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66928" cy="510557"/>
            <wp:docPr id="1" name="Picture 1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1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INFORME TÉCNICO</w:t>
      </w:r>
    </w:p>
    <w:p>
      <w:pPr>
        <w:spacing w:after="320"/>
      </w:pPr>
      <w:r>
        <w:rPr>
          <w:rFonts w:ascii="Calibri" w:hAnsi="Calibri"/>
          <w:b/>
          <w:i w:val="0"/>
          <w:color w:val="5F6B76"/>
          <w:sz w:val="28"/>
        </w:rPr>
        <w:t>Gate 07G — Portfolio Budget Planning &amp; Budget Scenarios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Ámbito: </w:t>
      </w:r>
      <w:r>
        <w:rPr>
          <w:rFonts w:ascii="Calibri" w:hAnsi="Calibri"/>
          <w:i w:val="0"/>
          <w:color w:val="000000"/>
          <w:sz w:val="21"/>
        </w:rPr>
        <w:t>USER MODE + ADMIN MODE · Enterprise Strategy Manager / Portfolio Manager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Baseline: </w:t>
      </w:r>
      <w:r>
        <w:rPr>
          <w:rFonts w:ascii="Calibri" w:hAnsi="Calibri"/>
          <w:i w:val="0"/>
          <w:color w:val="000000"/>
          <w:sz w:val="21"/>
        </w:rPr>
        <w:t>Gate 07D/07E/07F validated · Alembic 20260825_0046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Implementación: </w:t>
      </w:r>
      <w:r>
        <w:rPr>
          <w:rFonts w:ascii="Calibri" w:hAnsi="Calibri"/>
          <w:i w:val="0"/>
          <w:color w:val="000000"/>
          <w:sz w:val="21"/>
        </w:rPr>
        <w:t>Budget Targets + alternative Scenarios + comparison + governed configuration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25 de agosto de 2026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Estado final: </w:t>
      </w:r>
      <w:r>
        <w:rPr>
          <w:rFonts w:ascii="Calibri" w:hAnsi="Calibri"/>
          <w:i w:val="0"/>
          <w:color w:val="000000"/>
          <w:sz w:val="21"/>
        </w:rPr>
        <w:t>READY_FOR_PORTFOLIO_BUDGET_RECOMMENDATION</w:t>
      </w:r>
    </w:p>
    <w:p>
      <w:pPr>
        <w:spacing w:before="160" w:after="24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EJECUTIVO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Gate 07G fue implementado y validado de extremo a extremo. Consume Gate 07F como autoridad analítica, gobierna Target Budgets y escenarios alternativos con snapshots, hashes, ETag, idempotencia, time phasing explícito y comparación, y entrega readiness para una futura recomendación sin seleccionar ganador, financiar, aprobar FID ni iniciar ejecución.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Puerta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5 pruebas Gate 07G; Ruff y contratos API validados.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regresiones + 23 Gate 07E/07F/07G; up/down/up real.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 pruebas 07G + 30 AppFlow; TypeScript y build Vite.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USER/ADMIN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Target, Scenarios, forced, freeze, compare, ETag y publish.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API/DB/Redis healthy; frontend 5173; Alembic 0046 head.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Arquitectura de la solución</w:t>
      </w:r>
    </w:p>
    <w:p>
      <w:pPr>
        <w:spacing w:after="120" w:line="264" w:lineRule="auto"/>
      </w:pPr>
      <w:r>
        <w:t>Gate 07G se integra como write model gobernado dentro de Portfolio Manager. Reutiliza la verdad analítica de Gate 07F, persiste únicamente Targets, Scenarios y sus snapshots, y conserva configuración/inheritance en AdminConfiguration.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4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Artefactos principales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Persistence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Target, periods, Scenario y Project snapshots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portfolio_budget/models.py + migration 0046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Domain service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Lifecycle, selection, hashes, phasing, compare, readiness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portfolio_budget/service.py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Contratos USER/ADMIN, ETag, idempotencia y errores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schemas.py + router.py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Configuration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Starter DRAFT, inheritance, preview/save/publish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AdminConfiguration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Workspace USER + Configuration ADMIN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frontend/src/features/portfolio-budget/*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Unit, PostgreSQL, Vitest, Playwright, fixture y CI</w:t>
            </w:r>
          </w:p>
        </w:tc>
        <w:tc>
          <w:tcPr>
            <w:tcW w:type="dxa" w:w="4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 + compose + workflow</w:t>
            </w:r>
          </w:p>
        </w:tc>
      </w:tr>
    </w:tbl>
    <w:p>
      <w:pPr>
        <w:spacing w:after="0"/>
      </w:pP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Fuente de verdad: Gate 07F analysis_hash + Gate 07E rank/scores + active membership + ROM Cost/currency + Project dates.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Configuration path: Tenant → Enterprise → Business Unit → Portfolio; nearest published override wins.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Output: READY_FOR_PORTFOLIO_BUDGET_RECOMMENDATION con referencias/hashes de Scenarios FROZEN y READY.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813691"/>
            <wp:docPr id="2" name="Picture 2" descr="Pantalla USER de Portfolio Budget Planning con Target, escenarios y comparación analíti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g-user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81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/>
        <w:jc w:val="center"/>
      </w:pPr>
      <w:r>
        <w:rPr>
          <w:rFonts w:ascii="Calibri" w:hAnsi="Calibri"/>
          <w:i/>
          <w:color w:val="5F6B76"/>
          <w:sz w:val="18"/>
        </w:rPr>
        <w:t>Figura 1. USER MODE — comparación de dos Budget Scenarios congelados.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37560" cy="6341364"/>
            <wp:docPr id="3" name="Picture 3" descr="Pantalla ADMIN de Portfolio Budget Planning Configuration con revisión publicada y Preview no persist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g-admin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634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80"/>
        <w:jc w:val="center"/>
      </w:pPr>
      <w:r>
        <w:rPr>
          <w:rFonts w:ascii="Calibri" w:hAnsi="Calibri"/>
          <w:i/>
          <w:color w:val="5F6B76"/>
          <w:sz w:val="18"/>
        </w:rPr>
        <w:t>Figura 2. ADMIN MODE — política efectiva después de clone, Preview, Save y Publish.</w:t>
      </w:r>
    </w:p>
    <w:p>
      <w:pPr>
        <w:pStyle w:val="Heading1"/>
        <w:keepNext/>
        <w:pageBreakBefore w:val="0"/>
      </w:pPr>
      <w:r>
        <w:t>1. Resumen ejecutivo</w:t>
      </w:r>
    </w:p>
    <w:p>
      <w:pPr>
        <w:spacing w:after="120" w:line="264" w:lineRule="auto"/>
      </w:pPr>
      <w:r>
        <w:t>Gate 07G quedó implementado como Portfolio Budget Planning gobernado. Consume la salida vigente de Gate 07F, administra Target Budgets y alternativas de Scenario sin decidir financiación, ganador, FID ni ejecución.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Backend, PostgreSQL, frontend, browser, Docker y CI: PASS.</w:t>
      </w:r>
    </w:p>
    <w:p>
      <w:pPr>
        <w:pStyle w:val="Heading1"/>
        <w:keepNext/>
        <w:pageBreakBefore w:val="0"/>
      </w:pPr>
      <w:r>
        <w:t>2. Baseline y continuidad</w:t>
      </w:r>
    </w:p>
    <w:p>
      <w:pPr>
        <w:spacing w:after="120" w:line="264" w:lineRule="auto"/>
      </w:pPr>
      <w:r>
        <w:t>La solución reutiliza Gate 07D/07E/07F, AdminConfiguration, Workspace Context, RBAC, SecurityEvent y la navegación USER/ADMIN existente.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duplicar Project, Portfolio, evaluación, score, rank ni análisis.</w:t>
      </w:r>
    </w:p>
    <w:p>
      <w:pPr>
        <w:pStyle w:val="Heading1"/>
        <w:keepNext/>
        <w:pageBreakBefore w:val="0"/>
      </w:pPr>
      <w:r>
        <w:t>3. ADR Gate 07G</w:t>
      </w:r>
    </w:p>
    <w:p>
      <w:pPr>
        <w:spacing w:after="120" w:line="264" w:lineRule="auto"/>
      </w:pPr>
      <w:r>
        <w:t>ADR 47 documenta ownership, lifecycle, hashes, fuente ROM, configuración heredable, migración reversible y límites downstream.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docs/47-adr-gate07g-portfolio-budget-planning.md</w:t>
      </w:r>
    </w:p>
    <w:p>
      <w:pPr>
        <w:pStyle w:val="Heading1"/>
        <w:keepNext/>
        <w:pageBreakBefore w:val="0"/>
      </w:pPr>
      <w:r>
        <w:t>4. Ubicación funcional</w:t>
      </w:r>
    </w:p>
    <w:p>
      <w:pPr>
        <w:spacing w:after="120" w:line="264" w:lineRule="auto"/>
      </w:pPr>
      <w:r>
        <w:t>USER MODE: Enterprise Strategy Manager &gt; Portfolio Manager &gt; Portfolio Budget Planning. ADMIN MODE: Portfolio Budget Planning Configuration.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Ambas pantallas quedan conectadas al catálogo de navegación.</w:t>
      </w:r>
    </w:p>
    <w:p>
      <w:pPr>
        <w:pStyle w:val="Heading1"/>
        <w:keepNext/>
        <w:pageBreakBefore w:val="0"/>
      </w:pPr>
      <w:r>
        <w:t>5. Entrada Gate 07F</w:t>
      </w:r>
    </w:p>
    <w:p>
      <w:pPr>
        <w:spacing w:after="120" w:line="264" w:lineRule="auto"/>
      </w:pPr>
      <w:r>
        <w:t>Gate 07G exige READY_FOR_PORTFOLIO_SCENARIO_PLANNING y can_enter_budget_planning=true. El branch Resource permanece independiente.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exige ni ejecuta Resource Planning.</w:t>
      </w:r>
    </w:p>
    <w:p>
      <w:pPr>
        <w:pStyle w:val="Heading1"/>
        <w:keepNext/>
        <w:pageBreakBefore w:val="0"/>
      </w:pPr>
      <w:r>
        <w:t>6. Governance Model</w:t>
      </w:r>
    </w:p>
    <w:p>
      <w:pPr>
        <w:spacing w:after="120" w:line="264" w:lineRule="auto"/>
      </w:pPr>
      <w:r>
        <w:t>Sólo Projects CAPITAL_OWNER con membership ACTIVE, evaluación completada y análisis vigente entran a Budget Planning.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CONTRACTOR_DELIVERY, DIRECT_INTERNAL y Legacy/Unclassified quedan excluidos.</w:t>
      </w:r>
    </w:p>
    <w:p>
      <w:pPr>
        <w:pStyle w:val="Heading1"/>
        <w:keepNext/>
        <w:pageBreakBefore w:val="0"/>
      </w:pPr>
      <w:r>
        <w:t>7. REUSE BEFORE CREATE</w:t>
      </w:r>
    </w:p>
    <w:p>
      <w:pPr>
        <w:spacing w:after="120" w:line="264" w:lineRule="auto"/>
      </w:pPr>
      <w:r>
        <w:t>Se reutilizan ranking_projection, métricas Gate 07F, Project dates, ROM Cost/currency, objetivos, riesgo y memberships.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 un ranking ni cost engine paralelo.</w:t>
      </w:r>
    </w:p>
    <w:p>
      <w:pPr>
        <w:pStyle w:val="Heading1"/>
        <w:keepNext/>
        <w:pageBreakBefore w:val="0"/>
      </w:pPr>
      <w:r>
        <w:t>8. Modelo de datos</w:t>
      </w:r>
    </w:p>
    <w:p>
      <w:pPr>
        <w:spacing w:after="120" w:line="264" w:lineRule="auto"/>
      </w:pPr>
      <w:r>
        <w:t>Se añadieron cuatro tablas tenant-scoped: targets, target periods, scenarios y scenario projects.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Migración Alembic 20260825_0046.</w:t>
      </w:r>
    </w:p>
    <w:p>
      <w:pPr>
        <w:pStyle w:val="Heading1"/>
        <w:keepNext/>
        <w:pageBreakBefore w:val="0"/>
      </w:pPr>
      <w:r>
        <w:t>9. PortfolioBudgetTarget</w:t>
      </w:r>
    </w:p>
    <w:p>
      <w:pPr>
        <w:spacing w:after="120" w:line="264" w:lineRule="auto"/>
      </w:pPr>
      <w:r>
        <w:t>Representa horizonte, granularidad, moneda, total, fuente, notas, revisión, hash, ETag e idempotencia.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Estados DRAFT, PUBLISHED y SUPERSEDED.</w:t>
      </w:r>
    </w:p>
    <w:p>
      <w:pPr>
        <w:pStyle w:val="Heading1"/>
        <w:keepNext/>
        <w:pageBreakBefore w:val="0"/>
      </w:pPr>
      <w:r>
        <w:t>10. Target Periods</w:t>
      </w:r>
    </w:p>
    <w:p>
      <w:pPr>
        <w:spacing w:after="120" w:line="264" w:lineRule="auto"/>
      </w:pPr>
      <w:r>
        <w:t>Permite YEAR, QUARTER o MONTH con period key, fechas y monto no negativo.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suma se controla contra el total cuando los períodos están presentes.</w:t>
      </w:r>
    </w:p>
    <w:p>
      <w:pPr>
        <w:pStyle w:val="Heading1"/>
        <w:keepNext/>
        <w:pageBreakBefore w:val="0"/>
      </w:pPr>
      <w:r>
        <w:t>11. Target lifecycle</w:t>
      </w:r>
    </w:p>
    <w:p>
      <w:pPr>
        <w:spacing w:after="120" w:line="264" w:lineRule="auto"/>
      </w:pPr>
      <w:r>
        <w:t>DRAFT puede revisarse; PUBLISHED es inmutable y una nueva publicación supersede la revisión anterior de forma explícita.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auto-publicación.</w:t>
      </w:r>
    </w:p>
    <w:p>
      <w:pPr>
        <w:pStyle w:val="Heading1"/>
        <w:keepNext/>
        <w:pageBreakBefore w:val="0"/>
      </w:pPr>
      <w:r>
        <w:t>12. Target source</w:t>
      </w:r>
    </w:p>
    <w:p>
      <w:pPr>
        <w:spacing w:after="120" w:line="264" w:lineRule="auto"/>
      </w:pPr>
      <w:r>
        <w:t>Management target, board allocation o referencia externa se registran como source_reference auditable.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Gate 07G no interpreta disponibilidad de Funds.</w:t>
      </w:r>
    </w:p>
    <w:p>
      <w:pPr>
        <w:pStyle w:val="Heading1"/>
        <w:keepNext/>
        <w:pageBreakBefore w:val="0"/>
      </w:pPr>
      <w:r>
        <w:t>13. Budget Currency</w:t>
      </w:r>
    </w:p>
    <w:p>
      <w:pPr>
        <w:spacing w:after="120" w:line="264" w:lineRule="auto"/>
      </w:pPr>
      <w:r>
        <w:t>Cada Target declara una sola moneda gobernada. La política inicial usa COP.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 FX silencioso.</w:t>
      </w:r>
    </w:p>
    <w:p>
      <w:pPr>
        <w:pStyle w:val="Heading1"/>
        <w:keepNext/>
        <w:pageBreakBefore w:val="0"/>
      </w:pPr>
      <w:r>
        <w:t>14. Currency guardrail</w:t>
      </w:r>
    </w:p>
    <w:p>
      <w:pPr>
        <w:spacing w:after="120" w:line="264" w:lineRule="auto"/>
      </w:pPr>
      <w:r>
        <w:t>Multi-currency no normalizada o ROM sin currency bloquea la rama Budget y devuelve un error estructurado.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Se evita sumar costos incompatibles.</w:t>
      </w:r>
    </w:p>
    <w:p>
      <w:pPr>
        <w:pStyle w:val="Heading1"/>
        <w:keepNext/>
        <w:pageBreakBefore w:val="0"/>
      </w:pPr>
      <w:r>
        <w:t>15. Cost source hierarchy</w:t>
      </w:r>
    </w:p>
    <w:p>
      <w:pPr>
        <w:spacing w:after="120" w:line="264" w:lineRule="auto"/>
      </w:pPr>
      <w:r>
        <w:t>La fuente inicial permitida es GATE07F_ROM_COST con referencia y hash de fuente por Project.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fabrica estimate, cash flow ni forecast.</w:t>
      </w:r>
    </w:p>
    <w:p>
      <w:pPr>
        <w:pStyle w:val="Heading1"/>
        <w:keepNext/>
        <w:pageBreakBefore w:val="0"/>
      </w:pPr>
      <w:r>
        <w:t>16. PortfolioBudgetScenario</w:t>
      </w:r>
    </w:p>
    <w:p>
      <w:pPr>
        <w:spacing w:after="120" w:line="264" w:lineRule="auto"/>
      </w:pPr>
      <w:r>
        <w:t>Representa una combinación alternativa ligada a un Target publicado y a hashes vigentes de Gate 07F.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Estados DRAFT, IN_REVIEW, FROZEN, SUPERSEDED y VOIDED.</w:t>
      </w:r>
    </w:p>
    <w:p>
      <w:pPr>
        <w:pStyle w:val="Heading1"/>
        <w:keepNext/>
        <w:pageBreakBefore w:val="0"/>
      </w:pPr>
      <w:r>
        <w:t>17. Scenario identity y revisión</w:t>
      </w:r>
    </w:p>
    <w:p>
      <w:pPr>
        <w:spacing w:after="120" w:line="264" w:lineRule="auto"/>
      </w:pPr>
      <w:r>
        <w:t>logical_code conserva identidad y scenario_revision conserva historia. revision_version implementa ETag optimista.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FROZEN/SUPERSEDED/VOIDED son inmutables.</w:t>
      </w:r>
    </w:p>
    <w:p>
      <w:pPr>
        <w:pStyle w:val="Heading1"/>
        <w:keepNext/>
        <w:pageBreakBefore w:val="0"/>
      </w:pPr>
      <w:r>
        <w:t>18. Creation modes</w:t>
      </w:r>
    </w:p>
    <w:p>
      <w:pPr>
        <w:spacing w:after="120" w:line="264" w:lineRule="auto"/>
      </w:pPr>
      <w:r>
        <w:t>EMPTY inicia sin selección; FROM_CURRENT_PRIORITY preselecciona por rank hasta el Target; COPY_EXISTING_SCENARIO clona una alternativa gobernada.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copia genera nueva identidad/revisión y preserva evidencia.</w:t>
      </w:r>
    </w:p>
    <w:p>
      <w:pPr>
        <w:pStyle w:val="Heading1"/>
        <w:keepNext/>
        <w:pageBreakBefore w:val="0"/>
      </w:pPr>
      <w:r>
        <w:t>19. Scenario Project snapshot</w:t>
      </w:r>
    </w:p>
    <w:p>
      <w:pPr>
        <w:spacing w:after="120" w:line="264" w:lineRule="auto"/>
      </w:pPr>
      <w:r>
        <w:t>Cada fila conserva Project, membership, rank, scores, riesgo, costo, moneda, fechas, objetivos, beneficios y hashes.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Cambios posteriores marcan STALE y no reescriben historia.</w:t>
      </w:r>
    </w:p>
    <w:p>
      <w:pPr>
        <w:pStyle w:val="Heading1"/>
        <w:keepNext/>
        <w:pageBreakBefore w:val="0"/>
      </w:pPr>
      <w:r>
        <w:t>20. Selection states</w:t>
      </w:r>
    </w:p>
    <w:p>
      <w:pPr>
        <w:spacing w:after="120" w:line="264" w:lineRule="auto"/>
      </w:pPr>
      <w:r>
        <w:t>Los estados soportados son SELECTED, UNSELECTED, FORCED_IN y FORCED_OUT.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Son estados del Scenario, no estados del Project.</w:t>
      </w:r>
    </w:p>
    <w:p>
      <w:pPr>
        <w:pStyle w:val="Heading1"/>
        <w:keepNext/>
        <w:pageBreakBefore w:val="0"/>
      </w:pPr>
      <w:r>
        <w:t>21. Forced governance</w:t>
      </w:r>
    </w:p>
    <w:p>
      <w:pPr>
        <w:spacing w:after="120" w:line="264" w:lineRule="auto"/>
      </w:pPr>
      <w:r>
        <w:t>FORCED_IN/OUT exige motivo; registra actor, fecha y autoridad opcional.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SecurityEvent diferencia forced-in y forced-out.</w:t>
      </w:r>
    </w:p>
    <w:p>
      <w:pPr>
        <w:pStyle w:val="Heading1"/>
        <w:keepNext/>
        <w:pageBreakBefore w:val="0"/>
      </w:pPr>
      <w:r>
        <w:t>22. Project ordering</w:t>
      </w:r>
    </w:p>
    <w:p>
      <w:pPr>
        <w:spacing w:after="120" w:line="264" w:lineRule="auto"/>
      </w:pPr>
      <w:r>
        <w:t>La grilla conserva Portfolio rank, número y nombre; scores Gate 07E/07F permanecen read-only.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selección no altera la priorización fuente.</w:t>
      </w:r>
    </w:p>
    <w:p>
      <w:pPr>
        <w:pStyle w:val="Heading1"/>
        <w:keepNext/>
        <w:pageBreakBefore w:val="0"/>
      </w:pPr>
      <w:r>
        <w:t>23. Budget calculations</w:t>
      </w:r>
    </w:p>
    <w:p>
      <w:pPr>
        <w:spacing w:after="120" w:line="264" w:lineRule="auto"/>
      </w:pPr>
      <w:r>
        <w:t>Se calculan selected demand, Target, variance, utilization, conteos, promedios y high-risk count.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OVER_BUDGET es analítico; no rechaza automáticamente la alternativa.</w:t>
      </w:r>
    </w:p>
    <w:p>
      <w:pPr>
        <w:pStyle w:val="Heading1"/>
        <w:keepNext/>
        <w:pageBreakBefore w:val="0"/>
      </w:pPr>
      <w:r>
        <w:t>24. Analytical status</w:t>
      </w:r>
    </w:p>
    <w:p>
      <w:pPr>
        <w:spacing w:after="120" w:line="264" w:lineRule="auto"/>
      </w:pPr>
      <w:r>
        <w:t>Cada Scenario informa WITHIN_BUDGET, OVER_BUDGET o UNDER_BUDGET.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El estado no equivale a recomendado, aprobado o financiado.</w:t>
      </w:r>
    </w:p>
    <w:p>
      <w:pPr>
        <w:pStyle w:val="Heading1"/>
        <w:keepNext/>
        <w:pageBreakBefore w:val="0"/>
      </w:pPr>
      <w:r>
        <w:t>25. Time phasing</w:t>
      </w:r>
    </w:p>
    <w:p>
      <w:pPr>
        <w:spacing w:after="120" w:line="264" w:lineRule="auto"/>
      </w:pPr>
      <w:r>
        <w:t>Métodos permitidos: UNPHASED, LINEAR_BY_PROJECT_DATES y CUSTOM_PERIOD_PROFILE.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El método debe ser explícito y estar permitido por configuración.</w:t>
      </w:r>
    </w:p>
    <w:p>
      <w:pPr>
        <w:pStyle w:val="Heading1"/>
        <w:keepNext/>
        <w:pageBreakBefore w:val="0"/>
      </w:pPr>
      <w:r>
        <w:t>26. Linear phasing</w:t>
      </w:r>
    </w:p>
    <w:p>
      <w:pPr>
        <w:spacing w:after="120" w:line="264" w:lineRule="auto"/>
      </w:pPr>
      <w:r>
        <w:t>Distribuye costo entre períodos del horizonte según fechas de Project y etiqueta approximation=true.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presenta como Project Cash Flow.</w:t>
      </w:r>
    </w:p>
    <w:p>
      <w:pPr>
        <w:pStyle w:val="Heading1"/>
        <w:keepNext/>
        <w:pageBreakBefore w:val="0"/>
      </w:pPr>
      <w:r>
        <w:t>27. Custom period profile</w:t>
      </w:r>
    </w:p>
    <w:p>
      <w:pPr>
        <w:spacing w:after="120" w:line="264" w:lineRule="auto"/>
      </w:pPr>
      <w:r>
        <w:t>Acepta valores gobernados por período cuando existe perfil explícito.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suma del perfil se valida contra el costo Project.</w:t>
      </w:r>
    </w:p>
    <w:p>
      <w:pPr>
        <w:pStyle w:val="Heading1"/>
        <w:keepNext/>
        <w:pageBreakBefore w:val="0"/>
      </w:pPr>
      <w:r>
        <w:t>28. No silent spreading</w:t>
      </w:r>
    </w:p>
    <w:p>
      <w:pPr>
        <w:spacing w:after="120" w:line="264" w:lineRule="auto"/>
      </w:pPr>
      <w:r>
        <w:t>UNPHASED conserva demanda total sin inventar asignación temporal.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UI diferencia datos fuente y aproximaciones.</w:t>
      </w:r>
    </w:p>
    <w:p>
      <w:pPr>
        <w:pStyle w:val="Heading1"/>
        <w:keepNext/>
        <w:pageBreakBefore w:val="0"/>
      </w:pPr>
      <w:r>
        <w:t>29. USER MODE</w:t>
      </w:r>
    </w:p>
    <w:p>
      <w:pPr>
        <w:spacing w:after="120" w:line="264" w:lineRule="auto"/>
      </w:pPr>
      <w:r>
        <w:t>La pantalla incluye Overview, Targets, Scenarios y Comparison con encabezado compacto y contexto Portfolio.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Captura USER incluida como evidencia.</w:t>
      </w:r>
    </w:p>
    <w:p>
      <w:pPr>
        <w:pStyle w:val="Heading1"/>
        <w:keepNext/>
        <w:pageBreakBefore w:val="0"/>
      </w:pPr>
      <w:r>
        <w:t>30. ADMIN MODE</w:t>
      </w:r>
    </w:p>
    <w:p>
      <w:pPr>
        <w:spacing w:after="120" w:line="264" w:lineRule="auto"/>
      </w:pPr>
      <w:r>
        <w:t>La pantalla expone General, Currency, Target Rules, Cost Source, Time Phasing, States, Forced, Constraints, Readiness, Inheritance, Permissions y Preview.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Captura ADMIN incluida como evidencia.</w:t>
      </w:r>
    </w:p>
    <w:p>
      <w:pPr>
        <w:pStyle w:val="Heading1"/>
        <w:keepNext/>
        <w:pageBreakBefore w:val="0"/>
      </w:pPr>
      <w:r>
        <w:t>31. Budget Planning Overview</w:t>
      </w:r>
    </w:p>
    <w:p>
      <w:pPr>
        <w:spacing w:after="120" w:line="264" w:lineRule="auto"/>
      </w:pPr>
      <w:r>
        <w:t>Muestra output Gate 07F, branch Budget, branch Resource independiente, Target activo, escenarios y readiness.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Los límites explícitos aparecen como badges.</w:t>
      </w:r>
    </w:p>
    <w:p>
      <w:pPr>
        <w:pStyle w:val="Heading1"/>
        <w:keepNext/>
        <w:pageBreakBefore w:val="0"/>
      </w:pPr>
      <w:r>
        <w:t>32. Budget Target UI</w:t>
      </w:r>
    </w:p>
    <w:p>
      <w:pPr>
        <w:spacing w:after="120" w:line="264" w:lineRule="auto"/>
      </w:pPr>
      <w:r>
        <w:t>Permite crear DRAFT, revisar revisiones y publicar de forma explícita.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If-Match protege actualizaciones y publicación.</w:t>
      </w:r>
    </w:p>
    <w:p>
      <w:pPr>
        <w:pStyle w:val="Heading1"/>
        <w:keepNext/>
        <w:pageBreakBefore w:val="0"/>
      </w:pPr>
      <w:r>
        <w:t>33. Scenario UI</w:t>
      </w:r>
    </w:p>
    <w:p>
      <w:pPr>
        <w:spacing w:after="120" w:line="264" w:lineRule="auto"/>
      </w:pPr>
      <w:r>
        <w:t>Permite crear alternativas, seleccionar estado por Project, exigir razón forzada, clonar, congelar y ver refresh delta.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Acciones se deshabilitan para FROZEN.</w:t>
      </w:r>
    </w:p>
    <w:p>
      <w:pPr>
        <w:pStyle w:val="Heading1"/>
        <w:keepNext/>
        <w:pageBreakBefore w:val="0"/>
      </w:pPr>
      <w:r>
        <w:t>34. Scenario summary chips</w:t>
      </w:r>
    </w:p>
    <w:p>
      <w:pPr>
        <w:spacing w:after="120" w:line="264" w:lineRule="auto"/>
      </w:pPr>
      <w:r>
        <w:t>Target, demand, variance, utilization, selected count y readiness se muestran en la cabecera de detalle.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OVER_BUDGET permanece visible como warning.</w:t>
      </w:r>
    </w:p>
    <w:p>
      <w:pPr>
        <w:pStyle w:val="Heading1"/>
        <w:keepNext/>
        <w:pageBreakBefore w:val="0"/>
      </w:pPr>
      <w:r>
        <w:t>35. Project Selection Grid</w:t>
      </w:r>
    </w:p>
    <w:p>
      <w:pPr>
        <w:spacing w:after="120" w:line="264" w:lineRule="auto"/>
      </w:pPr>
      <w:r>
        <w:t>La grilla reúne selección, rank, identidad, scores, riesgo, costo, fechas, motivo y Apply.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Los datos fuente no son editables.</w:t>
      </w:r>
    </w:p>
    <w:p>
      <w:pPr>
        <w:pStyle w:val="Heading1"/>
        <w:keepNext/>
        <w:pageBreakBefore w:val="0"/>
      </w:pPr>
      <w:r>
        <w:t>36. Time-Phased Budget View</w:t>
      </w:r>
    </w:p>
    <w:p>
      <w:pPr>
        <w:spacing w:after="120" w:line="264" w:lineRule="auto"/>
      </w:pPr>
      <w:r>
        <w:t>Tabla por período compara Target, selected demand, variance y bandera approximation.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Terminología controlada: Portfolio Budget Demand by Period.</w:t>
      </w:r>
    </w:p>
    <w:p>
      <w:pPr>
        <w:pStyle w:val="Heading1"/>
        <w:keepNext/>
        <w:pageBreakBefore w:val="0"/>
      </w:pPr>
      <w:r>
        <w:t>37. Strategic Balance</w:t>
      </w:r>
    </w:p>
    <w:p>
      <w:pPr>
        <w:spacing w:after="120" w:line="264" w:lineRule="auto"/>
      </w:pPr>
      <w:r>
        <w:t>El detalle agrega demanda y conteo por Strategic Objective sin resolver una optimización.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Objetivos N:M no duplican identidad Project.</w:t>
      </w:r>
    </w:p>
    <w:p>
      <w:pPr>
        <w:pStyle w:val="Heading1"/>
        <w:keepNext/>
        <w:pageBreakBefore w:val="0"/>
      </w:pPr>
      <w:r>
        <w:t>38. Scenario Comparison</w:t>
      </w:r>
    </w:p>
    <w:p>
      <w:pPr>
        <w:spacing w:after="120" w:line="264" w:lineRule="auto"/>
      </w:pPr>
      <w:r>
        <w:t>Compara entre 2 y 5 escenarios con summary, project matrix y pairwise delta.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comparación no selecciona ganador.</w:t>
      </w:r>
    </w:p>
    <w:p>
      <w:pPr>
        <w:pStyle w:val="Heading1"/>
        <w:keepNext/>
        <w:pageBreakBefore w:val="0"/>
      </w:pPr>
      <w:r>
        <w:t>39. Scenario delta</w:t>
      </w:r>
    </w:p>
    <w:p>
      <w:pPr>
        <w:spacing w:after="120" w:line="264" w:lineRule="auto"/>
      </w:pPr>
      <w:r>
        <w:t>Expone Projects added/removed, budget delta, score delta, risk delta y objective coverage delta.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Datos determinísticos por hashes de Scenario.</w:t>
      </w:r>
    </w:p>
    <w:p>
      <w:pPr>
        <w:pStyle w:val="Heading1"/>
        <w:keepNext/>
        <w:pageBreakBefore w:val="0"/>
      </w:pPr>
      <w:r>
        <w:t>40. Source hash</w:t>
      </w:r>
    </w:p>
    <w:p>
      <w:pPr>
        <w:spacing w:after="120" w:line="264" w:lineRule="auto"/>
      </w:pPr>
      <w:r>
        <w:t>Combina analysis, prioritization, memberships, evaluations, configuration, Target y cost hashes.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fuente actual es verificable sin cache opaco.</w:t>
      </w:r>
    </w:p>
    <w:p>
      <w:pPr>
        <w:pStyle w:val="Heading1"/>
        <w:keepNext/>
        <w:pageBreakBefore w:val="0"/>
      </w:pPr>
      <w:r>
        <w:t>41. Staleness</w:t>
      </w:r>
    </w:p>
    <w:p>
      <w:pPr>
        <w:spacing w:after="120" w:line="264" w:lineRule="auto"/>
      </w:pPr>
      <w:r>
        <w:t>Si cambia una fuente, el Scenario pasa a STALE en readiness y conserva su snapshot.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mutación automática.</w:t>
      </w:r>
    </w:p>
    <w:p>
      <w:pPr>
        <w:pStyle w:val="Heading1"/>
        <w:keepNext/>
        <w:pageBreakBefore w:val="0"/>
      </w:pPr>
      <w:r>
        <w:t>42. Refresh Preview</w:t>
      </w:r>
    </w:p>
    <w:p>
      <w:pPr>
        <w:spacing w:after="120" w:line="264" w:lineRule="auto"/>
      </w:pPr>
      <w:r>
        <w:t>Preview calcula delta propuesto con persisted=false.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cambia filas, Scenario ni historial.</w:t>
      </w:r>
    </w:p>
    <w:p>
      <w:pPr>
        <w:pStyle w:val="Heading1"/>
        <w:keepNext/>
        <w:pageBreakBefore w:val="0"/>
      </w:pPr>
      <w:r>
        <w:t>43. Refresh Apply</w:t>
      </w:r>
    </w:p>
    <w:p>
      <w:pPr>
        <w:spacing w:after="120" w:line="264" w:lineRule="auto"/>
      </w:pPr>
      <w:r>
        <w:t>Sólo DRAFT/IN_REVIEW acepta apply con ETag, expected source hash e idempotency key.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FROZEN rechaza refresh.</w:t>
      </w:r>
    </w:p>
    <w:p>
      <w:pPr>
        <w:pStyle w:val="Heading1"/>
        <w:keepNext/>
        <w:pageBreakBefore w:val="0"/>
      </w:pPr>
      <w:r>
        <w:t>44. Scenario readiness</w:t>
      </w:r>
    </w:p>
    <w:p>
      <w:pPr>
        <w:spacing w:after="120" w:line="264" w:lineRule="auto"/>
      </w:pPr>
      <w:r>
        <w:t>Evalúa Target válido, fuente actual, moneda única, cobertura de costos, selección consistente y períodos requeridos.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Estados READY, BLOCKED o STALE.</w:t>
      </w:r>
    </w:p>
    <w:p>
      <w:pPr>
        <w:pStyle w:val="Heading1"/>
        <w:keepNext/>
        <w:pageBreakBefore w:val="0"/>
      </w:pPr>
      <w:r>
        <w:t>45. Portfolio Budget Planning readiness</w:t>
      </w:r>
    </w:p>
    <w:p>
      <w:pPr>
        <w:spacing w:after="120" w:line="264" w:lineRule="auto"/>
      </w:pPr>
      <w:r>
        <w:t>Resume scenario count, frozen count, ready count, Target, blockers, warnings y budget_planning_hash.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necesita output Resource.</w:t>
      </w:r>
    </w:p>
    <w:p>
      <w:pPr>
        <w:pStyle w:val="Heading1"/>
        <w:keepNext/>
        <w:pageBreakBefore w:val="0"/>
      </w:pPr>
      <w:r>
        <w:t>46. Final output</w:t>
      </w:r>
    </w:p>
    <w:p>
      <w:pPr>
        <w:spacing w:after="120" w:line="264" w:lineRule="auto"/>
      </w:pPr>
      <w:r>
        <w:t>READY_FOR_PORTFOLIO_BUDGET_RECOMMENDATION se emite con uno o más escenarios FROZEN, READY y actuales.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equivale a recomendación o aprobación.</w:t>
      </w:r>
    </w:p>
    <w:p>
      <w:pPr>
        <w:pStyle w:val="Heading1"/>
        <w:keepNext/>
        <w:pageBreakBefore w:val="0"/>
      </w:pPr>
      <w:r>
        <w:t>47. Downstream contract</w:t>
      </w:r>
    </w:p>
    <w:p>
      <w:pPr>
        <w:spacing w:after="120" w:line="264" w:lineRule="auto"/>
      </w:pPr>
      <w:r>
        <w:t>El contrato entrega referencias/hashes de escenarios elegibles a una futura convergencia.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contiene winner, Funds, FID ni execution authorization.</w:t>
      </w:r>
    </w:p>
    <w:p>
      <w:pPr>
        <w:pStyle w:val="Heading1"/>
        <w:keepNext/>
        <w:pageBreakBefore w:val="0"/>
      </w:pPr>
      <w:r>
        <w:t>48. Configuration kind</w:t>
      </w:r>
    </w:p>
    <w:p>
      <w:pPr>
        <w:spacing w:after="120" w:line="264" w:lineRule="auto"/>
      </w:pPr>
      <w:r>
        <w:t>AdminConfiguration se reutiliza con kind portfolio_budget_configuration.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Starter Default Portfolio Budget Planning Configuration permanece DRAFT.</w:t>
      </w:r>
    </w:p>
    <w:p>
      <w:pPr>
        <w:pStyle w:val="Heading1"/>
        <w:keepNext/>
        <w:pageBreakBefore w:val="0"/>
      </w:pPr>
      <w:r>
        <w:t>49. Inheritance</w:t>
      </w:r>
    </w:p>
    <w:p>
      <w:pPr>
        <w:spacing w:after="120" w:line="264" w:lineRule="auto"/>
      </w:pPr>
      <w:r>
        <w:t>Resolución Tenant &gt; Enterprise &gt; Business Unit &gt; Portfolio; gana el override publicado más cercano.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Preview devuelve path y resolution_chain.</w:t>
      </w:r>
    </w:p>
    <w:p>
      <w:pPr>
        <w:pStyle w:val="Heading1"/>
        <w:keepNext/>
        <w:pageBreakBefore w:val="0"/>
      </w:pPr>
      <w:r>
        <w:t>50. Configuration lifecycle</w:t>
      </w:r>
    </w:p>
    <w:p>
      <w:pPr>
        <w:spacing w:after="120" w:line="264" w:lineRule="auto"/>
      </w:pPr>
      <w:r>
        <w:t>ADMIN soporta list, clone, update y publish con revisión e historial.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Una publicación supersede la configuración publicada equivalente de manera gobernada.</w:t>
      </w:r>
    </w:p>
    <w:p>
      <w:pPr>
        <w:pStyle w:val="Heading1"/>
        <w:keepNext/>
        <w:pageBreakBefore w:val="0"/>
      </w:pPr>
      <w:r>
        <w:t>51. Non-persistent Preview</w:t>
      </w:r>
    </w:p>
    <w:p>
      <w:pPr>
        <w:spacing w:after="120" w:line="264" w:lineRule="auto"/>
      </w:pPr>
      <w:r>
        <w:t>Preview acepta content override y Portfolio opcional, valida publishability y muestra política efectiva.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crea Target, Scenario, selection ni audit de interacción ordinaria.</w:t>
      </w:r>
    </w:p>
    <w:p>
      <w:pPr>
        <w:pStyle w:val="Heading1"/>
        <w:keepNext/>
        <w:pageBreakBefore w:val="0"/>
      </w:pPr>
      <w:r>
        <w:t>52. Configuration validation</w:t>
      </w:r>
    </w:p>
    <w:p>
      <w:pPr>
        <w:spacing w:after="120" w:line="264" w:lineRule="auto"/>
      </w:pPr>
      <w:r>
        <w:t>Se controlan governance models, currency policy, cost source, coverage, phasing, granularity, estados, constraints y readiness.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Claves downstream prohibidas generan DOWNSTREAM_CAPABILITY_NOT_ALLOWED_IN_GATE07G.</w:t>
      </w:r>
    </w:p>
    <w:p>
      <w:pPr>
        <w:pStyle w:val="Heading1"/>
        <w:keepNext/>
        <w:pageBreakBefore w:val="0"/>
      </w:pPr>
      <w:r>
        <w:t>53. Controlled constraints</w:t>
      </w:r>
    </w:p>
    <w:p>
      <w:pPr>
        <w:spacing w:after="120" w:line="264" w:lineRule="auto"/>
      </w:pPr>
      <w:r>
        <w:t>La foundation admite Total Budget, Period Budget, Forced In/Out, Minimum Score, Maximum Risk y Strategic Objective Coverage.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implementa solver ni optimizer.</w:t>
      </w:r>
    </w:p>
    <w:p>
      <w:pPr>
        <w:pStyle w:val="Heading1"/>
        <w:keepNext/>
        <w:pageBreakBefore w:val="0"/>
      </w:pPr>
      <w:r>
        <w:t>54. RBAC</w:t>
      </w:r>
    </w:p>
    <w:p>
      <w:pPr>
        <w:spacing w:after="120" w:line="264" w:lineRule="auto"/>
      </w:pPr>
      <w:r>
        <w:t>Se añadieron permisos read, target create/publish, scenario create/edit/force/freeze/void/compare y admin configure/publish.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Roles viewer, planner, manager y configuration admin reciben sólo su autoridad.</w:t>
      </w:r>
    </w:p>
    <w:p>
      <w:pPr>
        <w:pStyle w:val="Heading1"/>
        <w:keepNext/>
        <w:pageBreakBefore w:val="0"/>
      </w:pPr>
      <w:r>
        <w:t>55. Tenant isolation</w:t>
      </w:r>
    </w:p>
    <w:p>
      <w:pPr>
        <w:spacing w:after="120" w:line="264" w:lineRule="auto"/>
      </w:pPr>
      <w:r>
        <w:t>Todas las consultas y constraints incluyen tenant_id y verifican Portfolio/Project dentro del tenant.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Pruebas PostgreSQL ejecutadas en base efímera.</w:t>
      </w:r>
    </w:p>
    <w:p>
      <w:pPr>
        <w:pStyle w:val="Heading1"/>
        <w:keepNext/>
        <w:pageBreakBefore w:val="0"/>
      </w:pPr>
      <w:r>
        <w:t>56. ETag</w:t>
      </w:r>
    </w:p>
    <w:p>
      <w:pPr>
        <w:spacing w:after="120" w:line="264" w:lineRule="auto"/>
      </w:pPr>
      <w:r>
        <w:t>Mutaciones leen If-Match y devuelven ETag actualizado. Versiones obsoletas responden 412.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Cubierto en service, browser ADMIN y CI.</w:t>
      </w:r>
    </w:p>
    <w:p>
      <w:pPr>
        <w:pStyle w:val="Heading1"/>
        <w:keepNext/>
        <w:pageBreakBefore w:val="0"/>
      </w:pPr>
      <w:r>
        <w:t>57. Idempotency</w:t>
      </w:r>
    </w:p>
    <w:p>
      <w:pPr>
        <w:spacing w:after="120" w:line="264" w:lineRule="auto"/>
      </w:pPr>
      <w:r>
        <w:t>Create/publish/clone/freeze/void/refresh/selection usan claves tenant-scoped.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Replays controlados devuelven el mismo resultado sin duplicar.</w:t>
      </w:r>
    </w:p>
    <w:p>
      <w:pPr>
        <w:pStyle w:val="Heading1"/>
        <w:keepNext/>
        <w:pageBreakBefore w:val="0"/>
      </w:pPr>
      <w:r>
        <w:t>58. SecurityEvent</w:t>
      </w:r>
    </w:p>
    <w:p>
      <w:pPr>
        <w:spacing w:after="120" w:line="264" w:lineRule="auto"/>
      </w:pPr>
      <w:r>
        <w:t>Se auditan Target created/published, Scenario created/cloned/frozen/voided/refreshed, forced actions y configuración.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Hover, filtros y navegación no generan ruido.</w:t>
      </w:r>
    </w:p>
    <w:p>
      <w:pPr>
        <w:pStyle w:val="Heading1"/>
        <w:keepNext/>
        <w:pageBreakBefore w:val="0"/>
      </w:pPr>
      <w:r>
        <w:t>59. API USER</w:t>
      </w:r>
    </w:p>
    <w:p>
      <w:pPr>
        <w:spacing w:after="120" w:line="264" w:lineRule="auto"/>
      </w:pPr>
      <w:r>
        <w:t>Endpoints cubren overview, targets, scenarios, selection, lifecycle, refresh, comparison, readiness y recommendation contract.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Contratos Pydantic tipados y errores estructurados.</w:t>
      </w:r>
    </w:p>
    <w:p>
      <w:pPr>
        <w:pStyle w:val="Heading1"/>
        <w:keepNext/>
        <w:pageBreakBefore w:val="0"/>
      </w:pPr>
      <w:r>
        <w:t>60. API ADMIN</w:t>
      </w:r>
    </w:p>
    <w:p>
      <w:pPr>
        <w:spacing w:after="120" w:line="264" w:lineRule="auto"/>
      </w:pPr>
      <w:r>
        <w:t>Endpoints cubren configurations, preview, clone, update y publish.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Todas las mutaciones críticas usan If-Match.</w:t>
      </w:r>
    </w:p>
    <w:p>
      <w:pPr>
        <w:pStyle w:val="Heading1"/>
        <w:keepNext/>
        <w:pageBreakBefore w:val="0"/>
      </w:pPr>
      <w:r>
        <w:t>61. Frontend architecture</w:t>
      </w:r>
    </w:p>
    <w:p>
      <w:pPr>
        <w:spacing w:after="120" w:line="264" w:lineRule="auto"/>
      </w:pPr>
      <w:r>
        <w:t>Feature aislada portfolio-budget contiene types, API client, Workspace, Admin View, CSS y Vitest.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App.tsx sólo compone y enruta.</w:t>
      </w:r>
    </w:p>
    <w:p>
      <w:pPr>
        <w:pStyle w:val="Heading1"/>
        <w:keepNext/>
        <w:pageBreakBefore w:val="0"/>
      </w:pPr>
      <w:r>
        <w:t>62. Navegación</w:t>
      </w:r>
    </w:p>
    <w:p>
      <w:pPr>
        <w:spacing w:after="120" w:line="264" w:lineRule="auto"/>
      </w:pPr>
      <w:r>
        <w:t>Portfolio Budget Planning se ubica después de Analysis/Prioritization y antes de Portfolio Cash Flow.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Ya no usa placeholder EMPTY_SUBMODULE_VIEWS.</w:t>
      </w:r>
    </w:p>
    <w:p>
      <w:pPr>
        <w:pStyle w:val="Heading1"/>
        <w:keepNext/>
        <w:pageBreakBefore w:val="0"/>
      </w:pPr>
      <w:r>
        <w:t>63. Workspace Navigator</w:t>
      </w:r>
    </w:p>
    <w:p>
      <w:pPr>
        <w:spacing w:after="120" w:line="264" w:lineRule="auto"/>
      </w:pPr>
      <w:r>
        <w:t>Se registró el capability Portfolio Budget Planning para contexto Portfolio elegible.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registrar Resource, Funds o FID desde Gate 07G.</w:t>
      </w:r>
    </w:p>
    <w:p>
      <w:pPr>
        <w:pStyle w:val="Heading1"/>
        <w:keepNext/>
        <w:pageBreakBefore w:val="0"/>
      </w:pPr>
      <w:r>
        <w:t>64. Migration upgrade</w:t>
      </w:r>
    </w:p>
    <w:p>
      <w:pPr>
        <w:spacing w:after="120" w:line="264" w:lineRule="auto"/>
      </w:pPr>
      <w:r>
        <w:t>0046 crea tablas, foreign keys, checks, uniques e índices de acceso tenant/Portfolio/Scenario.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Validación real PostgreSQL: PASS.</w:t>
      </w:r>
    </w:p>
    <w:p>
      <w:pPr>
        <w:pStyle w:val="Heading1"/>
        <w:keepNext/>
        <w:pageBreakBefore w:val="0"/>
      </w:pPr>
      <w:r>
        <w:t>65. Migration downgrade</w:t>
      </w:r>
    </w:p>
    <w:p>
      <w:pPr>
        <w:spacing w:after="120" w:line="264" w:lineRule="auto"/>
      </w:pPr>
      <w:r>
        <w:t>0046 elimina sólo las cuatro tablas 07G y regresa a 0045.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Ciclo 0045→0046→0045→0046: PASS.</w:t>
      </w:r>
    </w:p>
    <w:p>
      <w:pPr>
        <w:pStyle w:val="Heading1"/>
        <w:keepNext/>
        <w:pageBreakBefore w:val="0"/>
      </w:pPr>
      <w:r>
        <w:t>66. PostgreSQL acceptance</w:t>
      </w:r>
    </w:p>
    <w:p>
      <w:pPr>
        <w:spacing w:after="120" w:line="264" w:lineRule="auto"/>
      </w:pPr>
      <w:r>
        <w:t>Se validaron lifecycle, idempotency replay, forced reason, freeze, eventos y ausencia de tablas Resource/Funding.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23 pruebas Gate 07E/07F/07G aprobadas.</w:t>
      </w:r>
    </w:p>
    <w:p>
      <w:pPr>
        <w:pStyle w:val="Heading1"/>
        <w:keepNext/>
        <w:pageBreakBefore w:val="0"/>
      </w:pPr>
      <w:r>
        <w:t>67. Regression PostgreSQL</w:t>
      </w:r>
    </w:p>
    <w:p>
      <w:pPr>
        <w:spacing w:after="120" w:line="264" w:lineRule="auto"/>
      </w:pPr>
      <w:r>
        <w:t>La suite heredada de Gates, Project governance y Workspace Context conserva comportamiento.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69 pruebas aprobadas.</w:t>
      </w:r>
    </w:p>
    <w:p>
      <w:pPr>
        <w:pStyle w:val="Heading1"/>
        <w:keepNext/>
        <w:pageBreakBefore w:val="0"/>
      </w:pPr>
      <w:r>
        <w:t>68. Backend unit</w:t>
      </w:r>
    </w:p>
    <w:p>
      <w:pPr>
        <w:spacing w:after="120" w:line="264" w:lineRule="auto"/>
      </w:pPr>
      <w:r>
        <w:t>Cinco escenarios cubren happy path, over-budget, phasing, currency, refresh, frozen history, inheritance, ETag y límites.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5/5 PASS; Ruff PASS.</w:t>
      </w:r>
    </w:p>
    <w:p>
      <w:pPr>
        <w:pStyle w:val="Heading1"/>
        <w:keepNext/>
        <w:pageBreakBefore w:val="0"/>
      </w:pPr>
      <w:r>
        <w:t>69. Frontend unit</w:t>
      </w:r>
    </w:p>
    <w:p>
      <w:pPr>
        <w:spacing w:after="120" w:line="264" w:lineRule="auto"/>
      </w:pPr>
      <w:r>
        <w:t>Vitest cubre readiness, Scenario detail/comparison, límites downstream y Preview ADMIN no persistente.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PortfolioBudgetWorkspace.test.tsx: 2/2 PASS.</w:t>
      </w:r>
    </w:p>
    <w:p>
      <w:pPr>
        <w:pStyle w:val="Heading1"/>
        <w:keepNext/>
        <w:pageBreakBefore w:val="0"/>
      </w:pPr>
      <w:r>
        <w:t>70. Frontend regression</w:t>
      </w:r>
    </w:p>
    <w:p>
      <w:pPr>
        <w:spacing w:after="120" w:line="264" w:lineRule="auto"/>
      </w:pPr>
      <w:r>
        <w:t>AppFlow completo conserva navegación, módulos previos y flujo de control.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30/30 pruebas seleccionadas PASS; TypeScript/build PASS.</w:t>
      </w:r>
    </w:p>
    <w:p>
      <w:pPr>
        <w:pStyle w:val="Heading1"/>
        <w:keepNext/>
        <w:pageBreakBefore w:val="0"/>
      </w:pPr>
      <w:r>
        <w:t>71. Browser USER</w:t>
      </w:r>
    </w:p>
    <w:p>
      <w:pPr>
        <w:spacing w:after="120" w:line="264" w:lineRule="auto"/>
      </w:pPr>
      <w:r>
        <w:t>Playwright real crea/publica Target, crea dos alternativas, fuerza selección, congela y compara.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1/1 PASS contra localhost.</w:t>
      </w:r>
    </w:p>
    <w:p>
      <w:pPr>
        <w:pStyle w:val="Heading1"/>
        <w:keepNext/>
        <w:pageBreakBefore w:val="0"/>
      </w:pPr>
      <w:r>
        <w:t>72. Browser ADMIN</w:t>
      </w:r>
    </w:p>
    <w:p>
      <w:pPr>
        <w:spacing w:after="120" w:line="264" w:lineRule="auto"/>
      </w:pPr>
      <w:r>
        <w:t>Playwright ejecuta clone, structured edit, Preview, Save, stale ETag y Publish.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aparecen acciones downstream prohibidas.</w:t>
      </w:r>
    </w:p>
    <w:p>
      <w:pPr>
        <w:pStyle w:val="Heading1"/>
        <w:keepNext/>
        <w:pageBreakBefore w:val="0"/>
      </w:pPr>
      <w:r>
        <w:t>73. Docker localhost</w:t>
      </w:r>
    </w:p>
    <w:p>
      <w:pPr>
        <w:spacing w:after="120" w:line="264" w:lineRule="auto"/>
      </w:pPr>
      <w:r>
        <w:t>API, frontend, worker, beat, PostgreSQL y Redis están levantados; health ready responde 200.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http://127.0.0.1:5173/app · Alembic 20260825_0046 head.</w:t>
      </w:r>
    </w:p>
    <w:p>
      <w:pPr>
        <w:pStyle w:val="Heading1"/>
        <w:keepNext/>
        <w:pageBreakBefore w:val="0"/>
      </w:pPr>
      <w:r>
        <w:t>74. CI</w:t>
      </w:r>
    </w:p>
    <w:p>
      <w:pPr>
        <w:spacing w:after="120" w:line="264" w:lineRule="auto"/>
      </w:pPr>
      <w:r>
        <w:t>Workflow integra migración/schema, unit/PostgreSQL y Playwright 07G con fixture desechable y teardown.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batería browser se repite tres veces en CI.</w:t>
      </w:r>
    </w:p>
    <w:p>
      <w:pPr>
        <w:pStyle w:val="Heading1"/>
        <w:keepNext/>
        <w:pageBreakBefore w:val="0"/>
      </w:pPr>
      <w:r>
        <w:t>75. Riesgos y deuda</w:t>
      </w:r>
    </w:p>
    <w:p>
      <w:pPr>
        <w:spacing w:after="120" w:line="264" w:lineRule="auto"/>
      </w:pPr>
      <w:r>
        <w:t>CUSTOM_PERIOD_PROFILE requiere perfiles reales; FX sigue fuera de alcance; comparación JSON puede evolucionar a tabla más rica; warnings ESLint del visor IFC son heredados.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defectos Gate 07G abiertos.</w:t>
      </w:r>
    </w:p>
    <w:p>
      <w:pPr>
        <w:pStyle w:val="Heading1"/>
        <w:keepNext/>
        <w:pageBreakBefore w:val="0"/>
      </w:pPr>
      <w:r>
        <w:t>76. Estado final y STOP</w:t>
      </w:r>
    </w:p>
    <w:p>
      <w:pPr>
        <w:spacing w:after="120" w:line="264" w:lineRule="auto"/>
      </w:pPr>
      <w:r>
        <w:t>Gate 07G queda listo en READY_FOR_PORTFOLIO_BUDGET_RECOMMENDATION cuando existen escenarios aptos.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STOP: no implementar Resource Planning, Scenario winner, Funds, Investment Approval/FID, FEL, Initialization, Activation ni Execution.</w:t>
      </w:r>
    </w:p>
    <w:p>
      <w:r>
        <w:br w:type="page"/>
      </w:r>
    </w:p>
    <w:p>
      <w:pPr>
        <w:pStyle w:val="Heading1"/>
        <w:keepNext/>
        <w:pageBreakBefore w:val="0"/>
      </w:pPr>
      <w:r>
        <w:t>Matriz de aceptación Gate 07G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300"/>
        <w:gridCol w:w="3660"/>
      </w:tblGrid>
      <w:tr>
        <w:trPr>
          <w:tblHeader w:val="true"/>
          <w:cantSplit/>
        </w:trPr>
        <w:tc>
          <w:tcPr>
            <w:tcW w:type="dxa" w:w="4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3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Consumes Gate 07F + budget readiness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 + can_enter_budget_planning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CAPITAL_OWNER only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Exclusiones conservadas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Governed Target revisions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DRAFT/PUBLISHED/SUPERSEDED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Period Targets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YEAR/QUARTER/MONTH + sum control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Single Budget Currency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FX implícito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07F ROM source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Valor, referencia y hash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Three Scenario creation modes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EMPTY/rank/copy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Four selection states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SELECTED/UNSELECTED/FORCED_*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Forced reason and audit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Actor/reason/authority/SecurityEvent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Explicit time phasing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Unphased/linear/custom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silent Project Cash Flow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Approximation identified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Scenario comparison and delta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2–5 alternatives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 hash and STALE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Preview/apply refresh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Frozen immutability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Rows and header protected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Readiness/output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READY_FOR_PORTFOLIO_BUDGET_RECOMMENDATION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 inheritance/Preview/ETag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Clone/save/publish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RBAC/tenant/idempotency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API + PostgreSQL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winner/Funds/Resource/FID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Hard boundaries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Migration reversible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0045→0046→0045→0046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Frontend/browser/local Docker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USER/ADMIN localhost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pageBreakBefore w:val="0"/>
      </w:pPr>
      <w:r>
        <w:t>Inventario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Archivos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Gate 07G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backend/app/modules/portfolio_budget/{models,schemas,service,router}.py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Migration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backend/alembic/versions/20260825_0046_gate07g_portfolio_budget.py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integration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api/v1/router.py; permissions/constants; workspace_context/navigator.py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frontend/src/features/portfolio-budget/*; App.tsx; applicationNavigation.ts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test_portfolio_budget_gate07g.py; postgres test/schema; Vitest; Playwright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Fixtures/CI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gate07e_browser_fixture.py; docker-compose.gate07e.yml; .github/workflows/ci.yml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Architecture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docs/47-adr-gate07g-portfolio-budget-planning.md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STOP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No iniciar Resource Planning/Scenarios, recomendación o Scenario winner, Funds/Funding, Investment Approval/FID, Project Definition/FEL/PDRI, Initialization, Activation ni Execution sin un prompt explícito posterior.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F6B76"/>
        <w:sz w:val="16"/>
      </w:rPr>
      <w:t>P&amp;Pmis Construction AI  |  Gate 07G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07G — Portfolio Budget Planning &amp; Scenarios</dc:title>
  <dc:subject>Implementación y validación técnica de Gate 07G en P&amp;Pmis Construction AI</dc:subject>
  <dc:creator>P&amp;Pmis Construction AI / Codex</dc:creator>
  <cp:keywords>Gate 07G, Portfolio Budget Planning, Budget Target, Scenarios,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