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4BF06" w14:textId="46634677" w:rsidR="000C5645" w:rsidRPr="001B4A8C" w:rsidRDefault="00804DDD" w:rsidP="00CD3248">
      <w:pPr>
        <w:spacing w:line="480" w:lineRule="auto"/>
        <w:jc w:val="center"/>
        <w:rPr>
          <w:rFonts w:ascii="Times New Roman" w:hAnsi="Times New Roman" w:cs="Times New Roman"/>
          <w:b/>
          <w:sz w:val="32"/>
          <w:szCs w:val="32"/>
        </w:rPr>
      </w:pPr>
      <w:r>
        <w:rPr>
          <w:rFonts w:ascii="Times New Roman" w:hAnsi="Times New Roman" w:cs="Times New Roman"/>
          <w:b/>
          <w:sz w:val="32"/>
          <w:szCs w:val="32"/>
        </w:rPr>
        <w:t>FIRST</w:t>
      </w:r>
      <w:bookmarkStart w:id="0" w:name="_GoBack"/>
      <w:bookmarkEnd w:id="0"/>
      <w:r w:rsidR="00CD3248" w:rsidRPr="001B4A8C">
        <w:rPr>
          <w:rFonts w:ascii="Times New Roman" w:hAnsi="Times New Roman" w:cs="Times New Roman"/>
          <w:b/>
          <w:sz w:val="32"/>
          <w:szCs w:val="32"/>
        </w:rPr>
        <w:t xml:space="preserve"> DRAFT</w:t>
      </w:r>
    </w:p>
    <w:p w14:paraId="295AB1BE" w14:textId="610CDC80" w:rsidR="00CD3248" w:rsidRDefault="000C5645" w:rsidP="0050447B">
      <w:pPr>
        <w:pStyle w:val="Heading1"/>
        <w:spacing w:line="360" w:lineRule="auto"/>
        <w:jc w:val="both"/>
        <w:rPr>
          <w:rFonts w:ascii="Times New Roman" w:hAnsi="Times New Roman" w:cs="Times New Roman"/>
          <w:i/>
          <w:color w:val="auto"/>
          <w:sz w:val="28"/>
          <w:szCs w:val="28"/>
        </w:rPr>
      </w:pPr>
      <w:r w:rsidRPr="00F94436">
        <w:rPr>
          <w:rFonts w:ascii="Times New Roman" w:hAnsi="Times New Roman" w:cs="Times New Roman"/>
          <w:color w:val="auto"/>
          <w:sz w:val="28"/>
          <w:szCs w:val="28"/>
        </w:rPr>
        <w:t xml:space="preserve">Effects of growth and recruitment </w:t>
      </w:r>
      <w:r w:rsidR="001A71C7">
        <w:rPr>
          <w:rFonts w:ascii="Times New Roman" w:hAnsi="Times New Roman" w:cs="Times New Roman"/>
          <w:color w:val="auto"/>
          <w:sz w:val="28"/>
          <w:szCs w:val="28"/>
        </w:rPr>
        <w:t xml:space="preserve">assumptions </w:t>
      </w:r>
      <w:r w:rsidRPr="00F94436">
        <w:rPr>
          <w:rFonts w:ascii="Times New Roman" w:hAnsi="Times New Roman" w:cs="Times New Roman"/>
          <w:color w:val="auto"/>
          <w:sz w:val="28"/>
          <w:szCs w:val="28"/>
        </w:rPr>
        <w:t xml:space="preserve">in the </w:t>
      </w:r>
      <w:r w:rsidR="0049401E">
        <w:rPr>
          <w:rFonts w:ascii="Times New Roman" w:hAnsi="Times New Roman" w:cs="Times New Roman"/>
          <w:color w:val="auto"/>
          <w:sz w:val="28"/>
          <w:szCs w:val="28"/>
        </w:rPr>
        <w:t>status and management</w:t>
      </w:r>
      <w:r w:rsidRPr="00F94436">
        <w:rPr>
          <w:rFonts w:ascii="Times New Roman" w:hAnsi="Times New Roman" w:cs="Times New Roman"/>
          <w:color w:val="auto"/>
          <w:sz w:val="28"/>
          <w:szCs w:val="28"/>
        </w:rPr>
        <w:t xml:space="preserve"> </w:t>
      </w:r>
      <w:r w:rsidR="001A71C7">
        <w:rPr>
          <w:rFonts w:ascii="Times New Roman" w:hAnsi="Times New Roman" w:cs="Times New Roman"/>
          <w:color w:val="auto"/>
          <w:sz w:val="28"/>
          <w:szCs w:val="28"/>
        </w:rPr>
        <w:t xml:space="preserve">advice </w:t>
      </w:r>
      <w:r w:rsidRPr="00F94436">
        <w:rPr>
          <w:rFonts w:ascii="Times New Roman" w:hAnsi="Times New Roman" w:cs="Times New Roman"/>
          <w:color w:val="auto"/>
          <w:sz w:val="28"/>
          <w:szCs w:val="28"/>
        </w:rPr>
        <w:t xml:space="preserve">of </w:t>
      </w:r>
      <w:r w:rsidR="000C3986" w:rsidRPr="00F94436">
        <w:rPr>
          <w:rFonts w:ascii="Times New Roman" w:hAnsi="Times New Roman" w:cs="Times New Roman"/>
          <w:color w:val="auto"/>
          <w:sz w:val="28"/>
          <w:szCs w:val="28"/>
        </w:rPr>
        <w:t xml:space="preserve">the Chilean </w:t>
      </w:r>
      <w:r w:rsidR="007E7735">
        <w:rPr>
          <w:rFonts w:ascii="Times New Roman" w:hAnsi="Times New Roman" w:cs="Times New Roman"/>
          <w:color w:val="auto"/>
          <w:sz w:val="28"/>
          <w:szCs w:val="28"/>
        </w:rPr>
        <w:t>yellow lobster squat,</w:t>
      </w:r>
      <w:r w:rsidR="000C3986" w:rsidRPr="00F94436">
        <w:rPr>
          <w:rFonts w:ascii="Times New Roman" w:hAnsi="Times New Roman" w:cs="Times New Roman"/>
          <w:color w:val="auto"/>
          <w:sz w:val="28"/>
          <w:szCs w:val="28"/>
        </w:rPr>
        <w:t xml:space="preserve"> </w:t>
      </w:r>
      <w:r w:rsidR="00CD3248" w:rsidRPr="00F94436">
        <w:rPr>
          <w:rFonts w:ascii="Times New Roman" w:hAnsi="Times New Roman" w:cs="Times New Roman"/>
          <w:i/>
          <w:color w:val="auto"/>
          <w:sz w:val="28"/>
          <w:szCs w:val="28"/>
        </w:rPr>
        <w:t>Cervimunida johni</w:t>
      </w:r>
      <w:r w:rsidR="0049401E">
        <w:rPr>
          <w:rFonts w:ascii="Times New Roman" w:hAnsi="Times New Roman" w:cs="Times New Roman"/>
          <w:i/>
          <w:color w:val="auto"/>
          <w:sz w:val="28"/>
          <w:szCs w:val="28"/>
        </w:rPr>
        <w:t>.</w:t>
      </w:r>
    </w:p>
    <w:p w14:paraId="52FBD8EB" w14:textId="77777777" w:rsidR="00F94436" w:rsidRPr="00F94436" w:rsidRDefault="00F94436" w:rsidP="00F94436">
      <w:pPr>
        <w:spacing w:line="360" w:lineRule="auto"/>
      </w:pPr>
    </w:p>
    <w:p w14:paraId="13AC4E74" w14:textId="06291F39" w:rsidR="008D42E5" w:rsidRDefault="008D42E5" w:rsidP="00F94436">
      <w:pPr>
        <w:spacing w:line="360" w:lineRule="auto"/>
        <w:jc w:val="both"/>
        <w:rPr>
          <w:rFonts w:ascii="Times New Roman" w:hAnsi="Times New Roman" w:cs="Times New Roman"/>
          <w:b/>
        </w:rPr>
      </w:pPr>
      <w:r w:rsidRPr="00F94436">
        <w:rPr>
          <w:rFonts w:ascii="Times New Roman" w:hAnsi="Times New Roman" w:cs="Times New Roman"/>
          <w:b/>
        </w:rPr>
        <w:t>Autores:</w:t>
      </w:r>
    </w:p>
    <w:p w14:paraId="1740900A" w14:textId="7F11B287" w:rsidR="00FB6B99" w:rsidRDefault="003B457E" w:rsidP="00FB6B99">
      <w:pPr>
        <w:pStyle w:val="Default"/>
        <w:spacing w:line="360" w:lineRule="auto"/>
        <w:jc w:val="both"/>
        <w:rPr>
          <w:vertAlign w:val="superscript"/>
        </w:rPr>
      </w:pPr>
      <w:r>
        <w:t xml:space="preserve">T. </w:t>
      </w:r>
      <w:r w:rsidR="00FB6B99">
        <w:t>Mariella, Canales</w:t>
      </w:r>
      <w:r w:rsidR="00FB6B99" w:rsidRPr="00F94436">
        <w:rPr>
          <w:vertAlign w:val="superscript"/>
        </w:rPr>
        <w:t>a</w:t>
      </w:r>
    </w:p>
    <w:p w14:paraId="61BCDA3E" w14:textId="5073BB54" w:rsidR="008D42E5" w:rsidRDefault="001B4A8C" w:rsidP="00F94436">
      <w:pPr>
        <w:pStyle w:val="Default"/>
        <w:spacing w:line="360" w:lineRule="auto"/>
        <w:jc w:val="both"/>
      </w:pPr>
      <w:r>
        <w:t>Juan, Carlos, Quiroz</w:t>
      </w:r>
      <w:r w:rsidR="00F94436" w:rsidRPr="00F94436">
        <w:rPr>
          <w:vertAlign w:val="superscript"/>
        </w:rPr>
        <w:t>b</w:t>
      </w:r>
    </w:p>
    <w:p w14:paraId="799611FB" w14:textId="2636A3E1" w:rsidR="008D42E5" w:rsidRDefault="001B4A8C" w:rsidP="00F94436">
      <w:pPr>
        <w:pStyle w:val="Default"/>
        <w:spacing w:line="360" w:lineRule="auto"/>
        <w:jc w:val="both"/>
      </w:pPr>
      <w:r w:rsidRPr="00681142">
        <w:t>Rodrigo, Wiff</w:t>
      </w:r>
      <w:r w:rsidR="00F94436" w:rsidRPr="00F94436">
        <w:rPr>
          <w:vertAlign w:val="superscript"/>
        </w:rPr>
        <w:t>a</w:t>
      </w:r>
    </w:p>
    <w:p w14:paraId="78DD4A19" w14:textId="1AF22D0D" w:rsidR="008D42E5" w:rsidRDefault="001B4A8C" w:rsidP="00F94436">
      <w:pPr>
        <w:pStyle w:val="Default"/>
        <w:spacing w:line="360" w:lineRule="auto"/>
        <w:jc w:val="both"/>
      </w:pPr>
      <w:r>
        <w:t>Dante</w:t>
      </w:r>
      <w:r w:rsidRPr="00681142">
        <w:t xml:space="preserve">, </w:t>
      </w:r>
      <w:r>
        <w:t>Queirolo</w:t>
      </w:r>
      <w:r w:rsidR="00F94436" w:rsidRPr="00F94436">
        <w:rPr>
          <w:vertAlign w:val="superscript"/>
        </w:rPr>
        <w:t>c</w:t>
      </w:r>
    </w:p>
    <w:p w14:paraId="6E33FEA7" w14:textId="254D2670" w:rsidR="001B4A8C" w:rsidRDefault="001B4A8C" w:rsidP="00F94436">
      <w:pPr>
        <w:pStyle w:val="Default"/>
        <w:spacing w:line="360" w:lineRule="auto"/>
        <w:jc w:val="both"/>
      </w:pPr>
      <w:r>
        <w:t>Doris, Bucarey</w:t>
      </w:r>
      <w:r>
        <w:rPr>
          <w:vertAlign w:val="superscript"/>
        </w:rPr>
        <w:t>b</w:t>
      </w:r>
      <w:r>
        <w:t>.</w:t>
      </w:r>
    </w:p>
    <w:p w14:paraId="3820270C" w14:textId="77777777" w:rsidR="001B4A8C" w:rsidRPr="00681142" w:rsidRDefault="001B4A8C" w:rsidP="00F94436">
      <w:pPr>
        <w:pStyle w:val="Default"/>
        <w:spacing w:line="360" w:lineRule="auto"/>
        <w:jc w:val="both"/>
      </w:pPr>
    </w:p>
    <w:p w14:paraId="0E2BD7E3" w14:textId="00CF616F" w:rsidR="001B4A8C" w:rsidRDefault="00F94436" w:rsidP="001B4A8C">
      <w:pPr>
        <w:pStyle w:val="Default"/>
        <w:spacing w:line="480" w:lineRule="auto"/>
        <w:jc w:val="both"/>
        <w:rPr>
          <w:i/>
          <w:color w:val="auto"/>
          <w:lang w:val="en-US"/>
        </w:rPr>
      </w:pPr>
      <w:r w:rsidRPr="00F94436">
        <w:rPr>
          <w:i/>
          <w:color w:val="auto"/>
          <w:vertAlign w:val="superscript"/>
          <w:lang w:val="en-US"/>
        </w:rPr>
        <w:t>a</w:t>
      </w:r>
      <w:r w:rsidR="001B4A8C" w:rsidRPr="009B1124">
        <w:rPr>
          <w:i/>
          <w:color w:val="auto"/>
          <w:lang w:val="en-US"/>
        </w:rPr>
        <w:t>Center of Applied Ecology and Sustainability (CAPES), Pontificia Universidad Católica de Chile, Av. Alameda 340, Santiago, Chile.</w:t>
      </w:r>
      <w:r w:rsidR="001B4A8C">
        <w:rPr>
          <w:i/>
          <w:color w:val="auto"/>
          <w:lang w:val="en-US"/>
        </w:rPr>
        <w:t xml:space="preserve"> Email: </w:t>
      </w:r>
      <w:hyperlink r:id="rId8" w:history="1">
        <w:r w:rsidR="001B4A8C" w:rsidRPr="00E518B7">
          <w:rPr>
            <w:rStyle w:val="Hyperlink"/>
            <w:i/>
            <w:lang w:val="en-US"/>
          </w:rPr>
          <w:t>mariella.canales@gmail.com</w:t>
        </w:r>
      </w:hyperlink>
      <w:r w:rsidR="001B4A8C">
        <w:rPr>
          <w:i/>
          <w:color w:val="auto"/>
          <w:lang w:val="en-US"/>
        </w:rPr>
        <w:t>.</w:t>
      </w:r>
    </w:p>
    <w:p w14:paraId="6664C5FD" w14:textId="03D43E85" w:rsidR="001B4A8C" w:rsidRPr="00681142" w:rsidRDefault="00F94436" w:rsidP="001B4A8C">
      <w:pPr>
        <w:pStyle w:val="Default"/>
        <w:spacing w:line="480" w:lineRule="auto"/>
        <w:jc w:val="both"/>
      </w:pPr>
      <w:r w:rsidRPr="00F94436">
        <w:rPr>
          <w:i/>
          <w:iCs/>
          <w:vertAlign w:val="superscript"/>
        </w:rPr>
        <w:t>b</w:t>
      </w:r>
      <w:r w:rsidR="001B4A8C" w:rsidRPr="00681142">
        <w:rPr>
          <w:i/>
          <w:iCs/>
        </w:rPr>
        <w:t>Instituto de Fomento Pesquero, Departamento de Evaluación de Recursos, Blanco 839, Valparaíso, Chile</w:t>
      </w:r>
      <w:r w:rsidR="001B4A8C" w:rsidRPr="00681142">
        <w:t>.</w:t>
      </w:r>
      <w:r w:rsidR="00F75830">
        <w:t xml:space="preserve"> </w:t>
      </w:r>
      <w:hyperlink r:id="rId9" w:history="1">
        <w:r w:rsidR="00F75830" w:rsidRPr="000374A8">
          <w:rPr>
            <w:rStyle w:val="Hyperlink"/>
          </w:rPr>
          <w:t>juancarlos.quiroz@ifop.cl</w:t>
        </w:r>
      </w:hyperlink>
      <w:r w:rsidR="00F75830">
        <w:t xml:space="preserve">, </w:t>
      </w:r>
      <w:hyperlink r:id="rId10" w:history="1">
        <w:r w:rsidR="00F75830" w:rsidRPr="000374A8">
          <w:rPr>
            <w:rStyle w:val="Hyperlink"/>
          </w:rPr>
          <w:t>doris.bucarey@ifop.cl</w:t>
        </w:r>
      </w:hyperlink>
      <w:r w:rsidR="00F75830">
        <w:t xml:space="preserve"> </w:t>
      </w:r>
    </w:p>
    <w:p w14:paraId="6E0F61EF" w14:textId="7F7C6C67" w:rsidR="001B4A8C" w:rsidRDefault="00F94436" w:rsidP="001B4A8C">
      <w:pPr>
        <w:pStyle w:val="Default"/>
        <w:spacing w:line="480" w:lineRule="auto"/>
        <w:jc w:val="both"/>
        <w:rPr>
          <w:i/>
          <w:iCs/>
        </w:rPr>
      </w:pPr>
      <w:r w:rsidRPr="00F94436">
        <w:rPr>
          <w:i/>
          <w:iCs/>
          <w:vertAlign w:val="superscript"/>
        </w:rPr>
        <w:t>c</w:t>
      </w:r>
      <w:r w:rsidR="001B4A8C">
        <w:rPr>
          <w:i/>
          <w:iCs/>
        </w:rPr>
        <w:t>Escuela de Ciencias del Mar</w:t>
      </w:r>
      <w:r w:rsidR="001B4A8C" w:rsidRPr="00681142">
        <w:rPr>
          <w:i/>
          <w:iCs/>
        </w:rPr>
        <w:t xml:space="preserve">, </w:t>
      </w:r>
      <w:r w:rsidR="001B4A8C">
        <w:rPr>
          <w:i/>
          <w:iCs/>
        </w:rPr>
        <w:t xml:space="preserve">Pontificia Universidad </w:t>
      </w:r>
      <w:r w:rsidR="00F113D4">
        <w:rPr>
          <w:i/>
          <w:iCs/>
        </w:rPr>
        <w:t>Católica</w:t>
      </w:r>
      <w:r w:rsidR="001B4A8C">
        <w:rPr>
          <w:i/>
          <w:iCs/>
        </w:rPr>
        <w:t xml:space="preserve"> de </w:t>
      </w:r>
      <w:r w:rsidR="00F113D4">
        <w:rPr>
          <w:i/>
          <w:iCs/>
        </w:rPr>
        <w:t>Valparaíso</w:t>
      </w:r>
      <w:r w:rsidR="001B4A8C" w:rsidRPr="00681142">
        <w:rPr>
          <w:i/>
          <w:iCs/>
        </w:rPr>
        <w:t xml:space="preserve">, </w:t>
      </w:r>
      <w:r w:rsidR="001B4A8C">
        <w:rPr>
          <w:i/>
          <w:iCs/>
        </w:rPr>
        <w:t>PO Box 1020</w:t>
      </w:r>
      <w:r w:rsidR="001B4A8C" w:rsidRPr="00681142">
        <w:rPr>
          <w:i/>
          <w:iCs/>
        </w:rPr>
        <w:t>, Valparaíso, Chile</w:t>
      </w:r>
      <w:r w:rsidR="001B4A8C">
        <w:rPr>
          <w:i/>
          <w:iCs/>
        </w:rPr>
        <w:t>.</w:t>
      </w:r>
      <w:r w:rsidR="00F75830" w:rsidRPr="00F75830">
        <w:t xml:space="preserve"> </w:t>
      </w:r>
      <w:hyperlink r:id="rId11" w:history="1">
        <w:r w:rsidR="00F75830" w:rsidRPr="00F75830">
          <w:rPr>
            <w:rStyle w:val="Hyperlink"/>
            <w:iCs/>
          </w:rPr>
          <w:t>dante.queirolo@pucv.cl</w:t>
        </w:r>
      </w:hyperlink>
    </w:p>
    <w:p w14:paraId="080D5EEE" w14:textId="77777777" w:rsidR="00F75830" w:rsidRDefault="00F75830" w:rsidP="001B4A8C">
      <w:pPr>
        <w:pStyle w:val="Default"/>
        <w:spacing w:line="480" w:lineRule="auto"/>
        <w:jc w:val="both"/>
        <w:rPr>
          <w:i/>
          <w:color w:val="auto"/>
          <w:lang w:val="en-US"/>
        </w:rPr>
      </w:pPr>
    </w:p>
    <w:p w14:paraId="04CAB5BD" w14:textId="77777777" w:rsidR="001B4A8C" w:rsidRPr="009B1124" w:rsidRDefault="001B4A8C" w:rsidP="001B4A8C">
      <w:pPr>
        <w:pStyle w:val="Default"/>
        <w:spacing w:line="480" w:lineRule="auto"/>
        <w:jc w:val="both"/>
        <w:rPr>
          <w:i/>
          <w:color w:val="auto"/>
          <w:lang w:val="en-US"/>
        </w:rPr>
      </w:pPr>
    </w:p>
    <w:p w14:paraId="65D3C0FF" w14:textId="0B8DB4F3" w:rsidR="001B4A8C" w:rsidRDefault="001B4A8C" w:rsidP="001B4A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line="480" w:lineRule="auto"/>
        <w:jc w:val="both"/>
        <w:rPr>
          <w:rFonts w:ascii="Times New Roman" w:hAnsi="Times New Roman"/>
        </w:rPr>
      </w:pPr>
      <w:r w:rsidRPr="00671A1C">
        <w:rPr>
          <w:rFonts w:ascii="Times New Roman" w:hAnsi="Times New Roman"/>
        </w:rPr>
        <w:t>*Correspond</w:t>
      </w:r>
      <w:r>
        <w:rPr>
          <w:rFonts w:ascii="Times New Roman" w:hAnsi="Times New Roman"/>
        </w:rPr>
        <w:t xml:space="preserve">ing author </w:t>
      </w:r>
      <w:r w:rsidRPr="00671A1C">
        <w:rPr>
          <w:rFonts w:ascii="Times New Roman" w:hAnsi="Times New Roman"/>
        </w:rPr>
        <w:t>phone</w:t>
      </w:r>
      <w:r>
        <w:rPr>
          <w:rFonts w:ascii="Times New Roman" w:hAnsi="Times New Roman"/>
        </w:rPr>
        <w:t>: +1</w:t>
      </w:r>
      <w:r w:rsidRPr="00671A1C">
        <w:rPr>
          <w:rFonts w:ascii="Times New Roman" w:hAnsi="Times New Roman"/>
        </w:rPr>
        <w:t>(</w:t>
      </w:r>
      <w:r>
        <w:rPr>
          <w:rFonts w:ascii="Times New Roman" w:hAnsi="Times New Roman"/>
        </w:rPr>
        <w:t>760</w:t>
      </w:r>
      <w:r w:rsidRPr="00671A1C">
        <w:rPr>
          <w:rFonts w:ascii="Times New Roman" w:hAnsi="Times New Roman"/>
        </w:rPr>
        <w:t xml:space="preserve">) </w:t>
      </w:r>
      <w:r>
        <w:rPr>
          <w:rFonts w:ascii="Times New Roman" w:hAnsi="Times New Roman"/>
        </w:rPr>
        <w:t>944 7103,</w:t>
      </w:r>
    </w:p>
    <w:p w14:paraId="079FF0D9" w14:textId="6482E620" w:rsidR="001B4A8C" w:rsidRPr="00BC38E9" w:rsidRDefault="001B4A8C" w:rsidP="001B4A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 w:val="left" w:pos="8496"/>
        </w:tabs>
        <w:spacing w:line="480" w:lineRule="auto"/>
        <w:jc w:val="both"/>
      </w:pPr>
      <w:r w:rsidRPr="00671A1C">
        <w:rPr>
          <w:rFonts w:ascii="Times New Roman" w:hAnsi="Times New Roman"/>
        </w:rPr>
        <w:t>*</w:t>
      </w:r>
      <w:r w:rsidRPr="00BC38E9">
        <w:rPr>
          <w:rFonts w:ascii="Times New Roman" w:hAnsi="Times New Roman"/>
        </w:rPr>
        <w:t xml:space="preserve">E-mail address: </w:t>
      </w:r>
      <w:hyperlink r:id="rId12" w:history="1">
        <w:r w:rsidRPr="00BC38E9">
          <w:rPr>
            <w:rStyle w:val="Hyperlink"/>
            <w:rFonts w:ascii="Times New Roman" w:hAnsi="Times New Roman"/>
          </w:rPr>
          <w:t>mariella.canales@</w:t>
        </w:r>
      </w:hyperlink>
      <w:r>
        <w:rPr>
          <w:rFonts w:ascii="Times New Roman" w:hAnsi="Times New Roman"/>
        </w:rPr>
        <w:t>gmail.com</w:t>
      </w:r>
      <w:r w:rsidRPr="00BC38E9">
        <w:rPr>
          <w:rFonts w:ascii="Times New Roman" w:hAnsi="Times New Roman"/>
        </w:rPr>
        <w:t xml:space="preserve"> (T. Mariella Canales)</w:t>
      </w:r>
    </w:p>
    <w:p w14:paraId="42C3FFC7" w14:textId="77777777" w:rsidR="001B4A8C" w:rsidRPr="0038373D" w:rsidRDefault="001B4A8C" w:rsidP="00CD3248">
      <w:pPr>
        <w:spacing w:line="480" w:lineRule="auto"/>
        <w:jc w:val="both"/>
        <w:rPr>
          <w:rFonts w:ascii="Times New Roman" w:hAnsi="Times New Roman" w:cs="Times New Roman"/>
        </w:rPr>
      </w:pPr>
    </w:p>
    <w:p w14:paraId="59D3FDFC" w14:textId="05292D9C" w:rsidR="001B4A8C" w:rsidRDefault="001B4A8C">
      <w:pPr>
        <w:rPr>
          <w:rFonts w:ascii="Times New Roman" w:hAnsi="Times New Roman" w:cs="Times New Roman"/>
        </w:rPr>
      </w:pPr>
      <w:r>
        <w:rPr>
          <w:rFonts w:ascii="Times New Roman" w:hAnsi="Times New Roman" w:cs="Times New Roman"/>
        </w:rPr>
        <w:br w:type="page"/>
      </w:r>
    </w:p>
    <w:p w14:paraId="34C381AB" w14:textId="77777777" w:rsidR="000C5645" w:rsidRPr="00F94436" w:rsidRDefault="000C5645" w:rsidP="00CD3248">
      <w:pPr>
        <w:spacing w:line="480" w:lineRule="auto"/>
        <w:rPr>
          <w:rFonts w:ascii="Times New Roman" w:hAnsi="Times New Roman" w:cs="Times New Roman"/>
          <w:b/>
        </w:rPr>
      </w:pPr>
      <w:r w:rsidRPr="00F94436">
        <w:rPr>
          <w:rFonts w:ascii="Times New Roman" w:hAnsi="Times New Roman" w:cs="Times New Roman"/>
          <w:b/>
        </w:rPr>
        <w:lastRenderedPageBreak/>
        <w:t>Abstract</w:t>
      </w:r>
    </w:p>
    <w:p w14:paraId="1056A105" w14:textId="77777777" w:rsidR="004666F8" w:rsidRDefault="004666F8" w:rsidP="00CD3248">
      <w:pPr>
        <w:spacing w:line="480" w:lineRule="auto"/>
        <w:rPr>
          <w:rFonts w:ascii="Times New Roman" w:hAnsi="Times New Roman" w:cs="Times New Roman"/>
        </w:rPr>
      </w:pPr>
    </w:p>
    <w:p w14:paraId="407CB84F" w14:textId="77777777" w:rsidR="004666F8" w:rsidRDefault="004666F8" w:rsidP="00CD3248">
      <w:pPr>
        <w:spacing w:line="480" w:lineRule="auto"/>
        <w:rPr>
          <w:rFonts w:ascii="Times New Roman" w:hAnsi="Times New Roman" w:cs="Times New Roman"/>
        </w:rPr>
      </w:pPr>
    </w:p>
    <w:p w14:paraId="66233D42" w14:textId="77777777" w:rsidR="004666F8" w:rsidRDefault="004666F8" w:rsidP="00CD3248">
      <w:pPr>
        <w:spacing w:line="480" w:lineRule="auto"/>
        <w:rPr>
          <w:rFonts w:ascii="Times New Roman" w:hAnsi="Times New Roman" w:cs="Times New Roman"/>
        </w:rPr>
      </w:pPr>
    </w:p>
    <w:p w14:paraId="60E0248B" w14:textId="77777777" w:rsidR="004666F8" w:rsidRDefault="004666F8" w:rsidP="00CD3248">
      <w:pPr>
        <w:spacing w:line="480" w:lineRule="auto"/>
        <w:rPr>
          <w:rFonts w:ascii="Times New Roman" w:hAnsi="Times New Roman" w:cs="Times New Roman"/>
        </w:rPr>
      </w:pPr>
    </w:p>
    <w:p w14:paraId="3F74B173" w14:textId="77777777" w:rsidR="004666F8" w:rsidRPr="0038373D" w:rsidRDefault="004666F8" w:rsidP="00CD3248">
      <w:pPr>
        <w:spacing w:line="480" w:lineRule="auto"/>
        <w:rPr>
          <w:rFonts w:ascii="Times New Roman" w:hAnsi="Times New Roman" w:cs="Times New Roman"/>
        </w:rPr>
      </w:pPr>
    </w:p>
    <w:p w14:paraId="4B523DC9" w14:textId="6E20E948" w:rsidR="000C5645" w:rsidRDefault="004666F8" w:rsidP="00CD3248">
      <w:pPr>
        <w:spacing w:line="480" w:lineRule="auto"/>
        <w:rPr>
          <w:rFonts w:ascii="Times New Roman" w:hAnsi="Times New Roman" w:cs="Times New Roman"/>
          <w:b/>
        </w:rPr>
      </w:pPr>
      <w:r w:rsidRPr="00F94436">
        <w:rPr>
          <w:rFonts w:ascii="Times New Roman" w:hAnsi="Times New Roman" w:cs="Times New Roman"/>
          <w:b/>
        </w:rPr>
        <w:t>Keywords:</w:t>
      </w:r>
    </w:p>
    <w:p w14:paraId="5A5A04BD" w14:textId="77777777" w:rsidR="007E7735" w:rsidRPr="00F94436" w:rsidRDefault="007E7735" w:rsidP="00CD3248">
      <w:pPr>
        <w:spacing w:line="480" w:lineRule="auto"/>
        <w:rPr>
          <w:rFonts w:ascii="Times New Roman" w:hAnsi="Times New Roman" w:cs="Times New Roman"/>
          <w:b/>
        </w:rPr>
      </w:pPr>
    </w:p>
    <w:p w14:paraId="51620B0A" w14:textId="6B6E930C" w:rsidR="004666F8" w:rsidRDefault="004666F8">
      <w:pPr>
        <w:rPr>
          <w:rFonts w:ascii="Times New Roman" w:hAnsi="Times New Roman" w:cs="Times New Roman"/>
        </w:rPr>
      </w:pPr>
      <w:r>
        <w:rPr>
          <w:rFonts w:ascii="Times New Roman" w:hAnsi="Times New Roman" w:cs="Times New Roman"/>
        </w:rPr>
        <w:br w:type="page"/>
      </w:r>
    </w:p>
    <w:p w14:paraId="2D19187E" w14:textId="150CFCB2" w:rsidR="000C5645" w:rsidRPr="00F94436" w:rsidRDefault="004666F8" w:rsidP="00023366">
      <w:pPr>
        <w:pStyle w:val="Heading1"/>
        <w:spacing w:line="480" w:lineRule="auto"/>
        <w:rPr>
          <w:rFonts w:ascii="Times New Roman" w:hAnsi="Times New Roman" w:cs="Times New Roman"/>
          <w:color w:val="auto"/>
          <w:sz w:val="24"/>
          <w:szCs w:val="24"/>
        </w:rPr>
      </w:pPr>
      <w:r w:rsidRPr="00F94436">
        <w:rPr>
          <w:rFonts w:ascii="Times New Roman" w:hAnsi="Times New Roman" w:cs="Times New Roman"/>
          <w:color w:val="auto"/>
          <w:sz w:val="24"/>
          <w:szCs w:val="24"/>
        </w:rPr>
        <w:lastRenderedPageBreak/>
        <w:t xml:space="preserve">1. </w:t>
      </w:r>
      <w:r w:rsidR="000C5645" w:rsidRPr="00F94436">
        <w:rPr>
          <w:rFonts w:ascii="Times New Roman" w:hAnsi="Times New Roman" w:cs="Times New Roman"/>
          <w:color w:val="auto"/>
          <w:sz w:val="24"/>
          <w:szCs w:val="24"/>
        </w:rPr>
        <w:t>Introduction</w:t>
      </w:r>
    </w:p>
    <w:p w14:paraId="36CD76C3" w14:textId="77777777" w:rsidR="000C5645" w:rsidRPr="00056E4E" w:rsidRDefault="000C5645" w:rsidP="00023366">
      <w:pPr>
        <w:spacing w:line="480" w:lineRule="auto"/>
        <w:rPr>
          <w:rFonts w:ascii="Times New Roman" w:hAnsi="Times New Roman" w:cs="Times New Roman"/>
        </w:rPr>
      </w:pPr>
    </w:p>
    <w:p w14:paraId="51A7A25F" w14:textId="514021E3" w:rsidR="00D355F8" w:rsidRPr="004245B0" w:rsidRDefault="00B60C81" w:rsidP="004245B0">
      <w:pPr>
        <w:spacing w:line="480" w:lineRule="auto"/>
        <w:jc w:val="both"/>
        <w:rPr>
          <w:rFonts w:ascii="Times New Roman" w:hAnsi="Times New Roman" w:cs="Times New Roman"/>
        </w:rPr>
      </w:pPr>
      <w:r w:rsidRPr="004245B0">
        <w:rPr>
          <w:rFonts w:ascii="Times New Roman" w:hAnsi="Times New Roman" w:cs="Times New Roman"/>
        </w:rPr>
        <w:t>The crustacean fisheri</w:t>
      </w:r>
      <w:r w:rsidR="003E353C" w:rsidRPr="004245B0">
        <w:rPr>
          <w:rFonts w:ascii="Times New Roman" w:hAnsi="Times New Roman" w:cs="Times New Roman"/>
        </w:rPr>
        <w:t>es off central south Chile date</w:t>
      </w:r>
      <w:r w:rsidRPr="004245B0">
        <w:rPr>
          <w:rFonts w:ascii="Times New Roman" w:hAnsi="Times New Roman" w:cs="Times New Roman"/>
        </w:rPr>
        <w:t xml:space="preserve"> back to 1953 when the species yellow squat</w:t>
      </w:r>
      <w:r w:rsidR="003E353C" w:rsidRPr="004245B0">
        <w:rPr>
          <w:rFonts w:ascii="Times New Roman" w:hAnsi="Times New Roman" w:cs="Times New Roman"/>
        </w:rPr>
        <w:t xml:space="preserve"> </w:t>
      </w:r>
      <w:r w:rsidR="006B5DD9" w:rsidRPr="004245B0">
        <w:rPr>
          <w:rFonts w:ascii="Times New Roman" w:hAnsi="Times New Roman" w:cs="Times New Roman"/>
        </w:rPr>
        <w:t xml:space="preserve">lobster </w:t>
      </w:r>
      <w:r w:rsidR="003E353C" w:rsidRPr="004245B0">
        <w:rPr>
          <w:rFonts w:ascii="Times New Roman" w:hAnsi="Times New Roman" w:cs="Times New Roman"/>
        </w:rPr>
        <w:t>(</w:t>
      </w:r>
      <w:r w:rsidR="003E353C" w:rsidRPr="004245B0">
        <w:rPr>
          <w:rFonts w:ascii="Times New Roman" w:hAnsi="Times New Roman" w:cs="Times New Roman"/>
          <w:i/>
        </w:rPr>
        <w:t>Cervimunida johni</w:t>
      </w:r>
      <w:r w:rsidR="003E353C" w:rsidRPr="004245B0">
        <w:rPr>
          <w:rFonts w:ascii="Times New Roman" w:hAnsi="Times New Roman" w:cs="Times New Roman"/>
        </w:rPr>
        <w:t>) and</w:t>
      </w:r>
      <w:r w:rsidRPr="004245B0">
        <w:rPr>
          <w:rFonts w:ascii="Times New Roman" w:hAnsi="Times New Roman" w:cs="Times New Roman"/>
        </w:rPr>
        <w:t xml:space="preserve"> red </w:t>
      </w:r>
      <w:r w:rsidR="006B5DD9" w:rsidRPr="004245B0">
        <w:rPr>
          <w:rFonts w:ascii="Times New Roman" w:hAnsi="Times New Roman" w:cs="Times New Roman"/>
        </w:rPr>
        <w:t xml:space="preserve">squat </w:t>
      </w:r>
      <w:r w:rsidRPr="004245B0">
        <w:rPr>
          <w:rFonts w:ascii="Times New Roman" w:hAnsi="Times New Roman" w:cs="Times New Roman"/>
        </w:rPr>
        <w:t xml:space="preserve">lobster </w:t>
      </w:r>
      <w:r w:rsidR="003E353C" w:rsidRPr="004245B0">
        <w:rPr>
          <w:rFonts w:ascii="Times New Roman" w:hAnsi="Times New Roman" w:cs="Times New Roman"/>
        </w:rPr>
        <w:t>(</w:t>
      </w:r>
      <w:r w:rsidR="003E353C" w:rsidRPr="004245B0">
        <w:rPr>
          <w:rFonts w:ascii="Times New Roman" w:hAnsi="Times New Roman" w:cs="Times New Roman"/>
          <w:i/>
        </w:rPr>
        <w:t>Pleuroncodes monodon</w:t>
      </w:r>
      <w:r w:rsidR="003E353C" w:rsidRPr="004245B0">
        <w:rPr>
          <w:rFonts w:ascii="Times New Roman" w:hAnsi="Times New Roman" w:cs="Times New Roman"/>
        </w:rPr>
        <w:t>) began to be exploited. Since 1972 landings of both species started to differentiate</w:t>
      </w:r>
      <w:r w:rsidR="004245B0">
        <w:rPr>
          <w:rFonts w:ascii="Times New Roman" w:hAnsi="Times New Roman" w:cs="Times New Roman"/>
        </w:rPr>
        <w:t xml:space="preserve"> </w:t>
      </w:r>
      <w:r w:rsidR="003E353C" w:rsidRPr="004245B0">
        <w:rPr>
          <w:rFonts w:ascii="Times New Roman" w:hAnsi="Times New Roman" w:cs="Times New Roman"/>
        </w:rPr>
        <w:t xml:space="preserve">and </w:t>
      </w:r>
      <w:r w:rsidR="004245B0">
        <w:rPr>
          <w:rFonts w:ascii="Times New Roman" w:hAnsi="Times New Roman" w:cs="Times New Roman"/>
        </w:rPr>
        <w:t>the maximum</w:t>
      </w:r>
      <w:r w:rsidR="003E353C" w:rsidRPr="004245B0">
        <w:rPr>
          <w:rFonts w:ascii="Times New Roman" w:hAnsi="Times New Roman" w:cs="Times New Roman"/>
        </w:rPr>
        <w:t xml:space="preserve"> landing</w:t>
      </w:r>
      <w:r w:rsidR="004245B0">
        <w:rPr>
          <w:rFonts w:ascii="Times New Roman" w:hAnsi="Times New Roman" w:cs="Times New Roman"/>
        </w:rPr>
        <w:t>s</w:t>
      </w:r>
      <w:r w:rsidR="005477DA" w:rsidRPr="004245B0">
        <w:rPr>
          <w:rFonts w:ascii="Times New Roman" w:hAnsi="Times New Roman" w:cs="Times New Roman"/>
        </w:rPr>
        <w:t xml:space="preserve"> </w:t>
      </w:r>
      <w:r w:rsidR="004245B0">
        <w:rPr>
          <w:rFonts w:ascii="Times New Roman" w:hAnsi="Times New Roman" w:cs="Times New Roman"/>
        </w:rPr>
        <w:t>(</w:t>
      </w:r>
      <w:r w:rsidR="005477DA" w:rsidRPr="004245B0">
        <w:rPr>
          <w:rFonts w:ascii="Times New Roman" w:hAnsi="Times New Roman" w:cs="Times New Roman"/>
        </w:rPr>
        <w:t>10.322 tones</w:t>
      </w:r>
      <w:r w:rsidR="004245B0">
        <w:rPr>
          <w:rFonts w:ascii="Times New Roman" w:hAnsi="Times New Roman" w:cs="Times New Roman"/>
        </w:rPr>
        <w:t>)</w:t>
      </w:r>
      <w:r w:rsidR="005477DA" w:rsidRPr="004245B0">
        <w:rPr>
          <w:rFonts w:ascii="Times New Roman" w:hAnsi="Times New Roman" w:cs="Times New Roman"/>
        </w:rPr>
        <w:t xml:space="preserve"> of </w:t>
      </w:r>
      <w:r w:rsidR="003E353C" w:rsidRPr="004245B0">
        <w:rPr>
          <w:rFonts w:ascii="Times New Roman" w:hAnsi="Times New Roman" w:cs="Times New Roman"/>
        </w:rPr>
        <w:t>yellow</w:t>
      </w:r>
      <w:r w:rsidR="005477DA" w:rsidRPr="004245B0">
        <w:rPr>
          <w:rFonts w:ascii="Times New Roman" w:hAnsi="Times New Roman" w:cs="Times New Roman"/>
        </w:rPr>
        <w:t xml:space="preserve"> squat</w:t>
      </w:r>
      <w:r w:rsidR="003E353C" w:rsidRPr="004245B0">
        <w:rPr>
          <w:rFonts w:ascii="Times New Roman" w:hAnsi="Times New Roman" w:cs="Times New Roman"/>
        </w:rPr>
        <w:t xml:space="preserve"> </w:t>
      </w:r>
      <w:r w:rsidR="006B5DD9" w:rsidRPr="004245B0">
        <w:rPr>
          <w:rFonts w:ascii="Times New Roman" w:hAnsi="Times New Roman" w:cs="Times New Roman"/>
        </w:rPr>
        <w:t xml:space="preserve">lobster </w:t>
      </w:r>
      <w:r w:rsidR="005477DA" w:rsidRPr="004245B0">
        <w:rPr>
          <w:rFonts w:ascii="Times New Roman" w:hAnsi="Times New Roman" w:cs="Times New Roman"/>
        </w:rPr>
        <w:t>was registered</w:t>
      </w:r>
      <w:r w:rsidR="003E353C" w:rsidRPr="004245B0">
        <w:rPr>
          <w:rFonts w:ascii="Times New Roman" w:hAnsi="Times New Roman" w:cs="Times New Roman"/>
        </w:rPr>
        <w:t xml:space="preserve"> </w:t>
      </w:r>
      <w:r w:rsidR="004245B0">
        <w:rPr>
          <w:rFonts w:ascii="Times New Roman" w:hAnsi="Times New Roman" w:cs="Times New Roman"/>
        </w:rPr>
        <w:t xml:space="preserve">in 1997 </w:t>
      </w:r>
      <w:r w:rsidR="003E353C" w:rsidRPr="004245B0">
        <w:rPr>
          <w:rFonts w:ascii="Times New Roman" w:hAnsi="Times New Roman" w:cs="Times New Roman"/>
        </w:rPr>
        <w:t>(Canales and Arana, 2012).</w:t>
      </w:r>
      <w:r w:rsidR="00BD181A" w:rsidRPr="004245B0">
        <w:rPr>
          <w:rFonts w:ascii="Times New Roman" w:hAnsi="Times New Roman" w:cs="Times New Roman"/>
        </w:rPr>
        <w:t xml:space="preserve"> </w:t>
      </w:r>
      <w:r w:rsidR="004245B0">
        <w:rPr>
          <w:rFonts w:ascii="Times New Roman" w:hAnsi="Times New Roman" w:cs="Times New Roman"/>
        </w:rPr>
        <w:t>The y</w:t>
      </w:r>
      <w:r w:rsidR="00BD181A" w:rsidRPr="004245B0">
        <w:rPr>
          <w:rFonts w:ascii="Times New Roman" w:hAnsi="Times New Roman" w:cs="Times New Roman"/>
        </w:rPr>
        <w:t xml:space="preserve">ellow squat </w:t>
      </w:r>
      <w:r w:rsidR="006B5DD9" w:rsidRPr="004245B0">
        <w:rPr>
          <w:rFonts w:ascii="Times New Roman" w:hAnsi="Times New Roman" w:cs="Times New Roman"/>
        </w:rPr>
        <w:t xml:space="preserve">lobster </w:t>
      </w:r>
      <w:r w:rsidR="004245B0">
        <w:rPr>
          <w:rFonts w:ascii="Times New Roman" w:hAnsi="Times New Roman" w:cs="Times New Roman"/>
        </w:rPr>
        <w:t xml:space="preserve">was divided </w:t>
      </w:r>
      <w:r w:rsidR="00201333" w:rsidRPr="004245B0">
        <w:rPr>
          <w:rFonts w:ascii="Times New Roman" w:hAnsi="Times New Roman" w:cs="Times New Roman"/>
        </w:rPr>
        <w:t>in two fisheries units</w:t>
      </w:r>
      <w:r w:rsidR="004245B0">
        <w:rPr>
          <w:rFonts w:ascii="Times New Roman" w:hAnsi="Times New Roman" w:cs="Times New Roman"/>
        </w:rPr>
        <w:t xml:space="preserve"> in 1996 that</w:t>
      </w:r>
      <w:r w:rsidR="00201333" w:rsidRPr="004245B0">
        <w:rPr>
          <w:rFonts w:ascii="Times New Roman" w:hAnsi="Times New Roman" w:cs="Times New Roman"/>
        </w:rPr>
        <w:t xml:space="preserve"> nowadays correspond to</w:t>
      </w:r>
      <w:r w:rsidR="00BD181A" w:rsidRPr="004245B0">
        <w:rPr>
          <w:rFonts w:ascii="Times New Roman" w:hAnsi="Times New Roman" w:cs="Times New Roman"/>
        </w:rPr>
        <w:t xml:space="preserve"> </w:t>
      </w:r>
      <w:r w:rsidR="00201333" w:rsidRPr="004245B0">
        <w:rPr>
          <w:rFonts w:ascii="Times New Roman" w:hAnsi="Times New Roman" w:cs="Times New Roman"/>
        </w:rPr>
        <w:t>26º03’LS -</w:t>
      </w:r>
      <w:r w:rsidR="004245B0">
        <w:rPr>
          <w:rFonts w:ascii="Times New Roman" w:hAnsi="Times New Roman" w:cs="Times New Roman"/>
        </w:rPr>
        <w:t xml:space="preserve"> </w:t>
      </w:r>
      <w:r w:rsidR="00201333" w:rsidRPr="004245B0">
        <w:rPr>
          <w:rFonts w:ascii="Times New Roman" w:hAnsi="Times New Roman" w:cs="Times New Roman"/>
        </w:rPr>
        <w:t>30º30’LS (</w:t>
      </w:r>
      <w:r w:rsidR="004245B0">
        <w:rPr>
          <w:rFonts w:ascii="Times New Roman" w:hAnsi="Times New Roman" w:cs="Times New Roman"/>
        </w:rPr>
        <w:t>N</w:t>
      </w:r>
      <w:r w:rsidR="00201333" w:rsidRPr="004245B0">
        <w:rPr>
          <w:rFonts w:ascii="Times New Roman" w:hAnsi="Times New Roman" w:cs="Times New Roman"/>
        </w:rPr>
        <w:t xml:space="preserve">orth </w:t>
      </w:r>
      <w:r w:rsidR="004245B0">
        <w:rPr>
          <w:rFonts w:ascii="Times New Roman" w:hAnsi="Times New Roman" w:cs="Times New Roman"/>
        </w:rPr>
        <w:t>U</w:t>
      </w:r>
      <w:r w:rsidR="00201333" w:rsidRPr="004245B0">
        <w:rPr>
          <w:rFonts w:ascii="Times New Roman" w:hAnsi="Times New Roman" w:cs="Times New Roman"/>
        </w:rPr>
        <w:t>nit) and 30º30’LS -38º48’LS (</w:t>
      </w:r>
      <w:r w:rsidR="004245B0">
        <w:rPr>
          <w:rFonts w:ascii="Times New Roman" w:hAnsi="Times New Roman" w:cs="Times New Roman"/>
        </w:rPr>
        <w:t>S</w:t>
      </w:r>
      <w:r w:rsidR="00201333" w:rsidRPr="004245B0">
        <w:rPr>
          <w:rFonts w:ascii="Times New Roman" w:hAnsi="Times New Roman" w:cs="Times New Roman"/>
        </w:rPr>
        <w:t xml:space="preserve">outh </w:t>
      </w:r>
      <w:r w:rsidR="004245B0">
        <w:rPr>
          <w:rFonts w:ascii="Times New Roman" w:hAnsi="Times New Roman" w:cs="Times New Roman"/>
        </w:rPr>
        <w:t>U</w:t>
      </w:r>
      <w:r w:rsidR="00201333" w:rsidRPr="004245B0">
        <w:rPr>
          <w:rFonts w:ascii="Times New Roman" w:hAnsi="Times New Roman" w:cs="Times New Roman"/>
        </w:rPr>
        <w:t>nit) (Bucarey et al. 2015; Canales and Arana, 2012).</w:t>
      </w:r>
      <w:r w:rsidR="006B5DD9" w:rsidRPr="004245B0">
        <w:rPr>
          <w:rFonts w:ascii="Times New Roman" w:hAnsi="Times New Roman" w:cs="Times New Roman"/>
        </w:rPr>
        <w:t xml:space="preserve"> This</w:t>
      </w:r>
      <w:r w:rsidR="0043710C" w:rsidRPr="004245B0">
        <w:rPr>
          <w:rFonts w:ascii="Times New Roman" w:hAnsi="Times New Roman" w:cs="Times New Roman"/>
        </w:rPr>
        <w:t xml:space="preserve"> work is developed </w:t>
      </w:r>
      <w:r w:rsidR="006B5DD9" w:rsidRPr="004245B0">
        <w:rPr>
          <w:rFonts w:ascii="Times New Roman" w:hAnsi="Times New Roman" w:cs="Times New Roman"/>
        </w:rPr>
        <w:t xml:space="preserve">for </w:t>
      </w:r>
      <w:r w:rsidR="0043710C" w:rsidRPr="004245B0">
        <w:rPr>
          <w:rFonts w:ascii="Times New Roman" w:hAnsi="Times New Roman" w:cs="Times New Roman"/>
        </w:rPr>
        <w:t xml:space="preserve">the </w:t>
      </w:r>
      <w:r w:rsidR="004245B0">
        <w:rPr>
          <w:rFonts w:ascii="Times New Roman" w:hAnsi="Times New Roman" w:cs="Times New Roman"/>
        </w:rPr>
        <w:t>N</w:t>
      </w:r>
      <w:r w:rsidR="0043710C" w:rsidRPr="004245B0">
        <w:rPr>
          <w:rFonts w:ascii="Times New Roman" w:hAnsi="Times New Roman" w:cs="Times New Roman"/>
        </w:rPr>
        <w:t>orth fishery unit</w:t>
      </w:r>
      <w:r w:rsidR="00FA2BB9">
        <w:rPr>
          <w:rFonts w:ascii="Times New Roman" w:hAnsi="Times New Roman" w:cs="Times New Roman"/>
        </w:rPr>
        <w:t xml:space="preserve"> o</w:t>
      </w:r>
      <w:r w:rsidR="00AE76C7">
        <w:rPr>
          <w:rFonts w:ascii="Times New Roman" w:hAnsi="Times New Roman" w:cs="Times New Roman"/>
        </w:rPr>
        <w:t>f the Chilean</w:t>
      </w:r>
      <w:r w:rsidR="00FA2BB9">
        <w:rPr>
          <w:rFonts w:ascii="Times New Roman" w:hAnsi="Times New Roman" w:cs="Times New Roman"/>
        </w:rPr>
        <w:t xml:space="preserve"> yellow squat lobster</w:t>
      </w:r>
      <w:r w:rsidR="0043710C" w:rsidRPr="004245B0">
        <w:rPr>
          <w:rFonts w:ascii="Times New Roman" w:hAnsi="Times New Roman" w:cs="Times New Roman"/>
        </w:rPr>
        <w:t>.</w:t>
      </w:r>
      <w:r w:rsidR="0050447B" w:rsidRPr="004245B0">
        <w:rPr>
          <w:rFonts w:ascii="Times New Roman" w:hAnsi="Times New Roman" w:cs="Times New Roman"/>
        </w:rPr>
        <w:t xml:space="preserve"> </w:t>
      </w:r>
    </w:p>
    <w:p w14:paraId="5250774F" w14:textId="328FDC82" w:rsidR="00EF5B61" w:rsidRDefault="00201333" w:rsidP="006E5F96">
      <w:pPr>
        <w:spacing w:line="480" w:lineRule="auto"/>
        <w:jc w:val="both"/>
        <w:rPr>
          <w:rFonts w:ascii="Times New Roman" w:hAnsi="Times New Roman" w:cs="Times New Roman"/>
        </w:rPr>
      </w:pPr>
      <w:r w:rsidRPr="00FA2BB9">
        <w:rPr>
          <w:rFonts w:ascii="Times New Roman" w:hAnsi="Times New Roman" w:cs="Times New Roman"/>
        </w:rPr>
        <w:t>T</w:t>
      </w:r>
      <w:r w:rsidR="00BD181A" w:rsidRPr="00FA2BB9">
        <w:rPr>
          <w:rFonts w:ascii="Times New Roman" w:hAnsi="Times New Roman" w:cs="Times New Roman"/>
        </w:rPr>
        <w:t xml:space="preserve">he </w:t>
      </w:r>
      <w:r w:rsidRPr="00FA2BB9">
        <w:rPr>
          <w:rFonts w:ascii="Times New Roman" w:hAnsi="Times New Roman" w:cs="Times New Roman"/>
        </w:rPr>
        <w:t xml:space="preserve">current fishery </w:t>
      </w:r>
      <w:r w:rsidR="00BD181A" w:rsidRPr="00FA2BB9">
        <w:rPr>
          <w:rFonts w:ascii="Times New Roman" w:hAnsi="Times New Roman" w:cs="Times New Roman"/>
        </w:rPr>
        <w:t>management of</w:t>
      </w:r>
      <w:r w:rsidRPr="00FA2BB9">
        <w:rPr>
          <w:rFonts w:ascii="Times New Roman" w:hAnsi="Times New Roman" w:cs="Times New Roman"/>
        </w:rPr>
        <w:t xml:space="preserve"> the </w:t>
      </w:r>
      <w:r w:rsidR="00BD181A" w:rsidRPr="00FA2BB9">
        <w:rPr>
          <w:rFonts w:ascii="Times New Roman" w:hAnsi="Times New Roman" w:cs="Times New Roman"/>
        </w:rPr>
        <w:t xml:space="preserve">squat </w:t>
      </w:r>
      <w:r w:rsidR="00936887" w:rsidRPr="00FA2BB9">
        <w:rPr>
          <w:rFonts w:ascii="Times New Roman" w:hAnsi="Times New Roman" w:cs="Times New Roman"/>
        </w:rPr>
        <w:t xml:space="preserve">lobster fisheries in Chile </w:t>
      </w:r>
      <w:r w:rsidR="00BD181A" w:rsidRPr="00FA2BB9">
        <w:rPr>
          <w:rFonts w:ascii="Times New Roman" w:hAnsi="Times New Roman" w:cs="Times New Roman"/>
        </w:rPr>
        <w:t>is based on</w:t>
      </w:r>
      <w:r w:rsidRPr="00FA2BB9">
        <w:rPr>
          <w:rFonts w:ascii="Times New Roman" w:hAnsi="Times New Roman" w:cs="Times New Roman"/>
        </w:rPr>
        <w:t xml:space="preserve"> the</w:t>
      </w:r>
      <w:r w:rsidR="00BD181A" w:rsidRPr="00FA2BB9">
        <w:rPr>
          <w:rFonts w:ascii="Times New Roman" w:hAnsi="Times New Roman" w:cs="Times New Roman"/>
        </w:rPr>
        <w:t xml:space="preserve"> total allowed catch (TAC)</w:t>
      </w:r>
      <w:r w:rsidR="00FA2BB9">
        <w:rPr>
          <w:rFonts w:ascii="Times New Roman" w:hAnsi="Times New Roman" w:cs="Times New Roman"/>
        </w:rPr>
        <w:t xml:space="preserve"> system</w:t>
      </w:r>
      <w:r w:rsidR="00BD181A" w:rsidRPr="00FA2BB9">
        <w:rPr>
          <w:rFonts w:ascii="Times New Roman" w:hAnsi="Times New Roman" w:cs="Times New Roman"/>
        </w:rPr>
        <w:t xml:space="preserve">. </w:t>
      </w:r>
      <w:r w:rsidR="00FA2BB9">
        <w:rPr>
          <w:rFonts w:ascii="Times New Roman" w:hAnsi="Times New Roman" w:cs="Times New Roman"/>
        </w:rPr>
        <w:t>D</w:t>
      </w:r>
      <w:r w:rsidR="00BD181A" w:rsidRPr="00FA2BB9">
        <w:rPr>
          <w:rFonts w:ascii="Times New Roman" w:hAnsi="Times New Roman" w:cs="Times New Roman"/>
        </w:rPr>
        <w:t>ecision</w:t>
      </w:r>
      <w:r w:rsidR="00FA2BB9">
        <w:rPr>
          <w:rFonts w:ascii="Times New Roman" w:hAnsi="Times New Roman" w:cs="Times New Roman"/>
        </w:rPr>
        <w:t>s</w:t>
      </w:r>
      <w:r w:rsidR="00BD181A" w:rsidRPr="00FA2BB9">
        <w:rPr>
          <w:rFonts w:ascii="Times New Roman" w:hAnsi="Times New Roman" w:cs="Times New Roman"/>
        </w:rPr>
        <w:t xml:space="preserve"> </w:t>
      </w:r>
      <w:r w:rsidR="00FA2BB9">
        <w:rPr>
          <w:rFonts w:ascii="Times New Roman" w:hAnsi="Times New Roman" w:cs="Times New Roman"/>
        </w:rPr>
        <w:t>about</w:t>
      </w:r>
      <w:r w:rsidR="00BD181A" w:rsidRPr="00FA2BB9">
        <w:rPr>
          <w:rFonts w:ascii="Times New Roman" w:hAnsi="Times New Roman" w:cs="Times New Roman"/>
        </w:rPr>
        <w:t xml:space="preserve"> catch level </w:t>
      </w:r>
      <w:r w:rsidR="00FA2BB9">
        <w:rPr>
          <w:rFonts w:ascii="Times New Roman" w:hAnsi="Times New Roman" w:cs="Times New Roman"/>
        </w:rPr>
        <w:t>are</w:t>
      </w:r>
      <w:r w:rsidR="00BD181A" w:rsidRPr="00FA2BB9">
        <w:rPr>
          <w:rFonts w:ascii="Times New Roman" w:hAnsi="Times New Roman" w:cs="Times New Roman"/>
        </w:rPr>
        <w:t xml:space="preserve"> based on the status of the </w:t>
      </w:r>
      <w:r w:rsidR="00FA2BB9" w:rsidRPr="00FA2BB9">
        <w:rPr>
          <w:rFonts w:ascii="Times New Roman" w:hAnsi="Times New Roman" w:cs="Times New Roman"/>
        </w:rPr>
        <w:t xml:space="preserve">squat </w:t>
      </w:r>
      <w:r w:rsidR="00BD181A" w:rsidRPr="00FA2BB9">
        <w:rPr>
          <w:rFonts w:ascii="Times New Roman" w:hAnsi="Times New Roman" w:cs="Times New Roman"/>
        </w:rPr>
        <w:t>lobster</w:t>
      </w:r>
      <w:r w:rsidR="00FA2BB9">
        <w:rPr>
          <w:rFonts w:ascii="Times New Roman" w:hAnsi="Times New Roman" w:cs="Times New Roman"/>
        </w:rPr>
        <w:t>s</w:t>
      </w:r>
      <w:r w:rsidR="00BD181A" w:rsidRPr="00FA2BB9">
        <w:rPr>
          <w:rFonts w:ascii="Times New Roman" w:hAnsi="Times New Roman" w:cs="Times New Roman"/>
        </w:rPr>
        <w:t xml:space="preserve"> referred to the </w:t>
      </w:r>
      <w:r w:rsidR="005D31F1" w:rsidRPr="00FA2BB9">
        <w:rPr>
          <w:rFonts w:ascii="Times New Roman" w:hAnsi="Times New Roman" w:cs="Times New Roman"/>
        </w:rPr>
        <w:t xml:space="preserve">current </w:t>
      </w:r>
      <w:r w:rsidR="00BD181A" w:rsidRPr="00FA2BB9">
        <w:rPr>
          <w:rFonts w:ascii="Times New Roman" w:hAnsi="Times New Roman" w:cs="Times New Roman"/>
        </w:rPr>
        <w:t>level of spawning biomass that allow the stock to be near or around the maximum sustainable yield (MSY) (Bucarey et al. 201</w:t>
      </w:r>
      <w:r w:rsidR="00FA2BB9">
        <w:rPr>
          <w:rFonts w:ascii="Times New Roman" w:hAnsi="Times New Roman" w:cs="Times New Roman"/>
        </w:rPr>
        <w:t>5</w:t>
      </w:r>
      <w:r w:rsidR="00BD181A" w:rsidRPr="00FA2BB9">
        <w:rPr>
          <w:rFonts w:ascii="Times New Roman" w:hAnsi="Times New Roman" w:cs="Times New Roman"/>
        </w:rPr>
        <w:t>).</w:t>
      </w:r>
      <w:r w:rsidR="005D31F1" w:rsidRPr="00FA2BB9">
        <w:rPr>
          <w:rFonts w:ascii="Times New Roman" w:hAnsi="Times New Roman" w:cs="Times New Roman"/>
        </w:rPr>
        <w:t xml:space="preserve"> To estimate the spawning biomass a s</w:t>
      </w:r>
      <w:r w:rsidR="00017970" w:rsidRPr="00FA2BB9">
        <w:rPr>
          <w:rFonts w:ascii="Times New Roman" w:hAnsi="Times New Roman" w:cs="Times New Roman"/>
        </w:rPr>
        <w:t>ingle-s</w:t>
      </w:r>
      <w:r w:rsidR="0051503E" w:rsidRPr="00FA2BB9">
        <w:rPr>
          <w:rFonts w:ascii="Times New Roman" w:hAnsi="Times New Roman" w:cs="Times New Roman"/>
        </w:rPr>
        <w:t>pecies</w:t>
      </w:r>
      <w:r w:rsidR="00FA2BB9">
        <w:rPr>
          <w:rFonts w:ascii="Times New Roman" w:hAnsi="Times New Roman" w:cs="Times New Roman"/>
        </w:rPr>
        <w:t xml:space="preserve"> </w:t>
      </w:r>
      <w:r w:rsidR="0051503E" w:rsidRPr="00FA2BB9">
        <w:rPr>
          <w:rFonts w:ascii="Times New Roman" w:hAnsi="Times New Roman" w:cs="Times New Roman"/>
        </w:rPr>
        <w:t xml:space="preserve">stock assessment </w:t>
      </w:r>
      <w:r w:rsidR="00FA2BB9">
        <w:rPr>
          <w:rFonts w:ascii="Times New Roman" w:hAnsi="Times New Roman" w:cs="Times New Roman"/>
        </w:rPr>
        <w:t>model</w:t>
      </w:r>
      <w:r w:rsidR="00EF5B61">
        <w:rPr>
          <w:rFonts w:ascii="Times New Roman" w:hAnsi="Times New Roman" w:cs="Times New Roman"/>
        </w:rPr>
        <w:t xml:space="preserve"> is used</w:t>
      </w:r>
      <w:r w:rsidR="001648E3">
        <w:rPr>
          <w:rFonts w:ascii="Times New Roman" w:hAnsi="Times New Roman" w:cs="Times New Roman"/>
        </w:rPr>
        <w:t>. The model</w:t>
      </w:r>
      <w:r w:rsidR="001A7F8E">
        <w:rPr>
          <w:rFonts w:ascii="Times New Roman" w:hAnsi="Times New Roman" w:cs="Times New Roman"/>
        </w:rPr>
        <w:t xml:space="preserve"> </w:t>
      </w:r>
      <w:r w:rsidR="001648E3" w:rsidRPr="00056E4E">
        <w:rPr>
          <w:rFonts w:ascii="Times New Roman" w:hAnsi="Times New Roman" w:cs="Times New Roman"/>
        </w:rPr>
        <w:t>corresponds</w:t>
      </w:r>
      <w:r w:rsidR="0043710C" w:rsidRPr="00056E4E">
        <w:rPr>
          <w:rFonts w:ascii="Times New Roman" w:hAnsi="Times New Roman" w:cs="Times New Roman"/>
        </w:rPr>
        <w:t xml:space="preserve"> to an integrated</w:t>
      </w:r>
      <w:r w:rsidR="00FE4EE9" w:rsidRPr="00056E4E">
        <w:rPr>
          <w:rFonts w:ascii="Times New Roman" w:hAnsi="Times New Roman" w:cs="Times New Roman"/>
        </w:rPr>
        <w:t xml:space="preserve"> </w:t>
      </w:r>
      <w:r w:rsidR="004E0467" w:rsidRPr="00056E4E">
        <w:rPr>
          <w:rFonts w:ascii="Times New Roman" w:hAnsi="Times New Roman" w:cs="Times New Roman"/>
        </w:rPr>
        <w:t>age</w:t>
      </w:r>
      <w:r w:rsidR="00FE4EE9" w:rsidRPr="00056E4E">
        <w:rPr>
          <w:rFonts w:ascii="Times New Roman" w:hAnsi="Times New Roman" w:cs="Times New Roman"/>
        </w:rPr>
        <w:t>-</w:t>
      </w:r>
      <w:r w:rsidR="0043710C" w:rsidRPr="00056E4E">
        <w:rPr>
          <w:rFonts w:ascii="Times New Roman" w:hAnsi="Times New Roman" w:cs="Times New Roman"/>
        </w:rPr>
        <w:t>structur</w:t>
      </w:r>
      <w:r w:rsidR="00FE4EE9" w:rsidRPr="00056E4E">
        <w:rPr>
          <w:rFonts w:ascii="Times New Roman" w:hAnsi="Times New Roman" w:cs="Times New Roman"/>
        </w:rPr>
        <w:t>e</w:t>
      </w:r>
      <w:r w:rsidR="00B874C1" w:rsidRPr="00056E4E">
        <w:rPr>
          <w:rFonts w:ascii="Times New Roman" w:hAnsi="Times New Roman" w:cs="Times New Roman"/>
        </w:rPr>
        <w:t xml:space="preserve"> model</w:t>
      </w:r>
      <w:r w:rsidR="00CD7B91">
        <w:rPr>
          <w:rFonts w:ascii="Times New Roman" w:hAnsi="Times New Roman" w:cs="Times New Roman"/>
        </w:rPr>
        <w:t xml:space="preserve"> (</w:t>
      </w:r>
      <w:r w:rsidR="00CD7B91" w:rsidRPr="00056E4E">
        <w:rPr>
          <w:rFonts w:ascii="Times New Roman" w:hAnsi="Times New Roman" w:cs="Times New Roman"/>
        </w:rPr>
        <w:t>Maunder and Punt 201</w:t>
      </w:r>
      <w:r w:rsidR="00CD7B91">
        <w:rPr>
          <w:rFonts w:ascii="Times New Roman" w:hAnsi="Times New Roman" w:cs="Times New Roman"/>
        </w:rPr>
        <w:t>3)</w:t>
      </w:r>
      <w:r w:rsidR="00EF5B61">
        <w:rPr>
          <w:rFonts w:ascii="Times New Roman" w:hAnsi="Times New Roman" w:cs="Times New Roman"/>
        </w:rPr>
        <w:t xml:space="preserve"> </w:t>
      </w:r>
      <w:r w:rsidR="00E21A53">
        <w:rPr>
          <w:rFonts w:ascii="Times New Roman" w:hAnsi="Times New Roman" w:cs="Times New Roman"/>
        </w:rPr>
        <w:t>that encompass</w:t>
      </w:r>
      <w:r w:rsidR="00E63974">
        <w:rPr>
          <w:rFonts w:ascii="Times New Roman" w:hAnsi="Times New Roman" w:cs="Times New Roman"/>
        </w:rPr>
        <w:t>es</w:t>
      </w:r>
      <w:r w:rsidR="001648E3">
        <w:rPr>
          <w:rFonts w:ascii="Times New Roman" w:hAnsi="Times New Roman" w:cs="Times New Roman"/>
        </w:rPr>
        <w:t xml:space="preserve"> multiple data types to reveal the population dynamics and estimate both model parameters and derived </w:t>
      </w:r>
      <w:r w:rsidR="00EF5B61">
        <w:rPr>
          <w:rFonts w:ascii="Times New Roman" w:hAnsi="Times New Roman" w:cs="Times New Roman"/>
        </w:rPr>
        <w:t>population and management outputs. However, because in crustacean species age assignation is difficult, length composition</w:t>
      </w:r>
      <w:r w:rsidR="00FA03ED">
        <w:rPr>
          <w:rFonts w:ascii="Times New Roman" w:hAnsi="Times New Roman" w:cs="Times New Roman"/>
        </w:rPr>
        <w:t xml:space="preserve"> data is used to fit the model.</w:t>
      </w:r>
    </w:p>
    <w:p w14:paraId="4C15C835" w14:textId="5FCDFC55" w:rsidR="00CD7B91" w:rsidRDefault="00CD7B91" w:rsidP="006E5F96">
      <w:pPr>
        <w:spacing w:line="480" w:lineRule="auto"/>
        <w:jc w:val="both"/>
        <w:rPr>
          <w:rFonts w:ascii="Times New Roman" w:hAnsi="Times New Roman" w:cs="Times New Roman"/>
        </w:rPr>
      </w:pPr>
      <w:r w:rsidRPr="006B3A9D">
        <w:rPr>
          <w:rFonts w:ascii="Times New Roman" w:hAnsi="Times New Roman" w:cs="Times New Roman"/>
        </w:rPr>
        <w:t>Maunder and Piner</w:t>
      </w:r>
      <w:r>
        <w:rPr>
          <w:rFonts w:ascii="Times New Roman" w:hAnsi="Times New Roman" w:cs="Times New Roman"/>
        </w:rPr>
        <w:t xml:space="preserve"> (</w:t>
      </w:r>
      <w:r w:rsidRPr="006B3A9D">
        <w:rPr>
          <w:rFonts w:ascii="Times New Roman" w:hAnsi="Times New Roman" w:cs="Times New Roman"/>
        </w:rPr>
        <w:t>2015</w:t>
      </w:r>
      <w:r>
        <w:rPr>
          <w:rFonts w:ascii="Times New Roman" w:hAnsi="Times New Roman" w:cs="Times New Roman"/>
        </w:rPr>
        <w:t xml:space="preserve">) discussed that </w:t>
      </w:r>
      <w:r w:rsidRPr="00BA605D">
        <w:rPr>
          <w:rFonts w:ascii="Times New Roman" w:hAnsi="Times New Roman" w:cs="Times New Roman"/>
        </w:rPr>
        <w:t>critical biological and fisheries processes such as growth, natural mortality, recruitment, and selectivity</w:t>
      </w:r>
      <w:r>
        <w:rPr>
          <w:rFonts w:ascii="Times New Roman" w:hAnsi="Times New Roman" w:cs="Times New Roman"/>
        </w:rPr>
        <w:t xml:space="preserve"> are still issues that remain unsolved</w:t>
      </w:r>
      <w:r w:rsidR="006E5F96">
        <w:rPr>
          <w:rFonts w:ascii="Times New Roman" w:hAnsi="Times New Roman" w:cs="Times New Roman"/>
        </w:rPr>
        <w:t xml:space="preserve"> in stock assessment models</w:t>
      </w:r>
      <w:r>
        <w:rPr>
          <w:rFonts w:ascii="Times New Roman" w:hAnsi="Times New Roman" w:cs="Times New Roman"/>
        </w:rPr>
        <w:t>, and without this knowledge, assumptions</w:t>
      </w:r>
      <w:r w:rsidRPr="00142B19">
        <w:rPr>
          <w:rFonts w:ascii="Times New Roman" w:hAnsi="Times New Roman" w:cs="Times New Roman"/>
        </w:rPr>
        <w:t xml:space="preserve"> need to </w:t>
      </w:r>
      <w:r w:rsidRPr="00142B19">
        <w:rPr>
          <w:rFonts w:ascii="Times New Roman" w:hAnsi="Times New Roman" w:cs="Times New Roman"/>
        </w:rPr>
        <w:lastRenderedPageBreak/>
        <w:t>be made</w:t>
      </w:r>
      <w:r>
        <w:rPr>
          <w:rFonts w:ascii="Times New Roman" w:hAnsi="Times New Roman" w:cs="Times New Roman"/>
        </w:rPr>
        <w:t>. However i</w:t>
      </w:r>
      <w:r w:rsidRPr="00142B19">
        <w:rPr>
          <w:rFonts w:ascii="Times New Roman" w:hAnsi="Times New Roman" w:cs="Times New Roman"/>
        </w:rPr>
        <w:t>ncorrect assumptions can have a substantial impact on stock assessment results and</w:t>
      </w:r>
      <w:r>
        <w:rPr>
          <w:rFonts w:ascii="Times New Roman" w:hAnsi="Times New Roman" w:cs="Times New Roman"/>
        </w:rPr>
        <w:t xml:space="preserve"> </w:t>
      </w:r>
      <w:r w:rsidRPr="00142B19">
        <w:rPr>
          <w:rFonts w:ascii="Times New Roman" w:hAnsi="Times New Roman" w:cs="Times New Roman"/>
        </w:rPr>
        <w:t>management advice</w:t>
      </w:r>
      <w:r w:rsidR="006E5F96">
        <w:rPr>
          <w:rFonts w:ascii="Times New Roman" w:hAnsi="Times New Roman" w:cs="Times New Roman"/>
        </w:rPr>
        <w:t xml:space="preserve">. For instance, </w:t>
      </w:r>
      <w:r w:rsidR="006E5F96" w:rsidRPr="00E804B9">
        <w:rPr>
          <w:rFonts w:ascii="Times New Roman" w:hAnsi="Times New Roman" w:cs="Times New Roman"/>
        </w:rPr>
        <w:t>Aires-da-Silva et al</w:t>
      </w:r>
      <w:r w:rsidR="006E5F96">
        <w:rPr>
          <w:rFonts w:ascii="Times New Roman" w:hAnsi="Times New Roman" w:cs="Times New Roman"/>
        </w:rPr>
        <w:t>.</w:t>
      </w:r>
      <w:r w:rsidR="006E5F96" w:rsidRPr="00E804B9">
        <w:rPr>
          <w:rFonts w:ascii="Times New Roman" w:hAnsi="Times New Roman" w:cs="Times New Roman"/>
        </w:rPr>
        <w:t xml:space="preserve"> (2015) showed that the estimated depletion level</w:t>
      </w:r>
      <w:r w:rsidR="006E5F96">
        <w:rPr>
          <w:rFonts w:ascii="Times New Roman" w:hAnsi="Times New Roman" w:cs="Times New Roman"/>
        </w:rPr>
        <w:t xml:space="preserve"> (ratio of the spawning biomass)</w:t>
      </w:r>
      <w:r w:rsidR="006E5F96" w:rsidRPr="00E804B9">
        <w:rPr>
          <w:rFonts w:ascii="Times New Roman" w:hAnsi="Times New Roman" w:cs="Times New Roman"/>
        </w:rPr>
        <w:t xml:space="preserve"> and fishing mortality rates were highly sensitive to </w:t>
      </w:r>
      <w:r w:rsidR="006E5F96">
        <w:rPr>
          <w:rFonts w:ascii="Times New Roman" w:hAnsi="Times New Roman" w:cs="Times New Roman"/>
        </w:rPr>
        <w:t xml:space="preserve">the assumed value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t>
            </m:r>
          </m:sub>
        </m:sSub>
      </m:oMath>
      <w:r w:rsidR="006E5F96">
        <w:rPr>
          <w:rFonts w:ascii="Times New Roman" w:hAnsi="Times New Roman" w:cs="Times New Roman"/>
        </w:rPr>
        <w:t xml:space="preserve"> as well as the variability of length-at-age.</w:t>
      </w:r>
      <w:r w:rsidR="009D5E23">
        <w:rPr>
          <w:rFonts w:ascii="Times New Roman" w:hAnsi="Times New Roman" w:cs="Times New Roman"/>
        </w:rPr>
        <w:t xml:space="preserve"> </w:t>
      </w:r>
    </w:p>
    <w:p w14:paraId="4BA4F99C" w14:textId="638450CC" w:rsidR="00A51E16" w:rsidRDefault="00CD7B91" w:rsidP="00A51E16">
      <w:pPr>
        <w:spacing w:line="480" w:lineRule="auto"/>
        <w:jc w:val="both"/>
        <w:rPr>
          <w:rFonts w:ascii="Times New Roman" w:hAnsi="Times New Roman" w:cs="Times New Roman"/>
        </w:rPr>
      </w:pPr>
      <w:r>
        <w:rPr>
          <w:rFonts w:ascii="Times New Roman" w:hAnsi="Times New Roman" w:cs="Times New Roman"/>
        </w:rPr>
        <w:t>I</w:t>
      </w:r>
      <w:r w:rsidR="00AC0648">
        <w:rPr>
          <w:rFonts w:ascii="Times New Roman" w:hAnsi="Times New Roman" w:cs="Times New Roman"/>
        </w:rPr>
        <w:t xml:space="preserve">n the Chilean yellow squat lobster </w:t>
      </w:r>
      <w:r w:rsidR="00552476">
        <w:rPr>
          <w:rFonts w:ascii="Times New Roman" w:hAnsi="Times New Roman" w:cs="Times New Roman"/>
        </w:rPr>
        <w:t>stock assessment model</w:t>
      </w:r>
      <w:r w:rsidR="00CD4ED1">
        <w:rPr>
          <w:rFonts w:ascii="Times New Roman" w:hAnsi="Times New Roman" w:cs="Times New Roman"/>
        </w:rPr>
        <w:t>,</w:t>
      </w:r>
      <w:r w:rsidR="00552476">
        <w:rPr>
          <w:rFonts w:ascii="Times New Roman" w:hAnsi="Times New Roman" w:cs="Times New Roman"/>
        </w:rPr>
        <w:t xml:space="preserve"> two important population process, individual growth and recruitment, carried important assumptions. </w:t>
      </w:r>
      <w:r w:rsidR="00CD4ED1">
        <w:rPr>
          <w:rFonts w:ascii="Times New Roman" w:hAnsi="Times New Roman" w:cs="Times New Roman"/>
        </w:rPr>
        <w:t>The mean length-</w:t>
      </w:r>
      <w:r w:rsidR="00CD4ED1" w:rsidRPr="00056E4E">
        <w:rPr>
          <w:rFonts w:ascii="Times New Roman" w:hAnsi="Times New Roman" w:cs="Times New Roman"/>
        </w:rPr>
        <w:t xml:space="preserve">at age </w:t>
      </w:r>
      <w:r w:rsidR="00CD4ED1">
        <w:rPr>
          <w:rFonts w:ascii="Times New Roman" w:hAnsi="Times New Roman" w:cs="Times New Roman"/>
        </w:rPr>
        <w:t xml:space="preserve">in the growth process </w:t>
      </w:r>
      <w:r w:rsidR="00CD4ED1" w:rsidRPr="00056E4E">
        <w:rPr>
          <w:rFonts w:ascii="Times New Roman" w:hAnsi="Times New Roman" w:cs="Times New Roman"/>
        </w:rPr>
        <w:t xml:space="preserve">follows the von Bertalanffy </w:t>
      </w:r>
      <w:r w:rsidR="00CD4ED1">
        <w:rPr>
          <w:rFonts w:ascii="Times New Roman" w:hAnsi="Times New Roman" w:cs="Times New Roman"/>
        </w:rPr>
        <w:t>function</w:t>
      </w:r>
      <w:r w:rsidR="00CD4ED1" w:rsidRPr="00056E4E">
        <w:rPr>
          <w:rFonts w:ascii="Times New Roman" w:hAnsi="Times New Roman" w:cs="Times New Roman"/>
        </w:rPr>
        <w:t xml:space="preserve"> with parameters </w:t>
      </w:r>
      <w:r w:rsidR="00CD4ED1" w:rsidRPr="00056E4E">
        <w:rPr>
          <w:rFonts w:ascii="Times New Roman" w:hAnsi="Times New Roman" w:cs="Times New Roman"/>
          <w:i/>
        </w:rPr>
        <w:t>k</w:t>
      </w:r>
      <w:r w:rsidR="00CD4ED1" w:rsidRPr="00056E4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t>
            </m:r>
          </m:sub>
        </m:sSub>
      </m:oMath>
      <w:r w:rsidR="00CD4ED1">
        <w:rPr>
          <w:rFonts w:ascii="Times New Roman" w:hAnsi="Times New Roman" w:cs="Times New Roman"/>
        </w:rPr>
        <w:t xml:space="preserve"> assumed fixed and obtained</w:t>
      </w:r>
      <w:r w:rsidR="00CD4ED1" w:rsidRPr="00056E4E">
        <w:rPr>
          <w:rFonts w:ascii="Times New Roman" w:hAnsi="Times New Roman" w:cs="Times New Roman"/>
        </w:rPr>
        <w:t xml:space="preserve"> </w:t>
      </w:r>
      <w:r w:rsidR="00CD4ED1">
        <w:rPr>
          <w:rFonts w:ascii="Times New Roman" w:hAnsi="Times New Roman" w:cs="Times New Roman"/>
        </w:rPr>
        <w:t xml:space="preserve">from </w:t>
      </w:r>
      <w:r w:rsidR="00CD4ED1" w:rsidRPr="00056E4E">
        <w:rPr>
          <w:rFonts w:ascii="Times New Roman" w:hAnsi="Times New Roman" w:cs="Times New Roman"/>
        </w:rPr>
        <w:t>external studies</w:t>
      </w:r>
      <w:r w:rsidR="00CD4ED1">
        <w:rPr>
          <w:rFonts w:ascii="Times New Roman" w:hAnsi="Times New Roman" w:cs="Times New Roman"/>
        </w:rPr>
        <w:t xml:space="preserve">. The mean length at the first age (L1) as well as the coefficient of variation of the mean length at age (VLA) </w:t>
      </w:r>
      <w:r w:rsidR="00A51E16">
        <w:rPr>
          <w:rFonts w:ascii="Times New Roman" w:hAnsi="Times New Roman" w:cs="Times New Roman"/>
        </w:rPr>
        <w:t xml:space="preserve">are </w:t>
      </w:r>
      <w:r w:rsidR="00CD4ED1">
        <w:rPr>
          <w:rFonts w:ascii="Times New Roman" w:hAnsi="Times New Roman" w:cs="Times New Roman"/>
        </w:rPr>
        <w:t>estimated</w:t>
      </w:r>
      <w:r w:rsidR="00A51E16">
        <w:rPr>
          <w:rFonts w:ascii="Times New Roman" w:hAnsi="Times New Roman" w:cs="Times New Roman"/>
        </w:rPr>
        <w:t xml:space="preserve"> in the model in order to fit</w:t>
      </w:r>
      <w:r w:rsidR="00210037">
        <w:rPr>
          <w:rFonts w:ascii="Times New Roman" w:hAnsi="Times New Roman" w:cs="Times New Roman"/>
        </w:rPr>
        <w:t xml:space="preserve"> the length composition data</w:t>
      </w:r>
      <w:r w:rsidR="00A51E16">
        <w:rPr>
          <w:rFonts w:ascii="Times New Roman" w:hAnsi="Times New Roman" w:cs="Times New Roman"/>
        </w:rPr>
        <w:t xml:space="preserve"> that is converted to age through </w:t>
      </w:r>
      <w:r w:rsidR="00A51E16" w:rsidRPr="00056E4E">
        <w:rPr>
          <w:rFonts w:ascii="Times New Roman" w:hAnsi="Times New Roman" w:cs="Times New Roman"/>
        </w:rPr>
        <w:t xml:space="preserve">a simulated </w:t>
      </w:r>
      <w:r w:rsidR="00A51E16">
        <w:rPr>
          <w:rFonts w:ascii="Times New Roman" w:hAnsi="Times New Roman" w:cs="Times New Roman"/>
        </w:rPr>
        <w:t>length-at-age</w:t>
      </w:r>
      <w:r w:rsidR="00A51E16" w:rsidRPr="00056E4E">
        <w:rPr>
          <w:rFonts w:ascii="Times New Roman" w:hAnsi="Times New Roman" w:cs="Times New Roman"/>
        </w:rPr>
        <w:t xml:space="preserve"> key</w:t>
      </w:r>
      <w:r w:rsidR="00A51E16">
        <w:rPr>
          <w:rFonts w:ascii="Times New Roman" w:hAnsi="Times New Roman" w:cs="Times New Roman"/>
        </w:rPr>
        <w:t xml:space="preserve">. </w:t>
      </w:r>
      <w:r w:rsidR="00210037">
        <w:rPr>
          <w:rFonts w:ascii="Times New Roman" w:hAnsi="Times New Roman" w:cs="Times New Roman"/>
        </w:rPr>
        <w:t xml:space="preserve">The </w:t>
      </w:r>
      <w:r w:rsidR="00A51E16" w:rsidRPr="00BF3C09">
        <w:rPr>
          <w:rFonts w:ascii="Times New Roman" w:hAnsi="Times New Roman" w:cs="Times New Roman"/>
        </w:rPr>
        <w:t>recruitment</w:t>
      </w:r>
      <w:r w:rsidR="00A51E16">
        <w:rPr>
          <w:rFonts w:ascii="Times New Roman" w:hAnsi="Times New Roman" w:cs="Times New Roman"/>
        </w:rPr>
        <w:t xml:space="preserve"> </w:t>
      </w:r>
      <w:r w:rsidR="00210037">
        <w:rPr>
          <w:rFonts w:ascii="Times New Roman" w:hAnsi="Times New Roman" w:cs="Times New Roman"/>
        </w:rPr>
        <w:t xml:space="preserve">process is modelled with underlying </w:t>
      </w:r>
      <w:r w:rsidR="00A51E16">
        <w:rPr>
          <w:rFonts w:ascii="Times New Roman" w:hAnsi="Times New Roman" w:cs="Times New Roman"/>
        </w:rPr>
        <w:t>t</w:t>
      </w:r>
      <w:r w:rsidR="00A51E16" w:rsidRPr="00BF3C09">
        <w:rPr>
          <w:rFonts w:ascii="Times New Roman" w:hAnsi="Times New Roman" w:cs="Times New Roman"/>
        </w:rPr>
        <w:t xml:space="preserve">he assumption that </w:t>
      </w:r>
      <w:r w:rsidR="00210037">
        <w:rPr>
          <w:rFonts w:ascii="Times New Roman" w:hAnsi="Times New Roman" w:cs="Times New Roman"/>
        </w:rPr>
        <w:t xml:space="preserve">a </w:t>
      </w:r>
      <w:r w:rsidR="00A51E16" w:rsidRPr="00BF3C09">
        <w:rPr>
          <w:rFonts w:ascii="Times New Roman" w:hAnsi="Times New Roman" w:cs="Times New Roman"/>
        </w:rPr>
        <w:t>Beverton and Holt (BH) stock-recruitment relationship exist with a</w:t>
      </w:r>
      <w:r w:rsidR="00A51E16">
        <w:rPr>
          <w:rFonts w:ascii="Times New Roman" w:hAnsi="Times New Roman" w:cs="Times New Roman"/>
        </w:rPr>
        <w:t xml:space="preserve"> steepness value of </w:t>
      </w:r>
      <w:r w:rsidR="00A51E16" w:rsidRPr="006526CB">
        <w:rPr>
          <w:rFonts w:ascii="Times New Roman" w:hAnsi="Times New Roman" w:cs="Times New Roman"/>
          <w:i/>
        </w:rPr>
        <w:t>h</w:t>
      </w:r>
      <w:r w:rsidR="00A51E16">
        <w:rPr>
          <w:rFonts w:ascii="Times New Roman" w:hAnsi="Times New Roman" w:cs="Times New Roman"/>
        </w:rPr>
        <w:t xml:space="preserve">=1. </w:t>
      </w:r>
      <w:r w:rsidR="00210037">
        <w:rPr>
          <w:rFonts w:ascii="Times New Roman" w:hAnsi="Times New Roman" w:cs="Times New Roman"/>
        </w:rPr>
        <w:t>The assumption is based in t</w:t>
      </w:r>
      <w:r w:rsidR="00210037" w:rsidRPr="00E979FA">
        <w:rPr>
          <w:rFonts w:ascii="Times New Roman" w:hAnsi="Times New Roman" w:cs="Times New Roman"/>
        </w:rPr>
        <w:t xml:space="preserve">he lack of reliability of the Chilean yellow squat lobster data to estimate the BH stock recruitment relationship (Paya et al. 2014). </w:t>
      </w:r>
      <w:r w:rsidR="00A51E16">
        <w:rPr>
          <w:rFonts w:ascii="Times New Roman" w:hAnsi="Times New Roman" w:cs="Times New Roman"/>
        </w:rPr>
        <w:t xml:space="preserve">Thus, the recruitment </w:t>
      </w:r>
      <w:r w:rsidR="00A51E16" w:rsidRPr="00BF3C09">
        <w:rPr>
          <w:rFonts w:ascii="Times New Roman" w:hAnsi="Times New Roman" w:cs="Times New Roman"/>
        </w:rPr>
        <w:t xml:space="preserve">is modelled through annual random </w:t>
      </w:r>
      <w:r w:rsidR="00203C27">
        <w:rPr>
          <w:rFonts w:ascii="Times New Roman" w:hAnsi="Times New Roman" w:cs="Times New Roman"/>
        </w:rPr>
        <w:t>d</w:t>
      </w:r>
      <w:r w:rsidR="00A51E16" w:rsidRPr="00BF3C09">
        <w:rPr>
          <w:rFonts w:ascii="Times New Roman" w:hAnsi="Times New Roman" w:cs="Times New Roman"/>
        </w:rPr>
        <w:t xml:space="preserve">eviations </w:t>
      </w:r>
      <w:r w:rsidR="00203C27">
        <w:rPr>
          <w:rFonts w:ascii="Times New Roman" w:hAnsi="Times New Roman" w:cs="Times New Roman"/>
        </w:rPr>
        <w:t xml:space="preserve">that </w:t>
      </w:r>
      <w:r w:rsidR="00A51E16" w:rsidRPr="00BF3C09">
        <w:rPr>
          <w:rFonts w:ascii="Times New Roman" w:hAnsi="Times New Roman" w:cs="Times New Roman"/>
        </w:rPr>
        <w:t>follow</w:t>
      </w:r>
      <w:r w:rsidR="00203C27">
        <w:rPr>
          <w:rFonts w:ascii="Times New Roman" w:hAnsi="Times New Roman" w:cs="Times New Roman"/>
        </w:rPr>
        <w:t>s</w:t>
      </w:r>
      <w:r w:rsidR="00A51E16" w:rsidRPr="00BF3C09">
        <w:rPr>
          <w:rFonts w:ascii="Times New Roman" w:hAnsi="Times New Roman" w:cs="Times New Roman"/>
        </w:rPr>
        <w:t xml:space="preserve"> a lognormal distribution with a variance that is assumed fixed, while the averaged recruitment and annual deviations are parameters to be estimate</w:t>
      </w:r>
      <w:r w:rsidR="00203C27">
        <w:rPr>
          <w:rFonts w:ascii="Times New Roman" w:hAnsi="Times New Roman" w:cs="Times New Roman"/>
        </w:rPr>
        <w:t>d.</w:t>
      </w:r>
    </w:p>
    <w:p w14:paraId="255BA6EA" w14:textId="255A4CFA" w:rsidR="006B3A9D" w:rsidRPr="006B3A9D" w:rsidRDefault="00DB05E7" w:rsidP="008F6BAE">
      <w:pPr>
        <w:spacing w:line="480" w:lineRule="auto"/>
        <w:jc w:val="both"/>
        <w:rPr>
          <w:rFonts w:ascii="Times New Roman" w:hAnsi="Times New Roman" w:cs="Times New Roman"/>
        </w:rPr>
      </w:pPr>
      <w:r w:rsidRPr="009213DA">
        <w:rPr>
          <w:rFonts w:ascii="Times New Roman" w:hAnsi="Times New Roman" w:cs="Times New Roman"/>
        </w:rPr>
        <w:t>Here, we</w:t>
      </w:r>
      <w:r w:rsidR="001C0618" w:rsidRPr="009213DA">
        <w:rPr>
          <w:rFonts w:ascii="Times New Roman" w:hAnsi="Times New Roman" w:cs="Times New Roman"/>
        </w:rPr>
        <w:t xml:space="preserve"> aim to investigate the impact of the </w:t>
      </w:r>
      <w:r w:rsidR="00D87F51" w:rsidRPr="009213DA">
        <w:rPr>
          <w:rFonts w:ascii="Times New Roman" w:hAnsi="Times New Roman" w:cs="Times New Roman"/>
        </w:rPr>
        <w:t>assumptions</w:t>
      </w:r>
      <w:r w:rsidR="006E1E90" w:rsidRPr="009213DA">
        <w:rPr>
          <w:rFonts w:ascii="Times New Roman" w:hAnsi="Times New Roman" w:cs="Times New Roman"/>
        </w:rPr>
        <w:t xml:space="preserve"> of</w:t>
      </w:r>
      <w:r w:rsidR="001C0618" w:rsidRPr="009213DA">
        <w:rPr>
          <w:rFonts w:ascii="Times New Roman" w:hAnsi="Times New Roman" w:cs="Times New Roman"/>
        </w:rPr>
        <w:t xml:space="preserve"> growth </w:t>
      </w:r>
      <w:r w:rsidR="006E1E90" w:rsidRPr="009213DA">
        <w:rPr>
          <w:rFonts w:ascii="Times New Roman" w:hAnsi="Times New Roman" w:cs="Times New Roman"/>
        </w:rPr>
        <w:t xml:space="preserve">and </w:t>
      </w:r>
      <w:r w:rsidR="001C0618" w:rsidRPr="009213DA">
        <w:rPr>
          <w:rFonts w:ascii="Times New Roman" w:hAnsi="Times New Roman" w:cs="Times New Roman"/>
        </w:rPr>
        <w:t xml:space="preserve">recruitment </w:t>
      </w:r>
      <w:r w:rsidR="002E3D0D">
        <w:rPr>
          <w:rFonts w:ascii="Times New Roman" w:hAnsi="Times New Roman" w:cs="Times New Roman"/>
        </w:rPr>
        <w:t>process</w:t>
      </w:r>
      <w:r w:rsidR="006E1E90" w:rsidRPr="009213DA">
        <w:rPr>
          <w:rFonts w:ascii="Times New Roman" w:hAnsi="Times New Roman" w:cs="Times New Roman"/>
        </w:rPr>
        <w:t xml:space="preserve"> i</w:t>
      </w:r>
      <w:r w:rsidR="001C0618" w:rsidRPr="009213DA">
        <w:rPr>
          <w:rFonts w:ascii="Times New Roman" w:hAnsi="Times New Roman" w:cs="Times New Roman"/>
        </w:rPr>
        <w:t>n the stock</w:t>
      </w:r>
      <w:r w:rsidR="00246089" w:rsidRPr="009213DA">
        <w:rPr>
          <w:rFonts w:ascii="Times New Roman" w:hAnsi="Times New Roman" w:cs="Times New Roman"/>
        </w:rPr>
        <w:t xml:space="preserve"> assessment</w:t>
      </w:r>
      <w:r w:rsidR="001C0618" w:rsidRPr="009213DA">
        <w:rPr>
          <w:rFonts w:ascii="Times New Roman" w:hAnsi="Times New Roman" w:cs="Times New Roman"/>
        </w:rPr>
        <w:t xml:space="preserve"> </w:t>
      </w:r>
      <w:r w:rsidR="006E1E90" w:rsidRPr="009213DA">
        <w:rPr>
          <w:rFonts w:ascii="Times New Roman" w:hAnsi="Times New Roman" w:cs="Times New Roman"/>
        </w:rPr>
        <w:t>results and management advice indicator</w:t>
      </w:r>
      <w:r w:rsidR="00246089" w:rsidRPr="009213DA">
        <w:rPr>
          <w:rFonts w:ascii="Times New Roman" w:hAnsi="Times New Roman" w:cs="Times New Roman"/>
        </w:rPr>
        <w:t>s</w:t>
      </w:r>
      <w:r w:rsidR="00B93622" w:rsidRPr="009213DA">
        <w:rPr>
          <w:rFonts w:ascii="Times New Roman" w:hAnsi="Times New Roman" w:cs="Times New Roman"/>
        </w:rPr>
        <w:t xml:space="preserve"> </w:t>
      </w:r>
      <w:r w:rsidR="001C0618" w:rsidRPr="009213DA">
        <w:rPr>
          <w:rFonts w:ascii="Times New Roman" w:hAnsi="Times New Roman" w:cs="Times New Roman"/>
        </w:rPr>
        <w:t>of the Chilean yellow</w:t>
      </w:r>
      <w:r w:rsidR="006E1E90" w:rsidRPr="009213DA">
        <w:rPr>
          <w:rFonts w:ascii="Times New Roman" w:hAnsi="Times New Roman" w:cs="Times New Roman"/>
        </w:rPr>
        <w:t xml:space="preserve"> squat</w:t>
      </w:r>
      <w:r w:rsidR="001C0618" w:rsidRPr="009213DA">
        <w:rPr>
          <w:rFonts w:ascii="Times New Roman" w:hAnsi="Times New Roman" w:cs="Times New Roman"/>
        </w:rPr>
        <w:t xml:space="preserve"> </w:t>
      </w:r>
      <w:r w:rsidR="006E1E90" w:rsidRPr="009213DA">
        <w:rPr>
          <w:rFonts w:ascii="Times New Roman" w:hAnsi="Times New Roman" w:cs="Times New Roman"/>
        </w:rPr>
        <w:t>lobster fishery</w:t>
      </w:r>
      <w:r w:rsidR="001C0618" w:rsidRPr="009213DA">
        <w:rPr>
          <w:rFonts w:ascii="Times New Roman" w:hAnsi="Times New Roman" w:cs="Times New Roman"/>
        </w:rPr>
        <w:t xml:space="preserve">. </w:t>
      </w:r>
      <w:r w:rsidR="00037924" w:rsidRPr="009213DA">
        <w:rPr>
          <w:rFonts w:ascii="Times New Roman" w:hAnsi="Times New Roman" w:cs="Times New Roman"/>
        </w:rPr>
        <w:t>We used</w:t>
      </w:r>
      <w:r w:rsidR="00A60036" w:rsidRPr="009213DA">
        <w:rPr>
          <w:rFonts w:ascii="Times New Roman" w:hAnsi="Times New Roman" w:cs="Times New Roman"/>
        </w:rPr>
        <w:t xml:space="preserve"> the stock assessment models developed for </w:t>
      </w:r>
      <w:r w:rsidR="00C55228" w:rsidRPr="009213DA">
        <w:rPr>
          <w:rFonts w:ascii="Times New Roman" w:hAnsi="Times New Roman" w:cs="Times New Roman"/>
        </w:rPr>
        <w:t xml:space="preserve">the </w:t>
      </w:r>
      <w:r w:rsidR="00A60036" w:rsidRPr="009213DA">
        <w:rPr>
          <w:rFonts w:ascii="Times New Roman" w:hAnsi="Times New Roman" w:cs="Times New Roman"/>
        </w:rPr>
        <w:t xml:space="preserve">Chilean squat lobster </w:t>
      </w:r>
      <w:r w:rsidR="00591D7A" w:rsidRPr="009213DA">
        <w:rPr>
          <w:rFonts w:ascii="Times New Roman" w:hAnsi="Times New Roman" w:cs="Times New Roman"/>
        </w:rPr>
        <w:t xml:space="preserve">fisheries </w:t>
      </w:r>
      <w:r w:rsidR="00C55228" w:rsidRPr="009213DA">
        <w:rPr>
          <w:rFonts w:ascii="Times New Roman" w:hAnsi="Times New Roman" w:cs="Times New Roman"/>
        </w:rPr>
        <w:t xml:space="preserve">(Bucarey et al. 2015) </w:t>
      </w:r>
      <w:r w:rsidR="00037924" w:rsidRPr="009213DA">
        <w:rPr>
          <w:rFonts w:ascii="Times New Roman" w:hAnsi="Times New Roman" w:cs="Times New Roman"/>
        </w:rPr>
        <w:t>to carry a</w:t>
      </w:r>
      <w:r w:rsidR="001B309A" w:rsidRPr="009213DA">
        <w:rPr>
          <w:rFonts w:ascii="Times New Roman" w:hAnsi="Times New Roman" w:cs="Times New Roman"/>
        </w:rPr>
        <w:t xml:space="preserve"> sensitivity analysis of </w:t>
      </w:r>
      <w:r w:rsidR="00037924" w:rsidRPr="009213DA">
        <w:rPr>
          <w:rFonts w:ascii="Times New Roman" w:hAnsi="Times New Roman" w:cs="Times New Roman"/>
        </w:rPr>
        <w:t xml:space="preserve">different scenarios of </w:t>
      </w:r>
      <w:r w:rsidR="00B714F9" w:rsidRPr="009213DA">
        <w:rPr>
          <w:rFonts w:ascii="Times New Roman" w:hAnsi="Times New Roman" w:cs="Times New Roman"/>
        </w:rPr>
        <w:t>the L</w:t>
      </w:r>
      <w:r w:rsidR="00B93622" w:rsidRPr="009213DA">
        <w:rPr>
          <w:rFonts w:ascii="Times New Roman" w:hAnsi="Times New Roman" w:cs="Times New Roman"/>
        </w:rPr>
        <w:t xml:space="preserve">1 </w:t>
      </w:r>
      <w:r w:rsidR="001B309A" w:rsidRPr="009213DA">
        <w:rPr>
          <w:rFonts w:ascii="Times New Roman" w:hAnsi="Times New Roman" w:cs="Times New Roman"/>
        </w:rPr>
        <w:t xml:space="preserve">and </w:t>
      </w:r>
      <w:r w:rsidR="00B93622" w:rsidRPr="009213DA">
        <w:rPr>
          <w:rFonts w:ascii="Times New Roman" w:hAnsi="Times New Roman" w:cs="Times New Roman"/>
        </w:rPr>
        <w:t>VLA</w:t>
      </w:r>
      <w:r w:rsidR="00037924" w:rsidRPr="009213DA">
        <w:rPr>
          <w:rFonts w:ascii="Times New Roman" w:hAnsi="Times New Roman" w:cs="Times New Roman"/>
        </w:rPr>
        <w:t>,</w:t>
      </w:r>
      <w:r w:rsidR="001B309A" w:rsidRPr="009213DA">
        <w:rPr>
          <w:rFonts w:ascii="Times New Roman" w:hAnsi="Times New Roman" w:cs="Times New Roman"/>
        </w:rPr>
        <w:t xml:space="preserve"> </w:t>
      </w:r>
      <w:r w:rsidR="00037924" w:rsidRPr="009213DA">
        <w:rPr>
          <w:rFonts w:ascii="Times New Roman" w:hAnsi="Times New Roman" w:cs="Times New Roman"/>
        </w:rPr>
        <w:t xml:space="preserve">in combination with scenarios of </w:t>
      </w:r>
      <w:r w:rsidR="00037924" w:rsidRPr="009213DA">
        <w:rPr>
          <w:rFonts w:ascii="Times New Roman" w:hAnsi="Times New Roman" w:cs="Times New Roman"/>
          <w:i/>
        </w:rPr>
        <w:t>h</w:t>
      </w:r>
      <w:r w:rsidR="00037924" w:rsidRPr="009213DA">
        <w:rPr>
          <w:rFonts w:ascii="Times New Roman" w:hAnsi="Times New Roman" w:cs="Times New Roman"/>
        </w:rPr>
        <w:t xml:space="preserve"> and the </w:t>
      </w:r>
      <w:r w:rsidR="00037924" w:rsidRPr="009213DA">
        <w:rPr>
          <w:rFonts w:ascii="Times New Roman" w:hAnsi="Times New Roman" w:cs="Times New Roman"/>
        </w:rPr>
        <w:lastRenderedPageBreak/>
        <w:t xml:space="preserve">coefficient of variation of </w:t>
      </w:r>
      <w:r w:rsidR="00591D7A" w:rsidRPr="009213DA">
        <w:rPr>
          <w:rFonts w:ascii="Times New Roman" w:hAnsi="Times New Roman" w:cs="Times New Roman"/>
        </w:rPr>
        <w:t>the recruitment</w:t>
      </w:r>
      <w:r w:rsidR="00B93622" w:rsidRPr="009213DA">
        <w:rPr>
          <w:rFonts w:ascii="Times New Roman" w:hAnsi="Times New Roman" w:cs="Times New Roman"/>
        </w:rPr>
        <w:t xml:space="preserve"> (CVR)</w:t>
      </w:r>
      <w:r w:rsidR="00591D7A" w:rsidRPr="009213DA">
        <w:rPr>
          <w:rFonts w:ascii="Times New Roman" w:hAnsi="Times New Roman" w:cs="Times New Roman"/>
        </w:rPr>
        <w:t xml:space="preserve">. The response of five variables </w:t>
      </w:r>
      <w:r w:rsidR="006F4EB4">
        <w:rPr>
          <w:rFonts w:ascii="Times New Roman" w:hAnsi="Times New Roman" w:cs="Times New Roman"/>
        </w:rPr>
        <w:t xml:space="preserve">of the stock assessment results </w:t>
      </w:r>
      <w:r w:rsidR="00591D7A" w:rsidRPr="009213DA">
        <w:rPr>
          <w:rFonts w:ascii="Times New Roman" w:hAnsi="Times New Roman" w:cs="Times New Roman"/>
        </w:rPr>
        <w:t xml:space="preserve">were analyzed as well as five </w:t>
      </w:r>
      <w:r w:rsidR="00AA7597">
        <w:rPr>
          <w:rFonts w:ascii="Times New Roman" w:hAnsi="Times New Roman" w:cs="Times New Roman"/>
        </w:rPr>
        <w:t>used for management advice</w:t>
      </w:r>
      <w:r w:rsidR="00591D7A" w:rsidRPr="009213DA">
        <w:rPr>
          <w:rFonts w:ascii="Times New Roman" w:hAnsi="Times New Roman" w:cs="Times New Roman"/>
        </w:rPr>
        <w:t>. Later</w:t>
      </w:r>
      <w:r w:rsidR="003B0365">
        <w:rPr>
          <w:rFonts w:ascii="Times New Roman" w:hAnsi="Times New Roman" w:cs="Times New Roman"/>
        </w:rPr>
        <w:t>,</w:t>
      </w:r>
      <w:r w:rsidR="00591D7A" w:rsidRPr="009213DA">
        <w:rPr>
          <w:rFonts w:ascii="Times New Roman" w:hAnsi="Times New Roman" w:cs="Times New Roman"/>
        </w:rPr>
        <w:t xml:space="preserve"> a simulation analysis was conducted to assess the precision of the stock assessment </w:t>
      </w:r>
      <w:r w:rsidR="0027571C" w:rsidRPr="009213DA">
        <w:rPr>
          <w:rFonts w:ascii="Times New Roman" w:hAnsi="Times New Roman" w:cs="Times New Roman"/>
        </w:rPr>
        <w:t xml:space="preserve">model </w:t>
      </w:r>
      <w:r w:rsidR="00591D7A" w:rsidRPr="009213DA">
        <w:rPr>
          <w:rFonts w:ascii="Times New Roman" w:hAnsi="Times New Roman" w:cs="Times New Roman"/>
        </w:rPr>
        <w:t>in estimates the parameter</w:t>
      </w:r>
      <w:r w:rsidR="0027571C" w:rsidRPr="009213DA">
        <w:rPr>
          <w:rFonts w:ascii="Times New Roman" w:hAnsi="Times New Roman" w:cs="Times New Roman"/>
        </w:rPr>
        <w:t>s</w:t>
      </w:r>
      <w:r w:rsidR="00591D7A" w:rsidRPr="009213DA">
        <w:rPr>
          <w:rFonts w:ascii="Times New Roman" w:hAnsi="Times New Roman" w:cs="Times New Roman"/>
        </w:rPr>
        <w:t xml:space="preserve"> that cause </w:t>
      </w:r>
      <w:r w:rsidR="0027571C" w:rsidRPr="009213DA">
        <w:rPr>
          <w:rFonts w:ascii="Times New Roman" w:hAnsi="Times New Roman" w:cs="Times New Roman"/>
        </w:rPr>
        <w:t xml:space="preserve">the </w:t>
      </w:r>
      <w:r w:rsidR="00591D7A" w:rsidRPr="009213DA">
        <w:rPr>
          <w:rFonts w:ascii="Times New Roman" w:hAnsi="Times New Roman" w:cs="Times New Roman"/>
        </w:rPr>
        <w:t xml:space="preserve">higher variation in the </w:t>
      </w:r>
      <w:r w:rsidR="003B0365">
        <w:rPr>
          <w:rFonts w:ascii="Times New Roman" w:hAnsi="Times New Roman" w:cs="Times New Roman"/>
        </w:rPr>
        <w:t>stock assessment results</w:t>
      </w:r>
      <w:r w:rsidR="00591D7A" w:rsidRPr="009213DA">
        <w:rPr>
          <w:rFonts w:ascii="Times New Roman" w:hAnsi="Times New Roman" w:cs="Times New Roman"/>
        </w:rPr>
        <w:t xml:space="preserve"> and </w:t>
      </w:r>
      <w:r w:rsidR="003B0365">
        <w:rPr>
          <w:rFonts w:ascii="Times New Roman" w:hAnsi="Times New Roman" w:cs="Times New Roman"/>
        </w:rPr>
        <w:t>management advice variables</w:t>
      </w:r>
      <w:r w:rsidR="00B93622" w:rsidRPr="009213DA">
        <w:rPr>
          <w:rFonts w:ascii="Times New Roman" w:hAnsi="Times New Roman" w:cs="Times New Roman"/>
        </w:rPr>
        <w:t>.</w:t>
      </w:r>
    </w:p>
    <w:p w14:paraId="6C22C378" w14:textId="5B1AD1BB" w:rsidR="000C5645" w:rsidRPr="008F6BAE" w:rsidRDefault="000C5645" w:rsidP="008F6BAE">
      <w:pPr>
        <w:pStyle w:val="Heading1"/>
        <w:tabs>
          <w:tab w:val="left" w:pos="1755"/>
        </w:tabs>
        <w:spacing w:line="480" w:lineRule="auto"/>
        <w:rPr>
          <w:rFonts w:ascii="Times New Roman" w:hAnsi="Times New Roman" w:cs="Times New Roman"/>
          <w:color w:val="000000" w:themeColor="text1"/>
          <w:sz w:val="24"/>
          <w:szCs w:val="24"/>
        </w:rPr>
      </w:pPr>
      <w:r w:rsidRPr="008F6BAE">
        <w:rPr>
          <w:rFonts w:ascii="Times New Roman" w:hAnsi="Times New Roman" w:cs="Times New Roman"/>
          <w:color w:val="000000" w:themeColor="text1"/>
          <w:sz w:val="24"/>
          <w:szCs w:val="24"/>
        </w:rPr>
        <w:t>2. Method</w:t>
      </w:r>
      <w:r w:rsidR="008150BC" w:rsidRPr="008F6BAE">
        <w:rPr>
          <w:rFonts w:ascii="Times New Roman" w:hAnsi="Times New Roman" w:cs="Times New Roman"/>
          <w:color w:val="000000" w:themeColor="text1"/>
          <w:sz w:val="24"/>
          <w:szCs w:val="24"/>
        </w:rPr>
        <w:t>s</w:t>
      </w:r>
    </w:p>
    <w:p w14:paraId="7D6D572F" w14:textId="4BA28BC9" w:rsidR="00672429" w:rsidRPr="00056E4E" w:rsidRDefault="00023366" w:rsidP="00A23FF6">
      <w:pPr>
        <w:pStyle w:val="Heading3"/>
        <w:spacing w:line="480" w:lineRule="auto"/>
        <w:rPr>
          <w:rFonts w:ascii="Times New Roman" w:hAnsi="Times New Roman" w:cs="Times New Roman"/>
          <w:b w:val="0"/>
          <w:i/>
          <w:color w:val="auto"/>
        </w:rPr>
      </w:pPr>
      <w:r w:rsidRPr="00056E4E">
        <w:rPr>
          <w:rFonts w:ascii="Times New Roman" w:hAnsi="Times New Roman" w:cs="Times New Roman"/>
          <w:b w:val="0"/>
          <w:i/>
          <w:color w:val="auto"/>
        </w:rPr>
        <w:t xml:space="preserve">2.1 Yellow </w:t>
      </w:r>
      <w:r w:rsidR="00390A05" w:rsidRPr="00056E4E">
        <w:rPr>
          <w:rFonts w:ascii="Times New Roman" w:hAnsi="Times New Roman" w:cs="Times New Roman"/>
          <w:b w:val="0"/>
          <w:i/>
          <w:color w:val="auto"/>
        </w:rPr>
        <w:t xml:space="preserve">squat </w:t>
      </w:r>
      <w:r w:rsidRPr="00056E4E">
        <w:rPr>
          <w:rFonts w:ascii="Times New Roman" w:hAnsi="Times New Roman" w:cs="Times New Roman"/>
          <w:b w:val="0"/>
          <w:i/>
          <w:color w:val="auto"/>
        </w:rPr>
        <w:t xml:space="preserve">lobster </w:t>
      </w:r>
      <w:r w:rsidR="00390A05" w:rsidRPr="00056E4E">
        <w:rPr>
          <w:rFonts w:ascii="Times New Roman" w:hAnsi="Times New Roman" w:cs="Times New Roman"/>
          <w:b w:val="0"/>
          <w:i/>
          <w:color w:val="auto"/>
        </w:rPr>
        <w:t xml:space="preserve">stock assessment </w:t>
      </w:r>
      <w:r w:rsidRPr="00056E4E">
        <w:rPr>
          <w:rFonts w:ascii="Times New Roman" w:hAnsi="Times New Roman" w:cs="Times New Roman"/>
          <w:b w:val="0"/>
          <w:i/>
          <w:color w:val="auto"/>
        </w:rPr>
        <w:t>model</w:t>
      </w:r>
    </w:p>
    <w:p w14:paraId="4BE4B21E" w14:textId="1C1857D5" w:rsidR="001C38BE" w:rsidRDefault="00BE248D" w:rsidP="002116AA">
      <w:pPr>
        <w:spacing w:line="480" w:lineRule="auto"/>
        <w:jc w:val="both"/>
        <w:rPr>
          <w:rFonts w:ascii="Times New Roman" w:hAnsi="Times New Roman" w:cs="Times New Roman"/>
        </w:rPr>
      </w:pPr>
      <w:r w:rsidRPr="00056E4E">
        <w:rPr>
          <w:rFonts w:ascii="Times New Roman" w:hAnsi="Times New Roman" w:cs="Times New Roman"/>
        </w:rPr>
        <w:t xml:space="preserve">The Chilean yellow squat lobster </w:t>
      </w:r>
      <w:r w:rsidR="006E3B16" w:rsidRPr="00056E4E">
        <w:rPr>
          <w:rFonts w:ascii="Times New Roman" w:hAnsi="Times New Roman" w:cs="Times New Roman"/>
        </w:rPr>
        <w:t xml:space="preserve">model assume that in the north part </w:t>
      </w:r>
      <w:r w:rsidR="00A65C25" w:rsidRPr="00056E4E">
        <w:rPr>
          <w:rFonts w:ascii="Times New Roman" w:hAnsi="Times New Roman" w:cs="Times New Roman"/>
        </w:rPr>
        <w:t xml:space="preserve">(26°03’-30°30’ LS) </w:t>
      </w:r>
      <w:r w:rsidR="006E3B16" w:rsidRPr="00056E4E">
        <w:rPr>
          <w:rFonts w:ascii="Times New Roman" w:hAnsi="Times New Roman" w:cs="Times New Roman"/>
        </w:rPr>
        <w:t>of the distribution area of the species there is</w:t>
      </w:r>
      <w:r w:rsidR="00276412">
        <w:rPr>
          <w:rFonts w:ascii="Times New Roman" w:hAnsi="Times New Roman" w:cs="Times New Roman"/>
        </w:rPr>
        <w:t xml:space="preserve"> a</w:t>
      </w:r>
      <w:r w:rsidR="006E3B16" w:rsidRPr="00056E4E">
        <w:rPr>
          <w:rFonts w:ascii="Times New Roman" w:hAnsi="Times New Roman" w:cs="Times New Roman"/>
        </w:rPr>
        <w:t xml:space="preserve"> closed stock of yellow squat lobster independently of south stock. </w:t>
      </w:r>
      <w:r w:rsidR="000C0F74" w:rsidRPr="00056E4E">
        <w:rPr>
          <w:rFonts w:ascii="Times New Roman" w:hAnsi="Times New Roman" w:cs="Times New Roman"/>
        </w:rPr>
        <w:t xml:space="preserve">The assessment </w:t>
      </w:r>
      <w:r w:rsidR="00276412">
        <w:rPr>
          <w:rFonts w:ascii="Times New Roman" w:hAnsi="Times New Roman" w:cs="Times New Roman"/>
        </w:rPr>
        <w:t>covers</w:t>
      </w:r>
      <w:r w:rsidR="000C0F74" w:rsidRPr="00056E4E">
        <w:rPr>
          <w:rFonts w:ascii="Times New Roman" w:hAnsi="Times New Roman" w:cs="Times New Roman"/>
        </w:rPr>
        <w:t xml:space="preserve"> a period of time from 1985 to 2015</w:t>
      </w:r>
      <w:r w:rsidR="00276412">
        <w:rPr>
          <w:rFonts w:ascii="Times New Roman" w:hAnsi="Times New Roman" w:cs="Times New Roman"/>
        </w:rPr>
        <w:t xml:space="preserve"> and encompasses the following sources of </w:t>
      </w:r>
      <w:r w:rsidR="00B76746">
        <w:rPr>
          <w:rFonts w:ascii="Times New Roman" w:hAnsi="Times New Roman" w:cs="Times New Roman"/>
        </w:rPr>
        <w:t>data, i</w:t>
      </w:r>
      <w:r w:rsidR="000C0F74" w:rsidRPr="00056E4E">
        <w:rPr>
          <w:rFonts w:ascii="Times New Roman" w:hAnsi="Times New Roman" w:cs="Times New Roman"/>
        </w:rPr>
        <w:t xml:space="preserve">) </w:t>
      </w:r>
      <w:r w:rsidR="006E3B16" w:rsidRPr="00056E4E">
        <w:rPr>
          <w:rFonts w:ascii="Times New Roman" w:hAnsi="Times New Roman" w:cs="Times New Roman"/>
        </w:rPr>
        <w:t xml:space="preserve">official landings, </w:t>
      </w:r>
      <w:r w:rsidR="000C0F74" w:rsidRPr="00056E4E">
        <w:rPr>
          <w:rFonts w:ascii="Times New Roman" w:hAnsi="Times New Roman" w:cs="Times New Roman"/>
        </w:rPr>
        <w:t xml:space="preserve">ii) </w:t>
      </w:r>
      <w:r w:rsidR="006E3B16" w:rsidRPr="00056E4E">
        <w:rPr>
          <w:rFonts w:ascii="Times New Roman" w:hAnsi="Times New Roman" w:cs="Times New Roman"/>
        </w:rPr>
        <w:t xml:space="preserve">catch per unit effort (CPUE), </w:t>
      </w:r>
      <w:r w:rsidR="000C0F74" w:rsidRPr="00056E4E">
        <w:rPr>
          <w:rFonts w:ascii="Times New Roman" w:hAnsi="Times New Roman" w:cs="Times New Roman"/>
        </w:rPr>
        <w:t xml:space="preserve">iii) </w:t>
      </w:r>
      <w:r w:rsidR="006E3B16" w:rsidRPr="00056E4E">
        <w:rPr>
          <w:rFonts w:ascii="Times New Roman" w:hAnsi="Times New Roman" w:cs="Times New Roman"/>
        </w:rPr>
        <w:t xml:space="preserve">survey biomass and </w:t>
      </w:r>
      <w:r w:rsidR="000C0F74" w:rsidRPr="00056E4E">
        <w:rPr>
          <w:rFonts w:ascii="Times New Roman" w:hAnsi="Times New Roman" w:cs="Times New Roman"/>
        </w:rPr>
        <w:t xml:space="preserve">iv) </w:t>
      </w:r>
      <w:r w:rsidR="006E3B16" w:rsidRPr="00056E4E">
        <w:rPr>
          <w:rFonts w:ascii="Times New Roman" w:hAnsi="Times New Roman" w:cs="Times New Roman"/>
        </w:rPr>
        <w:t>length composition</w:t>
      </w:r>
      <w:r w:rsidR="000C0F74" w:rsidRPr="00056E4E">
        <w:rPr>
          <w:rFonts w:ascii="Times New Roman" w:hAnsi="Times New Roman" w:cs="Times New Roman"/>
        </w:rPr>
        <w:t xml:space="preserve"> of the catches and survey.</w:t>
      </w:r>
      <w:r w:rsidR="006E3B16" w:rsidRPr="00056E4E">
        <w:rPr>
          <w:rFonts w:ascii="Times New Roman" w:hAnsi="Times New Roman" w:cs="Times New Roman"/>
        </w:rPr>
        <w:t xml:space="preserve"> </w:t>
      </w:r>
      <w:r w:rsidR="000C0F74" w:rsidRPr="00056E4E">
        <w:rPr>
          <w:rFonts w:ascii="Times New Roman" w:hAnsi="Times New Roman" w:cs="Times New Roman"/>
        </w:rPr>
        <w:t>B</w:t>
      </w:r>
      <w:r w:rsidR="006E3B16" w:rsidRPr="00056E4E">
        <w:rPr>
          <w:rFonts w:ascii="Times New Roman" w:hAnsi="Times New Roman" w:cs="Times New Roman"/>
        </w:rPr>
        <w:t>iological parameters such us, natural mortality</w:t>
      </w:r>
      <w:r w:rsidR="000C0F74" w:rsidRPr="00056E4E">
        <w:rPr>
          <w:rFonts w:ascii="Times New Roman" w:hAnsi="Times New Roman" w:cs="Times New Roman"/>
        </w:rPr>
        <w:t xml:space="preserve">, maturity and growth are estimated outside the model. </w:t>
      </w:r>
      <w:r w:rsidR="006E3B16" w:rsidRPr="00056E4E">
        <w:rPr>
          <w:rFonts w:ascii="Times New Roman" w:hAnsi="Times New Roman" w:cs="Times New Roman"/>
        </w:rPr>
        <w:t xml:space="preserve">Growth is differentiated by sex, natural mortality is invariant and the vulnerability </w:t>
      </w:r>
      <w:r w:rsidR="001253ED" w:rsidRPr="00056E4E">
        <w:rPr>
          <w:rFonts w:ascii="Times New Roman" w:hAnsi="Times New Roman" w:cs="Times New Roman"/>
        </w:rPr>
        <w:t>to the fishing gear and survey is invariant and follow</w:t>
      </w:r>
      <w:r w:rsidR="00276412">
        <w:rPr>
          <w:rFonts w:ascii="Times New Roman" w:hAnsi="Times New Roman" w:cs="Times New Roman"/>
        </w:rPr>
        <w:t>s</w:t>
      </w:r>
      <w:r w:rsidR="001253ED" w:rsidRPr="00056E4E">
        <w:rPr>
          <w:rFonts w:ascii="Times New Roman" w:hAnsi="Times New Roman" w:cs="Times New Roman"/>
        </w:rPr>
        <w:t xml:space="preserve"> a logistic function</w:t>
      </w:r>
      <w:r w:rsidR="00A65C25" w:rsidRPr="00056E4E">
        <w:rPr>
          <w:rFonts w:ascii="Times New Roman" w:hAnsi="Times New Roman" w:cs="Times New Roman"/>
        </w:rPr>
        <w:t xml:space="preserve">. </w:t>
      </w:r>
      <w:r w:rsidR="0068684F" w:rsidRPr="00056E4E">
        <w:rPr>
          <w:rFonts w:ascii="Times New Roman" w:hAnsi="Times New Roman" w:cs="Times New Roman"/>
        </w:rPr>
        <w:t xml:space="preserve">The observation model of the landings, CPUE, and biomass survey assume a lognormal distribution of the </w:t>
      </w:r>
      <w:r w:rsidR="00A65C25" w:rsidRPr="00056E4E">
        <w:rPr>
          <w:rFonts w:ascii="Times New Roman" w:hAnsi="Times New Roman" w:cs="Times New Roman"/>
        </w:rPr>
        <w:t>error</w:t>
      </w:r>
      <w:r w:rsidR="0068684F" w:rsidRPr="00056E4E">
        <w:rPr>
          <w:rFonts w:ascii="Times New Roman" w:hAnsi="Times New Roman" w:cs="Times New Roman"/>
        </w:rPr>
        <w:t xml:space="preserve"> and </w:t>
      </w:r>
      <w:r w:rsidR="008E6007" w:rsidRPr="00056E4E">
        <w:rPr>
          <w:rFonts w:ascii="Times New Roman" w:hAnsi="Times New Roman" w:cs="Times New Roman"/>
        </w:rPr>
        <w:t xml:space="preserve">the </w:t>
      </w:r>
      <w:r w:rsidR="0068684F" w:rsidRPr="00056E4E">
        <w:rPr>
          <w:rFonts w:ascii="Times New Roman" w:hAnsi="Times New Roman" w:cs="Times New Roman"/>
        </w:rPr>
        <w:t xml:space="preserve">length composition of the catches and survey assume </w:t>
      </w:r>
      <w:r w:rsidR="008E6007" w:rsidRPr="00056E4E">
        <w:rPr>
          <w:rFonts w:ascii="Times New Roman" w:hAnsi="Times New Roman" w:cs="Times New Roman"/>
        </w:rPr>
        <w:t xml:space="preserve">a multinomial distribution. </w:t>
      </w:r>
      <w:r w:rsidR="00296649" w:rsidRPr="00056E4E">
        <w:rPr>
          <w:rFonts w:ascii="Times New Roman" w:hAnsi="Times New Roman" w:cs="Times New Roman"/>
        </w:rPr>
        <w:t xml:space="preserve"> </w:t>
      </w:r>
      <w:r w:rsidR="0058544F" w:rsidRPr="00056E4E">
        <w:rPr>
          <w:rFonts w:ascii="Times New Roman" w:hAnsi="Times New Roman" w:cs="Times New Roman"/>
        </w:rPr>
        <w:t xml:space="preserve">The parameters are estimated </w:t>
      </w:r>
      <w:r w:rsidR="00BD2F11" w:rsidRPr="00056E4E">
        <w:rPr>
          <w:rFonts w:ascii="Times New Roman" w:hAnsi="Times New Roman" w:cs="Times New Roman"/>
        </w:rPr>
        <w:t xml:space="preserve">by </w:t>
      </w:r>
      <w:r w:rsidR="00276412">
        <w:rPr>
          <w:rFonts w:ascii="Times New Roman" w:hAnsi="Times New Roman" w:cs="Times New Roman"/>
        </w:rPr>
        <w:t xml:space="preserve">the </w:t>
      </w:r>
      <w:r w:rsidR="00BD2F11" w:rsidRPr="00056E4E">
        <w:rPr>
          <w:rFonts w:ascii="Times New Roman" w:hAnsi="Times New Roman" w:cs="Times New Roman"/>
        </w:rPr>
        <w:t xml:space="preserve">minimization of the sum of the negative log-likelihood of each time series. </w:t>
      </w:r>
      <w:r w:rsidR="00296649" w:rsidRPr="00056E4E">
        <w:rPr>
          <w:rFonts w:ascii="Times New Roman" w:hAnsi="Times New Roman" w:cs="Times New Roman"/>
        </w:rPr>
        <w:t xml:space="preserve">The </w:t>
      </w:r>
      <w:r w:rsidR="002116AA" w:rsidRPr="00056E4E">
        <w:rPr>
          <w:rFonts w:ascii="Times New Roman" w:hAnsi="Times New Roman" w:cs="Times New Roman"/>
        </w:rPr>
        <w:t xml:space="preserve">yellow squat lobster </w:t>
      </w:r>
      <w:r w:rsidR="00296649" w:rsidRPr="00056E4E">
        <w:rPr>
          <w:rFonts w:ascii="Times New Roman" w:hAnsi="Times New Roman" w:cs="Times New Roman"/>
        </w:rPr>
        <w:t xml:space="preserve">model </w:t>
      </w:r>
      <w:r w:rsidR="002116AA" w:rsidRPr="00056E4E">
        <w:rPr>
          <w:rFonts w:ascii="Times New Roman" w:hAnsi="Times New Roman" w:cs="Times New Roman"/>
        </w:rPr>
        <w:t>is implemented in a computational routine in the software AD Model Builder for non-lineal statistical models (</w:t>
      </w:r>
      <w:hyperlink r:id="rId13" w:history="1">
        <w:r w:rsidR="002116AA" w:rsidRPr="00056E4E">
          <w:rPr>
            <w:rStyle w:val="Hyperlink"/>
            <w:rFonts w:ascii="Times New Roman" w:hAnsi="Times New Roman" w:cs="Times New Roman"/>
          </w:rPr>
          <w:t>http://admb-project.org/)</w:t>
        </w:r>
      </w:hyperlink>
      <w:r w:rsidR="002116AA" w:rsidRPr="00056E4E">
        <w:rPr>
          <w:rFonts w:ascii="Times New Roman" w:hAnsi="Times New Roman" w:cs="Times New Roman"/>
        </w:rPr>
        <w:t xml:space="preserve">. </w:t>
      </w:r>
      <w:r w:rsidR="00B130C4">
        <w:rPr>
          <w:rFonts w:ascii="Times New Roman" w:hAnsi="Times New Roman" w:cs="Times New Roman"/>
        </w:rPr>
        <w:t xml:space="preserve">Although the stock </w:t>
      </w:r>
      <w:r w:rsidR="006E3B16" w:rsidRPr="00276412">
        <w:rPr>
          <w:rFonts w:ascii="Times New Roman" w:hAnsi="Times New Roman" w:cs="Times New Roman"/>
        </w:rPr>
        <w:t xml:space="preserve">assessment </w:t>
      </w:r>
      <w:r w:rsidR="002116AA" w:rsidRPr="00276412">
        <w:rPr>
          <w:rFonts w:ascii="Times New Roman" w:hAnsi="Times New Roman" w:cs="Times New Roman"/>
        </w:rPr>
        <w:t xml:space="preserve">model </w:t>
      </w:r>
      <w:r w:rsidR="006E3B16" w:rsidRPr="00276412">
        <w:rPr>
          <w:rFonts w:ascii="Times New Roman" w:hAnsi="Times New Roman" w:cs="Times New Roman"/>
        </w:rPr>
        <w:t xml:space="preserve">of </w:t>
      </w:r>
      <w:r w:rsidR="00B130C4">
        <w:rPr>
          <w:rFonts w:ascii="Times New Roman" w:hAnsi="Times New Roman" w:cs="Times New Roman"/>
        </w:rPr>
        <w:t xml:space="preserve">the </w:t>
      </w:r>
      <w:r w:rsidR="006E3B16" w:rsidRPr="00276412">
        <w:rPr>
          <w:rFonts w:ascii="Times New Roman" w:hAnsi="Times New Roman" w:cs="Times New Roman"/>
        </w:rPr>
        <w:lastRenderedPageBreak/>
        <w:t>yellow squat lobster</w:t>
      </w:r>
      <w:r w:rsidR="00B130C4">
        <w:rPr>
          <w:rFonts w:ascii="Times New Roman" w:hAnsi="Times New Roman" w:cs="Times New Roman"/>
        </w:rPr>
        <w:t xml:space="preserve"> is available at </w:t>
      </w:r>
      <w:hyperlink r:id="rId14" w:history="1">
        <w:r w:rsidR="00B130C4" w:rsidRPr="0061038F">
          <w:rPr>
            <w:rStyle w:val="Hyperlink"/>
            <w:rFonts w:ascii="Times New Roman" w:hAnsi="Times New Roman" w:cs="Times New Roman"/>
          </w:rPr>
          <w:t>www.ifop.cl</w:t>
        </w:r>
      </w:hyperlink>
      <w:r w:rsidR="00B130C4">
        <w:rPr>
          <w:rFonts w:ascii="Times New Roman" w:hAnsi="Times New Roman" w:cs="Times New Roman"/>
        </w:rPr>
        <w:t>.</w:t>
      </w:r>
      <w:r w:rsidR="006E3B16" w:rsidRPr="00276412">
        <w:rPr>
          <w:rFonts w:ascii="Times New Roman" w:hAnsi="Times New Roman" w:cs="Times New Roman"/>
        </w:rPr>
        <w:t xml:space="preserve"> we </w:t>
      </w:r>
      <w:r w:rsidR="00B130C4" w:rsidRPr="00276412">
        <w:rPr>
          <w:rFonts w:ascii="Times New Roman" w:hAnsi="Times New Roman" w:cs="Times New Roman"/>
        </w:rPr>
        <w:t>present</w:t>
      </w:r>
      <w:r w:rsidR="00B130C4">
        <w:rPr>
          <w:rFonts w:ascii="Times New Roman" w:hAnsi="Times New Roman" w:cs="Times New Roman"/>
        </w:rPr>
        <w:t xml:space="preserve"> in the </w:t>
      </w:r>
      <w:r w:rsidR="00B130C4" w:rsidRPr="00276412">
        <w:rPr>
          <w:rFonts w:ascii="Times New Roman" w:hAnsi="Times New Roman" w:cs="Times New Roman"/>
        </w:rPr>
        <w:t xml:space="preserve">Appendix section </w:t>
      </w:r>
      <w:r w:rsidR="00B130C4">
        <w:rPr>
          <w:rFonts w:ascii="Times New Roman" w:hAnsi="Times New Roman" w:cs="Times New Roman"/>
        </w:rPr>
        <w:t xml:space="preserve">a </w:t>
      </w:r>
      <w:r w:rsidR="006E3B16" w:rsidRPr="00276412">
        <w:rPr>
          <w:rFonts w:ascii="Times New Roman" w:hAnsi="Times New Roman" w:cs="Times New Roman"/>
        </w:rPr>
        <w:t xml:space="preserve">summary of </w:t>
      </w:r>
      <w:r w:rsidR="00B130C4">
        <w:rPr>
          <w:rFonts w:ascii="Times New Roman" w:hAnsi="Times New Roman" w:cs="Times New Roman"/>
        </w:rPr>
        <w:t>the</w:t>
      </w:r>
      <w:r w:rsidR="00A2515E" w:rsidRPr="00276412">
        <w:rPr>
          <w:rFonts w:ascii="Times New Roman" w:hAnsi="Times New Roman" w:cs="Times New Roman"/>
        </w:rPr>
        <w:t xml:space="preserve"> mathematical description</w:t>
      </w:r>
      <w:r w:rsidR="001D3EA3">
        <w:rPr>
          <w:rFonts w:ascii="Times New Roman" w:hAnsi="Times New Roman" w:cs="Times New Roman"/>
        </w:rPr>
        <w:t xml:space="preserve"> of the stock assessment model.</w:t>
      </w:r>
    </w:p>
    <w:p w14:paraId="48493A37" w14:textId="77777777" w:rsidR="00766819" w:rsidRDefault="00766819" w:rsidP="002116AA">
      <w:pPr>
        <w:spacing w:line="480" w:lineRule="auto"/>
        <w:jc w:val="both"/>
        <w:rPr>
          <w:rFonts w:ascii="Times New Roman" w:hAnsi="Times New Roman" w:cs="Times New Roman"/>
        </w:rPr>
      </w:pPr>
    </w:p>
    <w:p w14:paraId="58CED21D" w14:textId="3A6BBF3E" w:rsidR="00766819" w:rsidRPr="00CE4B4E" w:rsidRDefault="00766819" w:rsidP="0073326E">
      <w:pPr>
        <w:pStyle w:val="Heading3"/>
        <w:spacing w:line="480" w:lineRule="auto"/>
        <w:rPr>
          <w:rFonts w:ascii="Times New Roman" w:hAnsi="Times New Roman" w:cs="Times New Roman"/>
          <w:b w:val="0"/>
          <w:i/>
          <w:color w:val="000000" w:themeColor="text1"/>
        </w:rPr>
      </w:pPr>
      <w:r w:rsidRPr="00CE4B4E">
        <w:rPr>
          <w:rFonts w:ascii="Times New Roman" w:hAnsi="Times New Roman" w:cs="Times New Roman"/>
          <w:b w:val="0"/>
          <w:i/>
          <w:color w:val="000000" w:themeColor="text1"/>
        </w:rPr>
        <w:t>2.</w:t>
      </w:r>
      <w:r>
        <w:rPr>
          <w:rFonts w:ascii="Times New Roman" w:hAnsi="Times New Roman" w:cs="Times New Roman"/>
          <w:b w:val="0"/>
          <w:i/>
          <w:color w:val="000000" w:themeColor="text1"/>
        </w:rPr>
        <w:t>2</w:t>
      </w:r>
      <w:r w:rsidRPr="00CE4B4E">
        <w:rPr>
          <w:rFonts w:ascii="Times New Roman" w:hAnsi="Times New Roman" w:cs="Times New Roman"/>
          <w:b w:val="0"/>
          <w:i/>
          <w:color w:val="000000" w:themeColor="text1"/>
        </w:rPr>
        <w:t xml:space="preserve"> Performance measures</w:t>
      </w:r>
    </w:p>
    <w:p w14:paraId="32C4B527" w14:textId="08F6042D" w:rsidR="0073326E" w:rsidRPr="00382125" w:rsidRDefault="0073326E" w:rsidP="008E51CA">
      <w:pPr>
        <w:spacing w:line="480" w:lineRule="auto"/>
        <w:jc w:val="both"/>
        <w:rPr>
          <w:rFonts w:ascii="Times New Roman" w:eastAsia="MS Mincho" w:hAnsi="Times New Roman" w:cs="Times New Roman"/>
        </w:rPr>
      </w:pPr>
      <w:r>
        <w:rPr>
          <w:rFonts w:ascii="Times New Roman" w:hAnsi="Times New Roman" w:cs="Times New Roman"/>
          <w:color w:val="000000" w:themeColor="text1"/>
        </w:rPr>
        <w:t xml:space="preserve">To measures the impact of the effect of the assumptions of </w:t>
      </w:r>
      <w:r w:rsidR="00F82FF7">
        <w:rPr>
          <w:rFonts w:ascii="Times New Roman" w:hAnsi="Times New Roman" w:cs="Times New Roman"/>
          <w:color w:val="000000" w:themeColor="text1"/>
        </w:rPr>
        <w:t>growth</w:t>
      </w:r>
      <w:r>
        <w:rPr>
          <w:rFonts w:ascii="Times New Roman" w:hAnsi="Times New Roman" w:cs="Times New Roman"/>
          <w:color w:val="000000" w:themeColor="text1"/>
        </w:rPr>
        <w:t xml:space="preserve"> and </w:t>
      </w:r>
      <w:r w:rsidR="00F82FF7">
        <w:rPr>
          <w:rFonts w:ascii="Times New Roman" w:hAnsi="Times New Roman" w:cs="Times New Roman"/>
          <w:color w:val="000000" w:themeColor="text1"/>
        </w:rPr>
        <w:t>recruitment</w:t>
      </w:r>
      <w:r>
        <w:rPr>
          <w:rFonts w:ascii="Times New Roman" w:hAnsi="Times New Roman" w:cs="Times New Roman"/>
          <w:color w:val="000000" w:themeColor="text1"/>
        </w:rPr>
        <w:t xml:space="preserve"> </w:t>
      </w:r>
      <w:r w:rsidR="00F82FF7">
        <w:rPr>
          <w:rFonts w:ascii="Times New Roman" w:hAnsi="Times New Roman" w:cs="Times New Roman"/>
          <w:color w:val="000000" w:themeColor="text1"/>
        </w:rPr>
        <w:t xml:space="preserve">in </w:t>
      </w:r>
      <w:r w:rsidR="00292075">
        <w:rPr>
          <w:rFonts w:ascii="Times New Roman" w:hAnsi="Times New Roman" w:cs="Times New Roman"/>
          <w:color w:val="000000" w:themeColor="text1"/>
        </w:rPr>
        <w:t xml:space="preserve">the stock assessment result and management advice indicators the following variable were used. </w:t>
      </w:r>
      <w:r w:rsidR="00292075">
        <w:rPr>
          <w:rFonts w:ascii="Times New Roman" w:hAnsi="Times New Roman" w:cs="Times New Roman"/>
        </w:rPr>
        <w:t>T</w:t>
      </w:r>
      <w:r w:rsidR="00766819" w:rsidRPr="00056E4E">
        <w:rPr>
          <w:rFonts w:ascii="Times New Roman" w:hAnsi="Times New Roman" w:cs="Times New Roman"/>
        </w:rPr>
        <w:t>otal biomass in the last year (</w:t>
      </w:r>
      <w:r w:rsidR="00766819" w:rsidRPr="006F4EB4">
        <w:rPr>
          <w:rFonts w:ascii="Times New Roman" w:hAnsi="Times New Roman" w:cs="Times New Roman"/>
          <w:i/>
        </w:rPr>
        <w:t>TB</w:t>
      </w:r>
      <w:r w:rsidR="00766819" w:rsidRPr="00056E4E">
        <w:rPr>
          <w:rFonts w:ascii="Times New Roman" w:hAnsi="Times New Roman" w:cs="Times New Roman"/>
        </w:rPr>
        <w:t>), spawning biomass in the last year (</w:t>
      </w:r>
      <w:r w:rsidR="00766819" w:rsidRPr="006F4EB4">
        <w:rPr>
          <w:rFonts w:ascii="Times New Roman" w:hAnsi="Times New Roman" w:cs="Times New Roman"/>
          <w:i/>
        </w:rPr>
        <w:t>SB</w:t>
      </w:r>
      <w:r w:rsidR="00766819" w:rsidRPr="00056E4E">
        <w:rPr>
          <w:rFonts w:ascii="Times New Roman" w:hAnsi="Times New Roman" w:cs="Times New Roman"/>
        </w:rPr>
        <w:t>), averaged recruitment (</w:t>
      </w:r>
      <m:oMath>
        <m:acc>
          <m:accPr>
            <m:chr m:val="̅"/>
            <m:ctrlPr>
              <w:rPr>
                <w:rFonts w:ascii="Cambria Math" w:hAnsi="Cambria Math" w:cs="Times New Roman"/>
                <w:i/>
              </w:rPr>
            </m:ctrlPr>
          </m:accPr>
          <m:e>
            <m:r>
              <w:rPr>
                <w:rFonts w:ascii="Cambria Math" w:hAnsi="Cambria Math" w:cs="Times New Roman"/>
              </w:rPr>
              <m:t>R</m:t>
            </m:r>
          </m:e>
        </m:acc>
      </m:oMath>
      <w:r w:rsidR="00766819" w:rsidRPr="00056E4E">
        <w:rPr>
          <w:rFonts w:ascii="Times New Roman" w:hAnsi="Times New Roman" w:cs="Times New Roman"/>
        </w:rPr>
        <w:t>), yield at the target referent point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MSY</m:t>
            </m:r>
          </m:sub>
        </m:sSub>
      </m:oMath>
      <w:r w:rsidR="00766819">
        <w:rPr>
          <w:rFonts w:ascii="Times New Roman" w:hAnsi="Times New Roman" w:cs="Times New Roman"/>
        </w:rPr>
        <w:t>)</w:t>
      </w:r>
      <w:r w:rsidR="00766819" w:rsidRPr="00056E4E">
        <w:rPr>
          <w:rFonts w:ascii="Times New Roman" w:hAnsi="Times New Roman" w:cs="Times New Roman"/>
        </w:rPr>
        <w:t>, virginal spawning biomass (</w:t>
      </w:r>
      <w:r w:rsidR="00766819" w:rsidRPr="006F4EB4">
        <w:rPr>
          <w:rFonts w:ascii="Times New Roman" w:hAnsi="Times New Roman" w:cs="Times New Roman"/>
          <w:i/>
        </w:rPr>
        <w:t>BD</w:t>
      </w:r>
      <w:r w:rsidR="00766819" w:rsidRPr="006F4EB4">
        <w:rPr>
          <w:rFonts w:ascii="Times New Roman" w:hAnsi="Times New Roman" w:cs="Times New Roman"/>
          <w:i/>
          <w:vertAlign w:val="subscript"/>
        </w:rPr>
        <w:t>o</w:t>
      </w:r>
      <w:r w:rsidR="00766819" w:rsidRPr="00056E4E">
        <w:rPr>
          <w:rFonts w:ascii="Times New Roman" w:hAnsi="Times New Roman" w:cs="Times New Roman"/>
        </w:rPr>
        <w:t>). We also analyze</w:t>
      </w:r>
      <w:r w:rsidR="00292075">
        <w:rPr>
          <w:rFonts w:ascii="Times New Roman" w:hAnsi="Times New Roman" w:cs="Times New Roman"/>
        </w:rPr>
        <w:t>d</w:t>
      </w:r>
      <w:r w:rsidR="00766819" w:rsidRPr="00056E4E">
        <w:rPr>
          <w:rFonts w:ascii="Times New Roman" w:hAnsi="Times New Roman" w:cs="Times New Roman"/>
        </w:rPr>
        <w:t xml:space="preserve"> the effect </w:t>
      </w:r>
      <w:r w:rsidR="006F4EB4">
        <w:rPr>
          <w:rFonts w:ascii="Times New Roman" w:hAnsi="Times New Roman" w:cs="Times New Roman"/>
        </w:rPr>
        <w:t>in</w:t>
      </w:r>
      <w:r w:rsidR="00766819" w:rsidRPr="00056E4E">
        <w:rPr>
          <w:rFonts w:ascii="Times New Roman" w:hAnsi="Times New Roman" w:cs="Times New Roman"/>
        </w:rPr>
        <w:t xml:space="preserve"> the </w:t>
      </w:r>
      <w:r w:rsidR="006F4EB4">
        <w:rPr>
          <w:rFonts w:ascii="Times New Roman" w:hAnsi="Times New Roman" w:cs="Times New Roman"/>
        </w:rPr>
        <w:t>following MA indicators</w:t>
      </w:r>
      <w:r w:rsidR="00766819" w:rsidRPr="00056E4E">
        <w:rPr>
          <w:rFonts w:ascii="Times New Roman" w:hAnsi="Times New Roman" w:cs="Times New Roman"/>
        </w:rPr>
        <w:t>, the ratio between the last year yield (Y) and yiel</w:t>
      </w:r>
      <w:r w:rsidR="00292075">
        <w:rPr>
          <w:rFonts w:ascii="Times New Roman" w:hAnsi="Times New Roman" w:cs="Times New Roman"/>
        </w:rPr>
        <w:t>d at the target reference point</w:t>
      </w:r>
      <w:r w:rsidR="00766819" w:rsidRPr="00056E4E">
        <w:rPr>
          <w:rFonts w:ascii="Times New Roman" w:hAnsi="Times New Roman" w:cs="Times New Roman"/>
        </w:rPr>
        <w:t xml:space="preserve"> </w:t>
      </w:r>
      <w:r w:rsidR="00292075">
        <w:rPr>
          <w:rFonts w:ascii="Times New Roman" w:hAnsi="Times New Roman" w:cs="Times New Roman"/>
        </w:rPr>
        <w:t>(</w:t>
      </w:r>
      <m:oMath>
        <m:f>
          <m:fPr>
            <m:type m:val="lin"/>
            <m:ctrlPr>
              <w:rPr>
                <w:rFonts w:ascii="Cambria Math" w:hAnsi="Cambria Math" w:cs="Times New Roman"/>
                <w:i/>
              </w:rPr>
            </m:ctrlPr>
          </m:fPr>
          <m:num>
            <m:r>
              <w:rPr>
                <w:rFonts w:ascii="Cambria Math" w:hAnsi="Cambria Math" w:cs="Times New Roman"/>
              </w:rPr>
              <m:t>Y</m:t>
            </m:r>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MSY</m:t>
                </m:r>
              </m:sub>
            </m:sSub>
          </m:den>
        </m:f>
      </m:oMath>
      <w:r w:rsidR="00292075">
        <w:rPr>
          <w:rFonts w:ascii="Times New Roman" w:hAnsi="Times New Roman" w:cs="Times New Roman"/>
        </w:rPr>
        <w:t>),</w:t>
      </w:r>
      <w:r w:rsidR="00766819" w:rsidRPr="00056E4E">
        <w:rPr>
          <w:rFonts w:ascii="Times New Roman" w:hAnsi="Times New Roman" w:cs="Times New Roman"/>
        </w:rPr>
        <w:t xml:space="preserve"> the ratio of last year </w:t>
      </w:r>
      <w:r w:rsidR="00292075">
        <w:rPr>
          <w:rFonts w:ascii="Times New Roman" w:hAnsi="Times New Roman" w:cs="Times New Roman"/>
        </w:rPr>
        <w:t xml:space="preserve">of the </w:t>
      </w:r>
      <w:r w:rsidR="00766819" w:rsidRPr="00056E4E">
        <w:rPr>
          <w:rFonts w:ascii="Times New Roman" w:hAnsi="Times New Roman" w:cs="Times New Roman"/>
        </w:rPr>
        <w:t>fishing mortality</w:t>
      </w:r>
      <w:r w:rsidR="00292075">
        <w:rPr>
          <w:rFonts w:ascii="Times New Roman" w:hAnsi="Times New Roman" w:cs="Times New Roman"/>
        </w:rPr>
        <w:t xml:space="preserve"> (</w:t>
      </w:r>
      <w:r w:rsidR="00766819" w:rsidRPr="00056E4E">
        <w:rPr>
          <w:rFonts w:ascii="Times New Roman" w:hAnsi="Times New Roman" w:cs="Times New Roman"/>
        </w:rPr>
        <w:t>F</w:t>
      </w:r>
      <w:r w:rsidR="00292075">
        <w:rPr>
          <w:rFonts w:ascii="Times New Roman" w:hAnsi="Times New Roman" w:cs="Times New Roman"/>
        </w:rPr>
        <w:t>)</w:t>
      </w:r>
      <w:r w:rsidR="00766819" w:rsidRPr="00056E4E">
        <w:rPr>
          <w:rFonts w:ascii="Times New Roman" w:hAnsi="Times New Roman" w:cs="Times New Roman"/>
        </w:rPr>
        <w:t xml:space="preserve"> and the target fishing mortality</w:t>
      </w:r>
      <w:r w:rsidR="00292075">
        <w:rPr>
          <w:rFonts w:ascii="Times New Roman" w:hAnsi="Times New Roman" w:cs="Times New Roman"/>
        </w:rPr>
        <w:t xml:space="preserve"> (</w:t>
      </w:r>
      <m:oMath>
        <m:f>
          <m:fPr>
            <m:type m:val="lin"/>
            <m:ctrlPr>
              <w:rPr>
                <w:rFonts w:ascii="Cambria Math" w:hAnsi="Cambria Math" w:cs="Times New Roman"/>
                <w:i/>
              </w:rPr>
            </m:ctrlPr>
          </m:fPr>
          <m:num>
            <m:r>
              <w:rPr>
                <w:rFonts w:ascii="Cambria Math" w:hAnsi="Cambria Math" w:cs="Times New Roman"/>
              </w:rPr>
              <m:t>F</m:t>
            </m:r>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MSY</m:t>
                </m:r>
              </m:sub>
            </m:sSub>
          </m:den>
        </m:f>
      </m:oMath>
      <w:r w:rsidR="00292075">
        <w:rPr>
          <w:rFonts w:ascii="Times New Roman" w:hAnsi="Times New Roman" w:cs="Times New Roman"/>
        </w:rPr>
        <w:t>)</w:t>
      </w:r>
      <w:r w:rsidR="00766819" w:rsidRPr="00056E4E">
        <w:rPr>
          <w:rFonts w:ascii="Times New Roman" w:hAnsi="Times New Roman" w:cs="Times New Roman"/>
        </w:rPr>
        <w:t>, th</w:t>
      </w:r>
      <w:r w:rsidR="00292075">
        <w:rPr>
          <w:rFonts w:ascii="Times New Roman" w:hAnsi="Times New Roman" w:cs="Times New Roman"/>
        </w:rPr>
        <w:t xml:space="preserve">e spawning biomass of the last </w:t>
      </w:r>
      <w:r w:rsidR="00766819" w:rsidRPr="00056E4E">
        <w:rPr>
          <w:rFonts w:ascii="Times New Roman" w:hAnsi="Times New Roman" w:cs="Times New Roman"/>
        </w:rPr>
        <w:t>year</w:t>
      </w:r>
      <w:r w:rsidR="00292075">
        <w:rPr>
          <w:rFonts w:ascii="Times New Roman" w:hAnsi="Times New Roman" w:cs="Times New Roman"/>
        </w:rPr>
        <w:t xml:space="preserve"> (</w:t>
      </w:r>
      <w:r w:rsidR="00292075" w:rsidRPr="00674750">
        <w:rPr>
          <w:rFonts w:ascii="Times New Roman" w:hAnsi="Times New Roman" w:cs="Times New Roman"/>
          <w:i/>
        </w:rPr>
        <w:t>SB</w:t>
      </w:r>
      <w:r w:rsidR="00292075">
        <w:rPr>
          <w:rFonts w:ascii="Times New Roman" w:hAnsi="Times New Roman" w:cs="Times New Roman"/>
        </w:rPr>
        <w:t>)</w:t>
      </w:r>
      <w:r w:rsidR="00766819" w:rsidRPr="00056E4E">
        <w:rPr>
          <w:rFonts w:ascii="Times New Roman" w:hAnsi="Times New Roman" w:cs="Times New Roman"/>
        </w:rPr>
        <w:t xml:space="preserve">, and the virginal spawning biomass </w:t>
      </w:r>
      <m:oMath>
        <m:f>
          <m:fPr>
            <m:type m:val="lin"/>
            <m:ctrlPr>
              <w:rPr>
                <w:rFonts w:ascii="Cambria Math" w:hAnsi="Cambria Math" w:cs="Times New Roman"/>
                <w:i/>
              </w:rPr>
            </m:ctrlPr>
          </m:fPr>
          <m:num>
            <m:r>
              <w:rPr>
                <w:rFonts w:ascii="Cambria Math" w:hAnsi="Cambria Math" w:cs="Times New Roman"/>
              </w:rPr>
              <m:t>SB</m:t>
            </m:r>
          </m:num>
          <m:den>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o</m:t>
                </m:r>
              </m:sub>
            </m:sSub>
          </m:den>
        </m:f>
      </m:oMath>
      <w:r w:rsidR="00766819" w:rsidRPr="00056E4E">
        <w:rPr>
          <w:rFonts w:ascii="Times New Roman" w:hAnsi="Times New Roman" w:cs="Times New Roman"/>
        </w:rPr>
        <w:t xml:space="preserve">, </w:t>
      </w:r>
      <w:r w:rsidR="00292075">
        <w:rPr>
          <w:rFonts w:ascii="Times New Roman" w:hAnsi="Times New Roman" w:cs="Times New Roman"/>
        </w:rPr>
        <w:t xml:space="preserve">the </w:t>
      </w:r>
      <w:r w:rsidR="00766819" w:rsidRPr="00056E4E">
        <w:rPr>
          <w:rFonts w:ascii="Times New Roman" w:hAnsi="Times New Roman" w:cs="Times New Roman"/>
        </w:rPr>
        <w:t>fishing mortality of the last year</w:t>
      </w:r>
      <w:r w:rsidR="00292075">
        <w:rPr>
          <w:rFonts w:ascii="Times New Roman" w:hAnsi="Times New Roman" w:cs="Times New Roman"/>
        </w:rPr>
        <w:t xml:space="preserve"> (</w:t>
      </w:r>
      <w:r w:rsidR="00766819" w:rsidRPr="00056E4E">
        <w:rPr>
          <w:rFonts w:ascii="Times New Roman" w:hAnsi="Times New Roman" w:cs="Times New Roman"/>
          <w:i/>
        </w:rPr>
        <w:t>F</w:t>
      </w:r>
      <w:r w:rsidR="00292075">
        <w:rPr>
          <w:rFonts w:ascii="Times New Roman" w:hAnsi="Times New Roman" w:cs="Times New Roman"/>
          <w:i/>
        </w:rPr>
        <w:t>)</w:t>
      </w:r>
      <w:r w:rsidR="00766819" w:rsidRPr="00056E4E">
        <w:rPr>
          <w:rFonts w:ascii="Times New Roman" w:hAnsi="Times New Roman" w:cs="Times New Roman"/>
        </w:rPr>
        <w:t xml:space="preserve"> and target fishing mortality </w:t>
      </w:r>
      <w:r w:rsidR="00292075">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MSY</m:t>
            </m:r>
          </m:sub>
        </m:sSub>
        <m:r>
          <w:rPr>
            <w:rFonts w:ascii="Cambria Math" w:hAnsi="Cambria Math" w:cs="Times New Roman"/>
          </w:rPr>
          <m:t>)</m:t>
        </m:r>
      </m:oMath>
      <w:r w:rsidR="00766819" w:rsidRPr="00056E4E">
        <w:rPr>
          <w:rFonts w:ascii="Times New Roman" w:hAnsi="Times New Roman" w:cs="Times New Roman"/>
        </w:rPr>
        <w:t>.</w:t>
      </w:r>
      <w:r w:rsidR="00883D85">
        <w:rPr>
          <w:rFonts w:ascii="Times New Roman" w:hAnsi="Times New Roman" w:cs="Times New Roman"/>
        </w:rPr>
        <w:t xml:space="preserve"> All the measures were standardized </w:t>
      </w:r>
      <w:r w:rsidR="008E51CA">
        <w:rPr>
          <w:rFonts w:ascii="Times New Roman" w:hAnsi="Times New Roman" w:cs="Times New Roman"/>
        </w:rPr>
        <w:t>with regarding to the Base scenario, this means all the SAR and MAI variables were divided their values in Base scenario in order to be comparable.</w:t>
      </w:r>
    </w:p>
    <w:p w14:paraId="71ABBD88" w14:textId="77777777" w:rsidR="00B130C4" w:rsidRPr="00056E4E" w:rsidRDefault="00B130C4" w:rsidP="002116AA">
      <w:pPr>
        <w:spacing w:line="480" w:lineRule="auto"/>
        <w:jc w:val="both"/>
        <w:rPr>
          <w:rFonts w:ascii="Times New Roman" w:hAnsi="Times New Roman" w:cs="Times New Roman"/>
        </w:rPr>
      </w:pPr>
    </w:p>
    <w:p w14:paraId="3829A0F0" w14:textId="3C90E6A7" w:rsidR="00E51F8C" w:rsidRPr="00056E4E" w:rsidRDefault="00023366" w:rsidP="008D1185">
      <w:pPr>
        <w:pStyle w:val="Heading3"/>
        <w:spacing w:line="480" w:lineRule="auto"/>
        <w:rPr>
          <w:rFonts w:ascii="Times New Roman" w:hAnsi="Times New Roman" w:cs="Times New Roman"/>
          <w:b w:val="0"/>
          <w:i/>
          <w:color w:val="auto"/>
        </w:rPr>
      </w:pPr>
      <w:r w:rsidRPr="00056E4E">
        <w:rPr>
          <w:rFonts w:ascii="Times New Roman" w:hAnsi="Times New Roman" w:cs="Times New Roman"/>
          <w:b w:val="0"/>
          <w:i/>
          <w:color w:val="auto"/>
        </w:rPr>
        <w:t>2.</w:t>
      </w:r>
      <w:r w:rsidR="00766819">
        <w:rPr>
          <w:rFonts w:ascii="Times New Roman" w:hAnsi="Times New Roman" w:cs="Times New Roman"/>
          <w:b w:val="0"/>
          <w:i/>
          <w:color w:val="auto"/>
        </w:rPr>
        <w:t>3</w:t>
      </w:r>
      <w:r w:rsidRPr="00056E4E">
        <w:rPr>
          <w:rFonts w:ascii="Times New Roman" w:hAnsi="Times New Roman" w:cs="Times New Roman"/>
          <w:b w:val="0"/>
          <w:i/>
          <w:color w:val="auto"/>
        </w:rPr>
        <w:t xml:space="preserve"> Sensitivity analysis</w:t>
      </w:r>
    </w:p>
    <w:p w14:paraId="429ED85A" w14:textId="0A27A68F" w:rsidR="003F1E5F" w:rsidRPr="00056E4E" w:rsidRDefault="003F1E5F" w:rsidP="00CA56F8">
      <w:pPr>
        <w:pStyle w:val="Heading4"/>
        <w:spacing w:line="480" w:lineRule="auto"/>
        <w:rPr>
          <w:rFonts w:ascii="Times New Roman" w:hAnsi="Times New Roman" w:cs="Times New Roman"/>
          <w:b w:val="0"/>
          <w:color w:val="auto"/>
        </w:rPr>
      </w:pPr>
      <w:r w:rsidRPr="00056E4E">
        <w:rPr>
          <w:rFonts w:ascii="Times New Roman" w:hAnsi="Times New Roman" w:cs="Times New Roman"/>
          <w:b w:val="0"/>
          <w:color w:val="auto"/>
        </w:rPr>
        <w:t>2.</w:t>
      </w:r>
      <w:r w:rsidR="00766819">
        <w:rPr>
          <w:rFonts w:ascii="Times New Roman" w:hAnsi="Times New Roman" w:cs="Times New Roman"/>
          <w:b w:val="0"/>
          <w:color w:val="auto"/>
        </w:rPr>
        <w:t>3</w:t>
      </w:r>
      <w:r w:rsidRPr="00056E4E">
        <w:rPr>
          <w:rFonts w:ascii="Times New Roman" w:hAnsi="Times New Roman" w:cs="Times New Roman"/>
          <w:b w:val="0"/>
          <w:color w:val="auto"/>
        </w:rPr>
        <w:t>.1 Sensitivity analysis to growth assumption</w:t>
      </w:r>
      <w:r w:rsidR="000978BF">
        <w:rPr>
          <w:rFonts w:ascii="Times New Roman" w:hAnsi="Times New Roman" w:cs="Times New Roman"/>
          <w:b w:val="0"/>
          <w:color w:val="auto"/>
        </w:rPr>
        <w:t>s</w:t>
      </w:r>
    </w:p>
    <w:p w14:paraId="4D67187D" w14:textId="28B73FAC" w:rsidR="008150BC" w:rsidRDefault="002B64D9" w:rsidP="00923DC3">
      <w:pPr>
        <w:spacing w:line="480" w:lineRule="auto"/>
        <w:jc w:val="both"/>
        <w:rPr>
          <w:rFonts w:ascii="Times New Roman" w:eastAsia="MS Mincho" w:hAnsi="Times New Roman" w:cs="Times New Roman"/>
          <w:lang w:val="es-CL"/>
        </w:rPr>
      </w:pPr>
      <w:r w:rsidRPr="00056E4E">
        <w:rPr>
          <w:rFonts w:ascii="Times New Roman" w:hAnsi="Times New Roman" w:cs="Times New Roman"/>
        </w:rPr>
        <w:t>Here we explore</w:t>
      </w:r>
      <w:r w:rsidR="008933B4">
        <w:rPr>
          <w:rFonts w:ascii="Times New Roman" w:hAnsi="Times New Roman" w:cs="Times New Roman"/>
        </w:rPr>
        <w:t>d</w:t>
      </w:r>
      <w:r w:rsidRPr="00056E4E">
        <w:rPr>
          <w:rFonts w:ascii="Times New Roman" w:hAnsi="Times New Roman" w:cs="Times New Roman"/>
        </w:rPr>
        <w:t xml:space="preserve"> the </w:t>
      </w:r>
      <w:r w:rsidR="008933B4" w:rsidRPr="00056E4E">
        <w:rPr>
          <w:rFonts w:ascii="Times New Roman" w:hAnsi="Times New Roman" w:cs="Times New Roman"/>
        </w:rPr>
        <w:t>effect</w:t>
      </w:r>
      <w:r w:rsidR="008933B4">
        <w:rPr>
          <w:rFonts w:ascii="Times New Roman" w:hAnsi="Times New Roman" w:cs="Times New Roman"/>
        </w:rPr>
        <w:t>s</w:t>
      </w:r>
      <w:r w:rsidRPr="00056E4E">
        <w:rPr>
          <w:rFonts w:ascii="Times New Roman" w:hAnsi="Times New Roman" w:cs="Times New Roman"/>
        </w:rPr>
        <w:t xml:space="preserve"> of </w:t>
      </w:r>
      <w:r w:rsidR="008933B4">
        <w:rPr>
          <w:rFonts w:ascii="Times New Roman" w:hAnsi="Times New Roman" w:cs="Times New Roman"/>
        </w:rPr>
        <w:t xml:space="preserve">the </w:t>
      </w:r>
      <w:r w:rsidR="00D62748">
        <w:rPr>
          <w:rFonts w:ascii="Times New Roman" w:hAnsi="Times New Roman" w:cs="Times New Roman"/>
        </w:rPr>
        <w:t>changes</w:t>
      </w:r>
      <w:r w:rsidR="008933B4">
        <w:rPr>
          <w:rFonts w:ascii="Times New Roman" w:hAnsi="Times New Roman" w:cs="Times New Roman"/>
        </w:rPr>
        <w:t xml:space="preserve"> </w:t>
      </w:r>
      <w:r w:rsidR="00D62748">
        <w:rPr>
          <w:rFonts w:ascii="Times New Roman" w:hAnsi="Times New Roman" w:cs="Times New Roman"/>
        </w:rPr>
        <w:t>in</w:t>
      </w:r>
      <w:r w:rsidR="008933B4">
        <w:rPr>
          <w:rFonts w:ascii="Times New Roman" w:hAnsi="Times New Roman" w:cs="Times New Roman"/>
        </w:rPr>
        <w:t xml:space="preserve"> the </w:t>
      </w:r>
      <w:r w:rsidR="008F6BAE">
        <w:rPr>
          <w:rFonts w:ascii="Times New Roman" w:hAnsi="Times New Roman" w:cs="Times New Roman"/>
        </w:rPr>
        <w:t>mean length-</w:t>
      </w:r>
      <w:r w:rsidRPr="00056E4E">
        <w:rPr>
          <w:rFonts w:ascii="Times New Roman" w:hAnsi="Times New Roman" w:cs="Times New Roman"/>
        </w:rPr>
        <w:t>at</w:t>
      </w:r>
      <w:r w:rsidR="008F6BAE">
        <w:rPr>
          <w:rFonts w:ascii="Times New Roman" w:hAnsi="Times New Roman" w:cs="Times New Roman"/>
        </w:rPr>
        <w:t>-</w:t>
      </w:r>
      <w:r w:rsidR="00D62748">
        <w:rPr>
          <w:rFonts w:ascii="Times New Roman" w:hAnsi="Times New Roman" w:cs="Times New Roman"/>
        </w:rPr>
        <w:t>entry</w:t>
      </w:r>
      <w:r w:rsidRPr="00056E4E">
        <w:rPr>
          <w:rFonts w:ascii="Times New Roman" w:hAnsi="Times New Roman" w:cs="Times New Roman"/>
        </w:rPr>
        <w:t xml:space="preserve"> age (L1) and the variation of the length-at-age (VLA) of the </w:t>
      </w:r>
      <w:r w:rsidR="007412B4" w:rsidRPr="00056E4E">
        <w:rPr>
          <w:rFonts w:ascii="Times New Roman" w:hAnsi="Times New Roman" w:cs="Times New Roman"/>
        </w:rPr>
        <w:t xml:space="preserve">von Bertalanffy </w:t>
      </w:r>
      <w:r w:rsidRPr="00056E4E">
        <w:rPr>
          <w:rFonts w:ascii="Times New Roman" w:hAnsi="Times New Roman" w:cs="Times New Roman"/>
        </w:rPr>
        <w:t>growth model</w:t>
      </w:r>
      <w:r w:rsidR="007412B4" w:rsidRPr="00056E4E">
        <w:rPr>
          <w:rFonts w:ascii="Times New Roman" w:hAnsi="Times New Roman" w:cs="Times New Roman"/>
        </w:rPr>
        <w:t xml:space="preserve"> in the </w:t>
      </w:r>
      <w:r w:rsidR="008F6BAE">
        <w:rPr>
          <w:rFonts w:ascii="Times New Roman" w:hAnsi="Times New Roman" w:cs="Times New Roman"/>
        </w:rPr>
        <w:t>SAI and MAI</w:t>
      </w:r>
      <w:r w:rsidR="00B33F5B">
        <w:rPr>
          <w:rFonts w:ascii="Times New Roman" w:hAnsi="Times New Roman" w:cs="Times New Roman"/>
        </w:rPr>
        <w:t xml:space="preserve"> (see the last section for a detail description of </w:t>
      </w:r>
      <w:r w:rsidR="000A3D31">
        <w:rPr>
          <w:rFonts w:ascii="Times New Roman" w:hAnsi="Times New Roman" w:cs="Times New Roman"/>
        </w:rPr>
        <w:t>performance measures</w:t>
      </w:r>
      <w:r w:rsidR="00B33F5B">
        <w:rPr>
          <w:rFonts w:ascii="Times New Roman" w:hAnsi="Times New Roman" w:cs="Times New Roman"/>
        </w:rPr>
        <w:t>)</w:t>
      </w:r>
      <w:r w:rsidR="008F6BAE">
        <w:rPr>
          <w:rFonts w:ascii="Times New Roman" w:hAnsi="Times New Roman" w:cs="Times New Roman"/>
        </w:rPr>
        <w:t>.</w:t>
      </w:r>
      <w:r w:rsidR="00F252F6">
        <w:rPr>
          <w:rFonts w:ascii="Times New Roman" w:hAnsi="Times New Roman" w:cs="Times New Roman"/>
        </w:rPr>
        <w:t xml:space="preserve"> </w:t>
      </w:r>
      <w:r w:rsidR="00342ADB" w:rsidRPr="00056E4E">
        <w:rPr>
          <w:rFonts w:ascii="Times New Roman" w:eastAsia="MS Mincho" w:hAnsi="Times New Roman" w:cs="Times New Roman"/>
        </w:rPr>
        <w:t xml:space="preserve">A total of </w:t>
      </w:r>
      <w:r w:rsidR="00D62748">
        <w:rPr>
          <w:rFonts w:ascii="Times New Roman" w:eastAsia="MS Mincho" w:hAnsi="Times New Roman" w:cs="Times New Roman"/>
        </w:rPr>
        <w:t>nine (</w:t>
      </w:r>
      <w:r w:rsidR="00342ADB" w:rsidRPr="00056E4E">
        <w:rPr>
          <w:rFonts w:ascii="Times New Roman" w:eastAsia="MS Mincho" w:hAnsi="Times New Roman" w:cs="Times New Roman"/>
        </w:rPr>
        <w:t>9</w:t>
      </w:r>
      <w:r w:rsidR="00D62748">
        <w:rPr>
          <w:rFonts w:ascii="Times New Roman" w:eastAsia="MS Mincho" w:hAnsi="Times New Roman" w:cs="Times New Roman"/>
        </w:rPr>
        <w:t>)</w:t>
      </w:r>
      <w:r w:rsidR="00342ADB" w:rsidRPr="00056E4E">
        <w:rPr>
          <w:rFonts w:ascii="Times New Roman" w:eastAsia="MS Mincho" w:hAnsi="Times New Roman" w:cs="Times New Roman"/>
        </w:rPr>
        <w:t xml:space="preserve"> scenarios were assessed that </w:t>
      </w:r>
      <w:r w:rsidR="00D62748" w:rsidRPr="00056E4E">
        <w:rPr>
          <w:rFonts w:ascii="Times New Roman" w:eastAsia="MS Mincho" w:hAnsi="Times New Roman" w:cs="Times New Roman"/>
        </w:rPr>
        <w:t>contain</w:t>
      </w:r>
      <w:r w:rsidR="00342ADB" w:rsidRPr="00056E4E">
        <w:rPr>
          <w:rFonts w:ascii="Times New Roman" w:eastAsia="MS Mincho" w:hAnsi="Times New Roman" w:cs="Times New Roman"/>
        </w:rPr>
        <w:t xml:space="preserve"> changes </w:t>
      </w:r>
      <w:r w:rsidR="00D62748">
        <w:rPr>
          <w:rFonts w:ascii="Times New Roman" w:eastAsia="MS Mincho" w:hAnsi="Times New Roman" w:cs="Times New Roman"/>
        </w:rPr>
        <w:t>in</w:t>
      </w:r>
      <w:r w:rsidR="00342ADB" w:rsidRPr="00056E4E">
        <w:rPr>
          <w:rFonts w:ascii="Times New Roman" w:eastAsia="MS Mincho" w:hAnsi="Times New Roman" w:cs="Times New Roman"/>
        </w:rPr>
        <w:t xml:space="preserve"> L1 and VLA (</w:t>
      </w:r>
      <w:r w:rsidR="00342ADB" w:rsidRPr="003D5381">
        <w:rPr>
          <w:rFonts w:ascii="Times New Roman" w:eastAsia="MS Mincho" w:hAnsi="Times New Roman" w:cs="Times New Roman"/>
        </w:rPr>
        <w:t>Table 1</w:t>
      </w:r>
      <w:r w:rsidR="00342ADB" w:rsidRPr="00056E4E">
        <w:rPr>
          <w:rFonts w:ascii="Times New Roman" w:eastAsia="MS Mincho" w:hAnsi="Times New Roman" w:cs="Times New Roman"/>
        </w:rPr>
        <w:t>)</w:t>
      </w:r>
      <w:r w:rsidR="00274059" w:rsidRPr="00056E4E">
        <w:rPr>
          <w:rFonts w:ascii="Times New Roman" w:eastAsia="MS Mincho" w:hAnsi="Times New Roman" w:cs="Times New Roman"/>
        </w:rPr>
        <w:t xml:space="preserve">. VLA </w:t>
      </w:r>
      <w:r w:rsidR="00222803">
        <w:rPr>
          <w:rFonts w:ascii="Times New Roman" w:eastAsia="MS Mincho" w:hAnsi="Times New Roman" w:cs="Times New Roman"/>
        </w:rPr>
        <w:t xml:space="preserve">is </w:t>
      </w:r>
      <w:r w:rsidR="00222803">
        <w:rPr>
          <w:rFonts w:ascii="Times New Roman" w:eastAsia="MS Mincho" w:hAnsi="Times New Roman" w:cs="Times New Roman"/>
        </w:rPr>
        <w:lastRenderedPageBreak/>
        <w:t>obtain</w:t>
      </w:r>
      <w:r w:rsidR="00274059" w:rsidRPr="00056E4E">
        <w:rPr>
          <w:rFonts w:ascii="Times New Roman" w:eastAsia="MS Mincho" w:hAnsi="Times New Roman" w:cs="Times New Roman"/>
        </w:rPr>
        <w:t xml:space="preserve"> as </w:t>
      </w:r>
      <m:oMath>
        <m:r>
          <w:rPr>
            <w:rFonts w:ascii="Cambria Math" w:eastAsia="MS Mincho" w:hAnsi="Cambria Math" w:cs="Times New Roman"/>
            <w:lang w:val="es-CL"/>
          </w:rPr>
          <m:t>cv=</m:t>
        </m:r>
        <m:f>
          <m:fPr>
            <m:type m:val="lin"/>
            <m:ctrlPr>
              <w:rPr>
                <w:rFonts w:ascii="Cambria Math" w:eastAsia="MS Mincho" w:hAnsi="Cambria Math" w:cs="Times New Roman"/>
                <w:i/>
                <w:lang w:val="es-CL"/>
              </w:rPr>
            </m:ctrlPr>
          </m:fPr>
          <m:num>
            <m:sSub>
              <m:sSubPr>
                <m:ctrlPr>
                  <w:rPr>
                    <w:rFonts w:ascii="Cambria Math" w:eastAsia="MS Mincho" w:hAnsi="Cambria Math" w:cs="Times New Roman"/>
                    <w:i/>
                    <w:lang w:val="es-CL"/>
                  </w:rPr>
                </m:ctrlPr>
              </m:sSubPr>
              <m:e>
                <m:r>
                  <w:rPr>
                    <w:rFonts w:ascii="Cambria Math" w:eastAsia="MS Mincho" w:hAnsi="Cambria Math" w:cs="Times New Roman"/>
                    <w:lang w:val="es-CL"/>
                  </w:rPr>
                  <m:t>σ</m:t>
                </m:r>
              </m:e>
              <m:sub>
                <m:r>
                  <w:rPr>
                    <w:rFonts w:ascii="Cambria Math" w:eastAsia="MS Mincho" w:hAnsi="Cambria Math" w:cs="Times New Roman"/>
                    <w:lang w:val="es-CL"/>
                  </w:rPr>
                  <m:t>a</m:t>
                </m:r>
              </m:sub>
            </m:sSub>
          </m:num>
          <m:den>
            <m:sSub>
              <m:sSubPr>
                <m:ctrlPr>
                  <w:rPr>
                    <w:rFonts w:ascii="Cambria Math" w:eastAsia="MS Mincho" w:hAnsi="Cambria Math" w:cs="Times New Roman"/>
                    <w:i/>
                    <w:lang w:val="es-CL"/>
                  </w:rPr>
                </m:ctrlPr>
              </m:sSubPr>
              <m:e>
                <m:acc>
                  <m:accPr>
                    <m:ctrlPr>
                      <w:rPr>
                        <w:rFonts w:ascii="Cambria Math" w:eastAsia="MS Mincho" w:hAnsi="Cambria Math" w:cs="Times New Roman"/>
                        <w:i/>
                        <w:lang w:val="es-CL"/>
                      </w:rPr>
                    </m:ctrlPr>
                  </m:accPr>
                  <m:e>
                    <m:r>
                      <w:rPr>
                        <w:rFonts w:ascii="Cambria Math" w:eastAsia="MS Mincho" w:hAnsi="Cambria Math" w:cs="Times New Roman"/>
                        <w:lang w:val="es-CL"/>
                      </w:rPr>
                      <m:t>l</m:t>
                    </m:r>
                  </m:e>
                </m:acc>
              </m:e>
              <m:sub>
                <m:r>
                  <w:rPr>
                    <w:rFonts w:ascii="Cambria Math" w:eastAsia="MS Mincho" w:hAnsi="Cambria Math" w:cs="Times New Roman"/>
                    <w:lang w:val="es-CL"/>
                  </w:rPr>
                  <m:t>a</m:t>
                </m:r>
              </m:sub>
            </m:sSub>
          </m:den>
        </m:f>
      </m:oMath>
      <w:r w:rsidR="004962CB" w:rsidRPr="00056E4E">
        <w:rPr>
          <w:rFonts w:ascii="Times New Roman" w:eastAsia="MS Mincho" w:hAnsi="Times New Roman" w:cs="Times New Roman"/>
          <w:lang w:val="es-CL"/>
        </w:rPr>
        <w:t xml:space="preserve"> where </w:t>
      </w:r>
      <w:r w:rsidR="004962CB" w:rsidRPr="00056E4E">
        <w:rPr>
          <w:rFonts w:ascii="Times New Roman" w:eastAsia="MS Mincho" w:hAnsi="Times New Roman" w:cs="Times New Roman"/>
          <w:i/>
          <w:lang w:val="es-CL"/>
        </w:rPr>
        <w:t>cv</w:t>
      </w:r>
      <w:r w:rsidR="004962CB" w:rsidRPr="00056E4E">
        <w:rPr>
          <w:rFonts w:ascii="Times New Roman" w:eastAsia="MS Mincho" w:hAnsi="Times New Roman" w:cs="Times New Roman"/>
          <w:lang w:val="es-CL"/>
        </w:rPr>
        <w:t xml:space="preserve"> correspond to coefficient of variation </w:t>
      </w:r>
      <w:r w:rsidR="00CA4A1C" w:rsidRPr="00056E4E">
        <w:rPr>
          <w:rFonts w:ascii="Times New Roman" w:eastAsia="MS Mincho" w:hAnsi="Times New Roman" w:cs="Times New Roman"/>
          <w:lang w:val="es-CL"/>
        </w:rPr>
        <w:t xml:space="preserve">at age </w:t>
      </w:r>
      <m:oMath>
        <m:sSub>
          <m:sSubPr>
            <m:ctrlPr>
              <w:rPr>
                <w:rFonts w:ascii="Cambria Math" w:eastAsia="MS Mincho" w:hAnsi="Cambria Math" w:cs="Times New Roman"/>
                <w:i/>
                <w:lang w:val="es-CL"/>
              </w:rPr>
            </m:ctrlPr>
          </m:sSubPr>
          <m:e>
            <m:r>
              <w:rPr>
                <w:rFonts w:ascii="Cambria Math" w:eastAsia="MS Mincho" w:hAnsi="Cambria Math" w:cs="Times New Roman"/>
                <w:lang w:val="es-CL"/>
              </w:rPr>
              <m:t>σ</m:t>
            </m:r>
          </m:e>
          <m:sub>
            <m:r>
              <w:rPr>
                <w:rFonts w:ascii="Cambria Math" w:eastAsia="MS Mincho" w:hAnsi="Cambria Math" w:cs="Times New Roman"/>
                <w:lang w:val="es-CL"/>
              </w:rPr>
              <m:t>a</m:t>
            </m:r>
          </m:sub>
        </m:sSub>
      </m:oMath>
      <w:r w:rsidR="00CA4A1C" w:rsidRPr="00056E4E">
        <w:rPr>
          <w:rFonts w:ascii="Times New Roman" w:eastAsia="MS Mincho" w:hAnsi="Times New Roman" w:cs="Times New Roman"/>
          <w:lang w:val="es-CL"/>
        </w:rPr>
        <w:t xml:space="preserve"> is the standard deviation of the </w:t>
      </w:r>
      <w:r w:rsidR="00B273E3">
        <w:rPr>
          <w:rFonts w:ascii="Times New Roman" w:eastAsia="MS Mincho" w:hAnsi="Times New Roman" w:cs="Times New Roman"/>
          <w:lang w:val="es-CL"/>
        </w:rPr>
        <w:t>l</w:t>
      </w:r>
      <w:r w:rsidR="00CA4A1C" w:rsidRPr="00056E4E">
        <w:rPr>
          <w:rFonts w:ascii="Times New Roman" w:eastAsia="MS Mincho" w:hAnsi="Times New Roman" w:cs="Times New Roman"/>
          <w:lang w:val="es-CL"/>
        </w:rPr>
        <w:t>ength-at-age and</w:t>
      </w:r>
      <m:oMath>
        <m:r>
          <w:rPr>
            <w:rFonts w:ascii="Cambria Math" w:eastAsia="MS Mincho" w:hAnsi="Cambria Math" w:cs="Times New Roman"/>
            <w:lang w:val="es-CL"/>
          </w:rPr>
          <m:t xml:space="preserve">  </m:t>
        </m:r>
        <m:sSub>
          <m:sSubPr>
            <m:ctrlPr>
              <w:rPr>
                <w:rFonts w:ascii="Cambria Math" w:eastAsia="MS Mincho" w:hAnsi="Cambria Math" w:cs="Times New Roman"/>
                <w:i/>
                <w:lang w:val="es-CL"/>
              </w:rPr>
            </m:ctrlPr>
          </m:sSubPr>
          <m:e>
            <m:acc>
              <m:accPr>
                <m:ctrlPr>
                  <w:rPr>
                    <w:rFonts w:ascii="Cambria Math" w:eastAsia="MS Mincho" w:hAnsi="Cambria Math" w:cs="Times New Roman"/>
                    <w:i/>
                    <w:lang w:val="es-CL"/>
                  </w:rPr>
                </m:ctrlPr>
              </m:accPr>
              <m:e>
                <m:r>
                  <w:rPr>
                    <w:rFonts w:ascii="Cambria Math" w:eastAsia="MS Mincho" w:hAnsi="Cambria Math" w:cs="Times New Roman"/>
                    <w:lang w:val="es-CL"/>
                  </w:rPr>
                  <m:t>l</m:t>
                </m:r>
              </m:e>
            </m:acc>
          </m:e>
          <m:sub>
            <m:r>
              <w:rPr>
                <w:rFonts w:ascii="Cambria Math" w:eastAsia="MS Mincho" w:hAnsi="Cambria Math" w:cs="Times New Roman"/>
                <w:lang w:val="es-CL"/>
              </w:rPr>
              <m:t>a</m:t>
            </m:r>
          </m:sub>
        </m:sSub>
      </m:oMath>
      <w:r w:rsidR="00CA4A1C" w:rsidRPr="00056E4E">
        <w:rPr>
          <w:rFonts w:ascii="Times New Roman" w:eastAsia="MS Mincho" w:hAnsi="Times New Roman" w:cs="Times New Roman"/>
          <w:lang w:val="es-CL"/>
        </w:rPr>
        <w:t xml:space="preserve"> is the mean length-at-age.</w:t>
      </w:r>
      <w:r w:rsidR="00056E4E">
        <w:rPr>
          <w:rFonts w:ascii="Times New Roman" w:eastAsia="MS Mincho" w:hAnsi="Times New Roman" w:cs="Times New Roman"/>
          <w:lang w:val="es-CL"/>
        </w:rPr>
        <w:t xml:space="preserve"> </w:t>
      </w:r>
      <w:r w:rsidR="00B273E3">
        <w:rPr>
          <w:rFonts w:ascii="Times New Roman" w:eastAsia="MS Mincho" w:hAnsi="Times New Roman" w:cs="Times New Roman"/>
          <w:lang w:val="es-CL"/>
        </w:rPr>
        <w:t>L1 is obtained as</w:t>
      </w:r>
      <w:r w:rsidR="00AB393F">
        <w:rPr>
          <w:rFonts w:ascii="Times New Roman" w:eastAsia="MS Mincho" w:hAnsi="Times New Roman" w:cs="Times New Roman"/>
          <w:lang w:val="es-CL"/>
        </w:rPr>
        <w:t xml:space="preserve"> </w:t>
      </w:r>
      <w:r w:rsidR="00B273E3">
        <w:rPr>
          <w:rFonts w:ascii="Times New Roman" w:eastAsia="MS Mincho" w:hAnsi="Times New Roman" w:cs="Times New Roman"/>
          <w:lang w:val="es-CL"/>
        </w:rPr>
        <w:t xml:space="preserve"> </w:t>
      </w:r>
      <m:oMath>
        <m:sSub>
          <m:sSubPr>
            <m:ctrlPr>
              <w:rPr>
                <w:rFonts w:ascii="Cambria Math" w:eastAsia="MS Mincho" w:hAnsi="Cambria Math" w:cs="Times New Roman"/>
                <w:i/>
                <w:lang w:val="es-CL"/>
              </w:rPr>
            </m:ctrlPr>
          </m:sSubPr>
          <m:e>
            <m:acc>
              <m:accPr>
                <m:ctrlPr>
                  <w:rPr>
                    <w:rFonts w:ascii="Cambria Math" w:eastAsia="MS Mincho" w:hAnsi="Cambria Math" w:cs="Times New Roman"/>
                    <w:i/>
                    <w:lang w:val="es-CL"/>
                  </w:rPr>
                </m:ctrlPr>
              </m:accPr>
              <m:e>
                <m:r>
                  <w:rPr>
                    <w:rFonts w:ascii="Cambria Math" w:eastAsia="MS Mincho" w:hAnsi="Cambria Math" w:cs="Times New Roman"/>
                    <w:lang w:val="es-CL"/>
                  </w:rPr>
                  <m:t>l</m:t>
                </m:r>
              </m:e>
            </m:acc>
          </m:e>
          <m:sub>
            <m:r>
              <w:rPr>
                <w:rFonts w:ascii="Cambria Math" w:eastAsia="MS Mincho" w:hAnsi="Cambria Math" w:cs="Times New Roman"/>
                <w:lang w:val="es-CL"/>
              </w:rPr>
              <m:t>a</m:t>
            </m:r>
          </m:sub>
        </m:sSub>
        <m:r>
          <w:rPr>
            <w:rFonts w:ascii="Cambria Math" w:eastAsia="MS Mincho" w:hAnsi="Cambria Math" w:cs="Times New Roman"/>
            <w:lang w:val="es-CL"/>
          </w:rPr>
          <m:t>=</m:t>
        </m:r>
        <m:sSub>
          <m:sSubPr>
            <m:ctrlPr>
              <w:rPr>
                <w:rFonts w:ascii="Cambria Math" w:eastAsia="MS Mincho" w:hAnsi="Cambria Math" w:cs="Times New Roman"/>
                <w:i/>
                <w:lang w:val="es-CL"/>
              </w:rPr>
            </m:ctrlPr>
          </m:sSubPr>
          <m:e>
            <m:r>
              <w:rPr>
                <w:rFonts w:ascii="Cambria Math" w:eastAsia="MS Mincho" w:hAnsi="Cambria Math" w:cs="Times New Roman"/>
                <w:lang w:val="es-CL"/>
              </w:rPr>
              <m:t>L</m:t>
            </m:r>
          </m:e>
          <m:sub>
            <m:r>
              <w:rPr>
                <w:rFonts w:ascii="Cambria Math" w:eastAsia="MS Mincho" w:hAnsi="Cambria Math" w:cs="Times New Roman"/>
                <w:lang w:val="es-CL"/>
              </w:rPr>
              <m:t>∞</m:t>
            </m:r>
          </m:sub>
        </m:sSub>
        <m:d>
          <m:dPr>
            <m:ctrlPr>
              <w:rPr>
                <w:rFonts w:ascii="Cambria Math" w:eastAsia="MS Mincho" w:hAnsi="Cambria Math" w:cs="Times New Roman"/>
                <w:i/>
                <w:lang w:val="es-CL"/>
              </w:rPr>
            </m:ctrlPr>
          </m:dPr>
          <m:e>
            <m:r>
              <w:rPr>
                <w:rFonts w:ascii="Cambria Math" w:eastAsia="MS Mincho" w:hAnsi="Cambria Math" w:cs="Times New Roman"/>
                <w:lang w:val="es-CL"/>
              </w:rPr>
              <m:t>1-</m:t>
            </m:r>
            <m:sSup>
              <m:sSupPr>
                <m:ctrlPr>
                  <w:rPr>
                    <w:rFonts w:ascii="Cambria Math" w:eastAsia="MS Mincho" w:hAnsi="Cambria Math" w:cs="Times New Roman"/>
                    <w:i/>
                    <w:lang w:val="es-CL"/>
                  </w:rPr>
                </m:ctrlPr>
              </m:sSupPr>
              <m:e>
                <m:r>
                  <w:rPr>
                    <w:rFonts w:ascii="Cambria Math" w:eastAsia="MS Mincho" w:hAnsi="Cambria Math" w:cs="Times New Roman"/>
                    <w:lang w:val="es-CL"/>
                  </w:rPr>
                  <m:t>e</m:t>
                </m:r>
              </m:e>
              <m:sup>
                <m:r>
                  <w:rPr>
                    <w:rFonts w:ascii="Cambria Math" w:eastAsia="MS Mincho" w:hAnsi="Cambria Math" w:cs="Times New Roman"/>
                    <w:lang w:val="es-CL"/>
                  </w:rPr>
                  <m:t>-k</m:t>
                </m:r>
              </m:sup>
            </m:sSup>
          </m:e>
        </m:d>
        <m:r>
          <w:rPr>
            <w:rFonts w:ascii="Cambria Math" w:eastAsia="MS Mincho" w:hAnsi="Cambria Math" w:cs="Times New Roman"/>
            <w:lang w:val="es-CL"/>
          </w:rPr>
          <m:t>+</m:t>
        </m:r>
        <m:sSup>
          <m:sSupPr>
            <m:ctrlPr>
              <w:rPr>
                <w:rFonts w:ascii="Cambria Math" w:eastAsia="MS Mincho" w:hAnsi="Cambria Math" w:cs="Times New Roman"/>
                <w:i/>
                <w:lang w:val="es-CL"/>
              </w:rPr>
            </m:ctrlPr>
          </m:sSupPr>
          <m:e>
            <m:r>
              <w:rPr>
                <w:rFonts w:ascii="Cambria Math" w:eastAsia="MS Mincho" w:hAnsi="Cambria Math" w:cs="Times New Roman"/>
                <w:lang w:val="es-CL"/>
              </w:rPr>
              <m:t>e</m:t>
            </m:r>
          </m:e>
          <m:sup>
            <m:r>
              <w:rPr>
                <w:rFonts w:ascii="Cambria Math" w:eastAsia="MS Mincho" w:hAnsi="Cambria Math" w:cs="Times New Roman"/>
                <w:lang w:val="es-CL"/>
              </w:rPr>
              <m:t>-k</m:t>
            </m:r>
          </m:sup>
        </m:sSup>
        <m:sSub>
          <m:sSubPr>
            <m:ctrlPr>
              <w:rPr>
                <w:rFonts w:ascii="Cambria Math" w:eastAsia="MS Mincho" w:hAnsi="Cambria Math" w:cs="Times New Roman"/>
                <w:i/>
                <w:lang w:val="es-CL"/>
              </w:rPr>
            </m:ctrlPr>
          </m:sSubPr>
          <m:e>
            <m:acc>
              <m:accPr>
                <m:ctrlPr>
                  <w:rPr>
                    <w:rFonts w:ascii="Cambria Math" w:eastAsia="MS Mincho" w:hAnsi="Cambria Math" w:cs="Times New Roman"/>
                    <w:i/>
                    <w:lang w:val="es-CL"/>
                  </w:rPr>
                </m:ctrlPr>
              </m:accPr>
              <m:e>
                <m:r>
                  <w:rPr>
                    <w:rFonts w:ascii="Cambria Math" w:eastAsia="MS Mincho" w:hAnsi="Cambria Math" w:cs="Times New Roman"/>
                    <w:lang w:val="es-CL"/>
                  </w:rPr>
                  <m:t>l</m:t>
                </m:r>
              </m:e>
            </m:acc>
          </m:e>
          <m:sub>
            <m:r>
              <w:rPr>
                <w:rFonts w:ascii="Cambria Math" w:eastAsia="MS Mincho" w:hAnsi="Cambria Math" w:cs="Times New Roman"/>
                <w:lang w:val="es-CL"/>
              </w:rPr>
              <m:t>a-1</m:t>
            </m:r>
          </m:sub>
        </m:sSub>
      </m:oMath>
      <w:r w:rsidR="00B273E3">
        <w:rPr>
          <w:rFonts w:ascii="Times New Roman" w:eastAsia="MS Mincho" w:hAnsi="Times New Roman" w:cs="Times New Roman"/>
          <w:lang w:val="es-CL"/>
        </w:rPr>
        <w:t xml:space="preserve"> w</w:t>
      </w:r>
      <w:r w:rsidR="00AB393F">
        <w:rPr>
          <w:rFonts w:ascii="Times New Roman" w:eastAsia="MS Mincho" w:hAnsi="Times New Roman" w:cs="Times New Roman"/>
          <w:lang w:val="es-CL"/>
        </w:rPr>
        <w:t xml:space="preserve">ith </w:t>
      </w:r>
      <m:oMath>
        <m:sSub>
          <m:sSubPr>
            <m:ctrlPr>
              <w:rPr>
                <w:rFonts w:ascii="Cambria Math" w:eastAsia="MS Mincho" w:hAnsi="Cambria Math" w:cs="Times New Roman"/>
                <w:i/>
                <w:lang w:val="es-CL"/>
              </w:rPr>
            </m:ctrlPr>
          </m:sSubPr>
          <m:e>
            <m:r>
              <w:rPr>
                <w:rFonts w:ascii="Cambria Math" w:eastAsia="MS Mincho" w:hAnsi="Cambria Math" w:cs="Times New Roman"/>
                <w:lang w:val="es-CL"/>
              </w:rPr>
              <m:t>L</m:t>
            </m:r>
          </m:e>
          <m:sub>
            <m:r>
              <w:rPr>
                <w:rFonts w:ascii="Cambria Math" w:eastAsia="MS Mincho" w:hAnsi="Cambria Math" w:cs="Times New Roman"/>
                <w:lang w:val="es-CL"/>
              </w:rPr>
              <m:t>∞</m:t>
            </m:r>
          </m:sub>
        </m:sSub>
      </m:oMath>
      <w:r w:rsidR="00AB393F">
        <w:rPr>
          <w:rFonts w:ascii="Times New Roman" w:eastAsia="MS Mincho" w:hAnsi="Times New Roman" w:cs="Times New Roman"/>
          <w:lang w:val="es-CL"/>
        </w:rPr>
        <w:t xml:space="preserve"> and </w:t>
      </w:r>
      <w:r w:rsidR="00AB393F" w:rsidRPr="00222803">
        <w:rPr>
          <w:rFonts w:ascii="Times New Roman" w:eastAsia="MS Mincho" w:hAnsi="Times New Roman" w:cs="Times New Roman"/>
          <w:i/>
          <w:lang w:val="es-CL"/>
        </w:rPr>
        <w:t>k</w:t>
      </w:r>
      <w:r w:rsidR="00AB393F">
        <w:rPr>
          <w:rFonts w:ascii="Times New Roman" w:eastAsia="MS Mincho" w:hAnsi="Times New Roman" w:cs="Times New Roman"/>
          <w:lang w:val="es-CL"/>
        </w:rPr>
        <w:t xml:space="preserve"> obtained from external studies.</w:t>
      </w:r>
      <w:r w:rsidR="00295432">
        <w:rPr>
          <w:rFonts w:ascii="Times New Roman" w:eastAsia="MS Mincho" w:hAnsi="Times New Roman" w:cs="Times New Roman"/>
          <w:lang w:val="es-CL"/>
        </w:rPr>
        <w:t xml:space="preserve"> </w:t>
      </w:r>
      <w:r w:rsidR="00056E4E">
        <w:rPr>
          <w:rFonts w:ascii="Times New Roman" w:eastAsia="MS Mincho" w:hAnsi="Times New Roman" w:cs="Times New Roman"/>
          <w:lang w:val="es-CL"/>
        </w:rPr>
        <w:t>The changes were made compar</w:t>
      </w:r>
      <w:r w:rsidR="00295432">
        <w:rPr>
          <w:rFonts w:ascii="Times New Roman" w:eastAsia="MS Mincho" w:hAnsi="Times New Roman" w:cs="Times New Roman"/>
          <w:lang w:val="es-CL"/>
        </w:rPr>
        <w:t>ing</w:t>
      </w:r>
      <w:r w:rsidR="00056E4E">
        <w:rPr>
          <w:rFonts w:ascii="Times New Roman" w:eastAsia="MS Mincho" w:hAnsi="Times New Roman" w:cs="Times New Roman"/>
          <w:lang w:val="es-CL"/>
        </w:rPr>
        <w:t xml:space="preserve"> the values used in the current stock assessment of the yellow squat lobster</w:t>
      </w:r>
      <w:r w:rsidR="00793E76">
        <w:rPr>
          <w:rFonts w:ascii="Times New Roman" w:eastAsia="MS Mincho" w:hAnsi="Times New Roman" w:cs="Times New Roman"/>
          <w:lang w:val="es-CL"/>
        </w:rPr>
        <w:t xml:space="preserve"> named here</w:t>
      </w:r>
      <w:r w:rsidR="00295432">
        <w:rPr>
          <w:rFonts w:ascii="Times New Roman" w:eastAsia="MS Mincho" w:hAnsi="Times New Roman" w:cs="Times New Roman"/>
          <w:lang w:val="es-CL"/>
        </w:rPr>
        <w:t xml:space="preserve"> as</w:t>
      </w:r>
      <w:r w:rsidR="00793E76">
        <w:rPr>
          <w:rFonts w:ascii="Times New Roman" w:eastAsia="MS Mincho" w:hAnsi="Times New Roman" w:cs="Times New Roman"/>
          <w:lang w:val="es-CL"/>
        </w:rPr>
        <w:t xml:space="preserve"> </w:t>
      </w:r>
      <w:r w:rsidR="00295432">
        <w:rPr>
          <w:rFonts w:ascii="Times New Roman" w:eastAsia="MS Mincho" w:hAnsi="Times New Roman" w:cs="Times New Roman"/>
          <w:lang w:val="es-CL"/>
        </w:rPr>
        <w:t>B</w:t>
      </w:r>
      <w:r w:rsidR="00793E76">
        <w:rPr>
          <w:rFonts w:ascii="Times New Roman" w:eastAsia="MS Mincho" w:hAnsi="Times New Roman" w:cs="Times New Roman"/>
          <w:lang w:val="es-CL"/>
        </w:rPr>
        <w:t>ase. Values of L1 and VLA were varied adding and subtra</w:t>
      </w:r>
      <w:r w:rsidR="00295432">
        <w:rPr>
          <w:rFonts w:ascii="Times New Roman" w:eastAsia="MS Mincho" w:hAnsi="Times New Roman" w:cs="Times New Roman"/>
          <w:lang w:val="es-CL"/>
        </w:rPr>
        <w:t>c</w:t>
      </w:r>
      <w:r w:rsidR="00793E76">
        <w:rPr>
          <w:rFonts w:ascii="Times New Roman" w:eastAsia="MS Mincho" w:hAnsi="Times New Roman" w:cs="Times New Roman"/>
          <w:lang w:val="es-CL"/>
        </w:rPr>
        <w:t>ting a 10% to the base case. Values were used fixed in the stock assessment.</w:t>
      </w:r>
      <w:r w:rsidR="007B3AFB">
        <w:rPr>
          <w:rFonts w:ascii="Times New Roman" w:eastAsia="MS Mincho" w:hAnsi="Times New Roman" w:cs="Times New Roman"/>
          <w:lang w:val="es-CL"/>
        </w:rPr>
        <w:t xml:space="preserve"> </w:t>
      </w:r>
      <w:r w:rsidR="00923DC3">
        <w:rPr>
          <w:rFonts w:ascii="Times New Roman" w:hAnsi="Times New Roman" w:cs="Times New Roman"/>
        </w:rPr>
        <w:t>The Base</w:t>
      </w:r>
      <w:r w:rsidR="007B3AFB" w:rsidRPr="005E7D10">
        <w:rPr>
          <w:rFonts w:ascii="Times New Roman" w:hAnsi="Times New Roman" w:cs="Times New Roman"/>
        </w:rPr>
        <w:t xml:space="preserve"> values corresponded to </w:t>
      </w:r>
      <m:oMath>
        <m:sSub>
          <m:sSubPr>
            <m:ctrlPr>
              <w:rPr>
                <w:rFonts w:ascii="Cambria Math" w:eastAsia="MS Mincho" w:hAnsi="Cambria Math" w:cs="Times New Roman"/>
                <w:i/>
                <w:lang w:val="es-CL"/>
              </w:rPr>
            </m:ctrlPr>
          </m:sSubPr>
          <m:e>
            <m:r>
              <w:rPr>
                <w:rFonts w:ascii="Cambria Math" w:eastAsia="MS Mincho" w:hAnsi="Cambria Math" w:cs="Times New Roman"/>
                <w:lang w:val="es-CL"/>
              </w:rPr>
              <m:t>cv</m:t>
            </m:r>
          </m:e>
          <m:sub>
            <m:r>
              <w:rPr>
                <w:rFonts w:ascii="Cambria Math" w:eastAsia="MS Mincho" w:hAnsi="Cambria Math" w:cs="Times New Roman"/>
                <w:lang w:val="es-CL"/>
              </w:rPr>
              <m:t>f</m:t>
            </m:r>
          </m:sub>
        </m:sSub>
        <m:r>
          <w:rPr>
            <w:rFonts w:ascii="Cambria Math" w:eastAsia="MS Mincho" w:hAnsi="Cambria Math" w:cs="Times New Roman"/>
            <w:lang w:val="es-CL"/>
          </w:rPr>
          <m:t>=0.0683</m:t>
        </m:r>
      </m:oMath>
      <w:r w:rsidR="00E51F8C" w:rsidRPr="005E7D10">
        <w:rPr>
          <w:rFonts w:ascii="Times New Roman" w:eastAsia="MS Mincho" w:hAnsi="Times New Roman" w:cs="Times New Roman"/>
          <w:lang w:val="es-CL"/>
        </w:rPr>
        <w:t xml:space="preserve"> y </w:t>
      </w:r>
      <m:oMath>
        <m:sSub>
          <m:sSubPr>
            <m:ctrlPr>
              <w:rPr>
                <w:rFonts w:ascii="Cambria Math" w:eastAsia="MS Mincho" w:hAnsi="Cambria Math" w:cs="Times New Roman"/>
                <w:i/>
                <w:lang w:val="es-CL"/>
              </w:rPr>
            </m:ctrlPr>
          </m:sSubPr>
          <m:e>
            <m:r>
              <w:rPr>
                <w:rFonts w:ascii="Cambria Math" w:eastAsia="MS Mincho" w:hAnsi="Cambria Math" w:cs="Times New Roman"/>
                <w:lang w:val="es-CL"/>
              </w:rPr>
              <m:t>cv</m:t>
            </m:r>
          </m:e>
          <m:sub>
            <m:r>
              <w:rPr>
                <w:rFonts w:ascii="Cambria Math" w:eastAsia="MS Mincho" w:hAnsi="Cambria Math" w:cs="Times New Roman"/>
                <w:lang w:val="es-CL"/>
              </w:rPr>
              <m:t>m</m:t>
            </m:r>
          </m:sub>
        </m:sSub>
        <m:r>
          <w:rPr>
            <w:rFonts w:ascii="Cambria Math" w:eastAsia="MS Mincho" w:hAnsi="Cambria Math" w:cs="Times New Roman"/>
            <w:lang w:val="es-CL"/>
          </w:rPr>
          <m:t>=0.0826</m:t>
        </m:r>
      </m:oMath>
      <w:r w:rsidR="00E51F8C" w:rsidRPr="005E7D10">
        <w:rPr>
          <w:rFonts w:ascii="Times New Roman" w:eastAsia="MS Mincho" w:hAnsi="Times New Roman" w:cs="Times New Roman"/>
          <w:lang w:val="es-CL"/>
        </w:rPr>
        <w:t xml:space="preserve"> </w:t>
      </w:r>
      <w:r w:rsidR="007B3AFB" w:rsidRPr="005E7D10">
        <w:rPr>
          <w:rFonts w:ascii="Times New Roman" w:eastAsia="MS Mincho" w:hAnsi="Times New Roman" w:cs="Times New Roman"/>
          <w:lang w:val="es-CL"/>
        </w:rPr>
        <w:t>for females (</w:t>
      </w:r>
      <w:r w:rsidR="007B3AFB" w:rsidRPr="005E7D10">
        <w:rPr>
          <w:rFonts w:ascii="Times New Roman" w:eastAsia="MS Mincho" w:hAnsi="Times New Roman" w:cs="Times New Roman"/>
          <w:i/>
          <w:lang w:val="es-CL"/>
        </w:rPr>
        <w:t>f</w:t>
      </w:r>
      <w:r w:rsidR="007B3AFB" w:rsidRPr="005E7D10">
        <w:rPr>
          <w:rFonts w:ascii="Times New Roman" w:eastAsia="MS Mincho" w:hAnsi="Times New Roman" w:cs="Times New Roman"/>
          <w:lang w:val="es-CL"/>
        </w:rPr>
        <w:t>) and males (</w:t>
      </w:r>
      <w:r w:rsidR="007B3AFB" w:rsidRPr="005E7D10">
        <w:rPr>
          <w:rFonts w:ascii="Times New Roman" w:eastAsia="MS Mincho" w:hAnsi="Times New Roman" w:cs="Times New Roman"/>
          <w:i/>
          <w:lang w:val="es-CL"/>
        </w:rPr>
        <w:t>m</w:t>
      </w:r>
      <w:r w:rsidR="007B3AFB" w:rsidRPr="005E7D10">
        <w:rPr>
          <w:rFonts w:ascii="Times New Roman" w:eastAsia="MS Mincho" w:hAnsi="Times New Roman" w:cs="Times New Roman"/>
          <w:lang w:val="es-CL"/>
        </w:rPr>
        <w:t>) respectively,</w:t>
      </w:r>
      <w:r w:rsidR="00E51F8C" w:rsidRPr="005E7D10">
        <w:rPr>
          <w:rFonts w:ascii="Times New Roman" w:eastAsia="MS Mincho" w:hAnsi="Times New Roman" w:cs="Times New Roman"/>
          <w:lang w:val="es-CL"/>
        </w:rPr>
        <w:t xml:space="preserve"> </w:t>
      </w:r>
      <w:r w:rsidR="007B3AFB" w:rsidRPr="005E7D10">
        <w:rPr>
          <w:rFonts w:ascii="Times New Roman" w:eastAsia="MS Mincho" w:hAnsi="Times New Roman" w:cs="Times New Roman"/>
          <w:lang w:val="es-CL"/>
        </w:rPr>
        <w:t>while</w:t>
      </w:r>
      <w:r w:rsidR="00E51F8C" w:rsidRPr="005E7D10">
        <w:rPr>
          <w:rFonts w:ascii="Times New Roman" w:eastAsia="MS Mincho" w:hAnsi="Times New Roman" w:cs="Times New Roman"/>
          <w:lang w:val="es-CL"/>
        </w:rPr>
        <w:t xml:space="preserve"> </w:t>
      </w:r>
      <w:r w:rsidR="007B3AFB" w:rsidRPr="005E7D10">
        <w:rPr>
          <w:rFonts w:ascii="Times New Roman" w:eastAsia="MS Mincho" w:hAnsi="Times New Roman" w:cs="Times New Roman"/>
          <w:lang w:val="es-CL"/>
        </w:rPr>
        <w:t>the</w:t>
      </w:r>
      <w:r w:rsidR="00E51F8C" w:rsidRPr="005E7D10">
        <w:rPr>
          <w:rFonts w:ascii="Times New Roman" w:eastAsia="MS Mincho" w:hAnsi="Times New Roman" w:cs="Times New Roman"/>
          <w:lang w:val="es-CL"/>
        </w:rPr>
        <w:t xml:space="preserve"> L</w:t>
      </w:r>
      <w:r w:rsidR="007B3AFB" w:rsidRPr="005E7D10">
        <w:rPr>
          <w:rFonts w:ascii="Times New Roman" w:eastAsia="MS Mincho" w:hAnsi="Times New Roman" w:cs="Times New Roman"/>
          <w:lang w:val="es-CL"/>
        </w:rPr>
        <w:t>1 was</w:t>
      </w:r>
      <w:r w:rsidR="00E51F8C" w:rsidRPr="005E7D10">
        <w:rPr>
          <w:rFonts w:ascii="Times New Roman" w:eastAsia="MS Mincho" w:hAnsi="Times New Roman" w:cs="Times New Roman"/>
          <w:lang w:val="es-CL"/>
        </w:rPr>
        <w:t xml:space="preserve"> </w:t>
      </w:r>
      <m:oMath>
        <m:sSub>
          <m:sSubPr>
            <m:ctrlPr>
              <w:rPr>
                <w:rFonts w:ascii="Cambria Math" w:eastAsia="MS Mincho" w:hAnsi="Cambria Math" w:cs="Times New Roman"/>
                <w:i/>
                <w:lang w:val="es-CL"/>
              </w:rPr>
            </m:ctrlPr>
          </m:sSubPr>
          <m:e>
            <m:r>
              <w:rPr>
                <w:rFonts w:ascii="Cambria Math" w:eastAsia="MS Mincho" w:hAnsi="Cambria Math" w:cs="Times New Roman"/>
                <w:lang w:val="es-CL"/>
              </w:rPr>
              <m:t>l</m:t>
            </m:r>
          </m:e>
          <m:sub>
            <m:r>
              <w:rPr>
                <w:rFonts w:ascii="Cambria Math" w:eastAsia="MS Mincho" w:hAnsi="Cambria Math" w:cs="Times New Roman"/>
                <w:lang w:val="es-CL"/>
              </w:rPr>
              <m:t>f</m:t>
            </m:r>
          </m:sub>
        </m:sSub>
        <m:r>
          <w:rPr>
            <w:rFonts w:ascii="Cambria Math" w:eastAsia="MS Mincho" w:hAnsi="Cambria Math" w:cs="Times New Roman"/>
            <w:lang w:val="es-CL"/>
          </w:rPr>
          <m:t>=13.73</m:t>
        </m:r>
      </m:oMath>
      <w:r w:rsidR="00E51F8C" w:rsidRPr="005E7D10">
        <w:rPr>
          <w:rFonts w:ascii="Times New Roman" w:eastAsia="MS Mincho" w:hAnsi="Times New Roman" w:cs="Times New Roman"/>
          <w:lang w:val="es-CL"/>
        </w:rPr>
        <w:t xml:space="preserve"> cm </w:t>
      </w:r>
      <w:r w:rsidR="007B3AFB" w:rsidRPr="005E7D10">
        <w:rPr>
          <w:rFonts w:ascii="Times New Roman" w:eastAsia="MS Mincho" w:hAnsi="Times New Roman" w:cs="Times New Roman"/>
          <w:lang w:val="es-CL"/>
        </w:rPr>
        <w:t>for females and</w:t>
      </w:r>
      <w:r w:rsidR="00E51F8C" w:rsidRPr="005E7D10">
        <w:rPr>
          <w:rFonts w:ascii="Times New Roman" w:eastAsia="MS Mincho" w:hAnsi="Times New Roman" w:cs="Times New Roman"/>
          <w:lang w:val="es-CL"/>
        </w:rPr>
        <w:t xml:space="preserve"> y </w:t>
      </w:r>
      <m:oMath>
        <m:sSub>
          <m:sSubPr>
            <m:ctrlPr>
              <w:rPr>
                <w:rFonts w:ascii="Cambria Math" w:eastAsia="MS Mincho" w:hAnsi="Cambria Math" w:cs="Times New Roman"/>
                <w:i/>
                <w:lang w:val="es-CL"/>
              </w:rPr>
            </m:ctrlPr>
          </m:sSubPr>
          <m:e>
            <m:r>
              <w:rPr>
                <w:rFonts w:ascii="Cambria Math" w:eastAsia="MS Mincho" w:hAnsi="Cambria Math" w:cs="Times New Roman"/>
                <w:lang w:val="es-CL"/>
              </w:rPr>
              <m:t>l</m:t>
            </m:r>
          </m:e>
          <m:sub>
            <m:r>
              <w:rPr>
                <w:rFonts w:ascii="Cambria Math" w:eastAsia="MS Mincho" w:hAnsi="Cambria Math" w:cs="Times New Roman"/>
                <w:lang w:val="es-CL"/>
              </w:rPr>
              <m:t>m</m:t>
            </m:r>
          </m:sub>
        </m:sSub>
        <m:r>
          <w:rPr>
            <w:rFonts w:ascii="Cambria Math" w:eastAsia="MS Mincho" w:hAnsi="Cambria Math" w:cs="Times New Roman"/>
            <w:lang w:val="es-CL"/>
          </w:rPr>
          <m:t>=20.44</m:t>
        </m:r>
      </m:oMath>
      <w:r w:rsidR="00E51F8C" w:rsidRPr="005E7D10">
        <w:rPr>
          <w:rFonts w:ascii="Times New Roman" w:eastAsia="MS Mincho" w:hAnsi="Times New Roman" w:cs="Times New Roman"/>
          <w:lang w:val="es-CL"/>
        </w:rPr>
        <w:t xml:space="preserve"> cm </w:t>
      </w:r>
      <w:r w:rsidR="007B3AFB" w:rsidRPr="005E7D10">
        <w:rPr>
          <w:rFonts w:ascii="Times New Roman" w:eastAsia="MS Mincho" w:hAnsi="Times New Roman" w:cs="Times New Roman"/>
          <w:lang w:val="es-CL"/>
        </w:rPr>
        <w:t>for males</w:t>
      </w:r>
      <w:r w:rsidR="00E51F8C" w:rsidRPr="005E7D10">
        <w:rPr>
          <w:rFonts w:ascii="Times New Roman" w:eastAsia="MS Mincho" w:hAnsi="Times New Roman" w:cs="Times New Roman"/>
          <w:lang w:val="es-CL"/>
        </w:rPr>
        <w:t xml:space="preserve">. </w:t>
      </w:r>
      <w:r w:rsidR="00363898" w:rsidRPr="005E7D10">
        <w:rPr>
          <w:rFonts w:ascii="Times New Roman" w:eastAsia="MS Mincho" w:hAnsi="Times New Roman" w:cs="Times New Roman"/>
          <w:lang w:val="es-CL"/>
        </w:rPr>
        <w:t>For each run the convergence was checked by proving the invertibility of hessian matrix.</w:t>
      </w:r>
    </w:p>
    <w:p w14:paraId="294DC79B" w14:textId="77777777" w:rsidR="00923DC3" w:rsidRPr="009522A5" w:rsidRDefault="00923DC3" w:rsidP="00923DC3">
      <w:pPr>
        <w:spacing w:line="480" w:lineRule="auto"/>
        <w:jc w:val="both"/>
        <w:rPr>
          <w:rFonts w:ascii="Times New Roman" w:eastAsia="MS Mincho" w:hAnsi="Times New Roman" w:cs="Times New Roman"/>
          <w:lang w:val="es-CL"/>
        </w:rPr>
      </w:pPr>
    </w:p>
    <w:p w14:paraId="28B6C33D" w14:textId="3E2D1161" w:rsidR="003F1E5F" w:rsidRDefault="003F1E5F" w:rsidP="008D1185">
      <w:pPr>
        <w:pStyle w:val="Heading4"/>
        <w:spacing w:line="480" w:lineRule="auto"/>
        <w:rPr>
          <w:rFonts w:ascii="Times New Roman" w:hAnsi="Times New Roman" w:cs="Times New Roman"/>
          <w:b w:val="0"/>
          <w:color w:val="auto"/>
        </w:rPr>
      </w:pPr>
      <w:r>
        <w:rPr>
          <w:rFonts w:ascii="Times New Roman" w:hAnsi="Times New Roman" w:cs="Times New Roman"/>
          <w:b w:val="0"/>
          <w:color w:val="auto"/>
        </w:rPr>
        <w:t>2.</w:t>
      </w:r>
      <w:r w:rsidR="00766819">
        <w:rPr>
          <w:rFonts w:ascii="Times New Roman" w:hAnsi="Times New Roman" w:cs="Times New Roman"/>
          <w:b w:val="0"/>
          <w:color w:val="auto"/>
        </w:rPr>
        <w:t>3</w:t>
      </w:r>
      <w:r>
        <w:rPr>
          <w:rFonts w:ascii="Times New Roman" w:hAnsi="Times New Roman" w:cs="Times New Roman"/>
          <w:b w:val="0"/>
          <w:color w:val="auto"/>
        </w:rPr>
        <w:t>.2 Sensitivity analysis to recruitment assumption</w:t>
      </w:r>
      <w:r w:rsidR="000978BF">
        <w:rPr>
          <w:rFonts w:ascii="Times New Roman" w:hAnsi="Times New Roman" w:cs="Times New Roman"/>
          <w:b w:val="0"/>
          <w:color w:val="auto"/>
        </w:rPr>
        <w:t>s</w:t>
      </w:r>
    </w:p>
    <w:p w14:paraId="12D3E4A2" w14:textId="0E27E537" w:rsidR="00E51F8C" w:rsidRDefault="00952554" w:rsidP="003D5381">
      <w:pPr>
        <w:spacing w:line="480" w:lineRule="auto"/>
        <w:jc w:val="both"/>
        <w:rPr>
          <w:rFonts w:ascii="Times New Roman" w:hAnsi="Times New Roman" w:cs="Times New Roman"/>
        </w:rPr>
      </w:pPr>
      <w:r w:rsidRPr="00590441">
        <w:rPr>
          <w:rFonts w:ascii="Times New Roman" w:hAnsi="Times New Roman" w:cs="Times New Roman"/>
        </w:rPr>
        <w:t xml:space="preserve">In this sensitivity analysis </w:t>
      </w:r>
      <w:r w:rsidR="00B14C9D" w:rsidRPr="00590441">
        <w:rPr>
          <w:rFonts w:ascii="Times New Roman" w:hAnsi="Times New Roman" w:cs="Times New Roman"/>
        </w:rPr>
        <w:t>we run different scenarios of recruitment</w:t>
      </w:r>
      <w:r w:rsidR="007E1969">
        <w:rPr>
          <w:rFonts w:ascii="Times New Roman" w:hAnsi="Times New Roman" w:cs="Times New Roman"/>
        </w:rPr>
        <w:t xml:space="preserve"> variability </w:t>
      </w:r>
      <w:r w:rsidR="00B14C9D" w:rsidRPr="00590441">
        <w:rPr>
          <w:rFonts w:ascii="Times New Roman" w:hAnsi="Times New Roman" w:cs="Times New Roman"/>
        </w:rPr>
        <w:t xml:space="preserve">and values of steepness, </w:t>
      </w:r>
      <w:r w:rsidR="00B14C9D" w:rsidRPr="00590441">
        <w:rPr>
          <w:rFonts w:ascii="Times New Roman" w:hAnsi="Times New Roman" w:cs="Times New Roman"/>
          <w:i/>
        </w:rPr>
        <w:t xml:space="preserve">h. </w:t>
      </w:r>
      <w:r w:rsidR="00B14C9D" w:rsidRPr="00590441">
        <w:rPr>
          <w:rFonts w:ascii="Times New Roman" w:hAnsi="Times New Roman" w:cs="Times New Roman"/>
        </w:rPr>
        <w:t xml:space="preserve">The </w:t>
      </w:r>
      <w:r w:rsidR="00A36EBB">
        <w:rPr>
          <w:rFonts w:ascii="Times New Roman" w:hAnsi="Times New Roman" w:cs="Times New Roman"/>
        </w:rPr>
        <w:t>B</w:t>
      </w:r>
      <w:r w:rsidR="00B14C9D" w:rsidRPr="00590441">
        <w:rPr>
          <w:rFonts w:ascii="Times New Roman" w:hAnsi="Times New Roman" w:cs="Times New Roman"/>
        </w:rPr>
        <w:t xml:space="preserve">ase </w:t>
      </w:r>
      <w:r w:rsidR="00A36EBB">
        <w:rPr>
          <w:rFonts w:ascii="Times New Roman" w:hAnsi="Times New Roman" w:cs="Times New Roman"/>
        </w:rPr>
        <w:t>scenario</w:t>
      </w:r>
      <w:r w:rsidR="00B14C9D" w:rsidRPr="00590441">
        <w:rPr>
          <w:rFonts w:ascii="Times New Roman" w:hAnsi="Times New Roman" w:cs="Times New Roman"/>
        </w:rPr>
        <w:t xml:space="preserve"> assumed a recruitment variance (VAR) of </w:t>
      </w:r>
      <m:oMath>
        <m:r>
          <w:rPr>
            <w:rFonts w:ascii="Cambria Math" w:eastAsia="MS Mincho" w:hAnsi="Cambria Math" w:cs="Times New Roman"/>
          </w:rPr>
          <m:t xml:space="preserve"> </m:t>
        </m:r>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hAnsi="Cambria Math" w:cs="Times New Roman"/>
          </w:rPr>
          <m:t>=0.6</m:t>
        </m:r>
      </m:oMath>
      <w:r w:rsidR="00B14C9D" w:rsidRPr="00590441">
        <w:rPr>
          <w:rFonts w:ascii="Times New Roman" w:hAnsi="Times New Roman" w:cs="Times New Roman"/>
        </w:rPr>
        <w:t xml:space="preserve">, and an steepness value of </w:t>
      </w:r>
      <w:r w:rsidR="00B14C9D" w:rsidRPr="00590441">
        <w:rPr>
          <w:rFonts w:ascii="Times New Roman" w:hAnsi="Times New Roman" w:cs="Times New Roman"/>
          <w:i/>
        </w:rPr>
        <w:t>h</w:t>
      </w:r>
      <w:r w:rsidR="00B14C9D" w:rsidRPr="00590441">
        <w:rPr>
          <w:rFonts w:ascii="Times New Roman" w:hAnsi="Times New Roman" w:cs="Times New Roman"/>
        </w:rPr>
        <w:t>=1. Combination</w:t>
      </w:r>
      <w:r w:rsidR="00EB227C" w:rsidRPr="00590441">
        <w:rPr>
          <w:rFonts w:ascii="Times New Roman" w:hAnsi="Times New Roman" w:cs="Times New Roman"/>
        </w:rPr>
        <w:t>s</w:t>
      </w:r>
      <w:r w:rsidR="00B14C9D" w:rsidRPr="00590441">
        <w:rPr>
          <w:rFonts w:ascii="Times New Roman" w:hAnsi="Times New Roman" w:cs="Times New Roman"/>
        </w:rPr>
        <w:t xml:space="preserve"> of </w:t>
      </w:r>
      <w:r w:rsidR="00A36EBB">
        <w:rPr>
          <w:rFonts w:ascii="Times New Roman" w:hAnsi="Times New Roman" w:cs="Times New Roman"/>
        </w:rPr>
        <w:t xml:space="preserve">steepness </w:t>
      </w:r>
      <w:r w:rsidR="003D5381">
        <w:rPr>
          <w:rFonts w:ascii="Times New Roman" w:hAnsi="Times New Roman" w:cs="Times New Roman"/>
        </w:rPr>
        <w:t>(</w:t>
      </w:r>
      <w:r w:rsidR="003D5381" w:rsidRPr="003D5381">
        <w:rPr>
          <w:rFonts w:ascii="Times New Roman" w:hAnsi="Times New Roman" w:cs="Times New Roman"/>
          <w:i/>
        </w:rPr>
        <w:t>h</w:t>
      </w:r>
      <w:r w:rsidR="003D5381">
        <w:rPr>
          <w:rFonts w:ascii="Times New Roman" w:hAnsi="Times New Roman" w:cs="Times New Roman"/>
        </w:rPr>
        <w:t xml:space="preserve">) </w:t>
      </w:r>
      <w:r w:rsidR="00A36EBB">
        <w:rPr>
          <w:rFonts w:ascii="Times New Roman" w:hAnsi="Times New Roman" w:cs="Times New Roman"/>
        </w:rPr>
        <w:t>values of</w:t>
      </w:r>
      <w:r w:rsidR="003D5381">
        <w:rPr>
          <w:rFonts w:ascii="Times New Roman" w:hAnsi="Times New Roman" w:cs="Times New Roman"/>
        </w:rPr>
        <w:t xml:space="preserve"> 0.75 and 1,</w:t>
      </w:r>
      <w:r w:rsidR="00EB227C" w:rsidRPr="00590441">
        <w:rPr>
          <w:rFonts w:ascii="Times New Roman" w:hAnsi="Times New Roman" w:cs="Times New Roman"/>
        </w:rPr>
        <w:t xml:space="preserve"> </w:t>
      </w:r>
      <w:r w:rsidR="00A36EBB">
        <w:rPr>
          <w:rFonts w:ascii="Times New Roman" w:hAnsi="Times New Roman" w:cs="Times New Roman"/>
        </w:rPr>
        <w:t xml:space="preserve">and </w:t>
      </w:r>
      <w:r w:rsidR="00EB227C" w:rsidRPr="00590441">
        <w:rPr>
          <w:rFonts w:ascii="Times New Roman" w:hAnsi="Times New Roman" w:cs="Times New Roman"/>
        </w:rPr>
        <w:t>VAR of 1</w:t>
      </w:r>
      <w:r w:rsidR="003D5381">
        <w:rPr>
          <w:rFonts w:ascii="Times New Roman" w:hAnsi="Times New Roman" w:cs="Times New Roman"/>
        </w:rPr>
        <w:t>, 0.6</w:t>
      </w:r>
      <w:r w:rsidR="00EB227C" w:rsidRPr="00590441">
        <w:rPr>
          <w:rFonts w:ascii="Times New Roman" w:hAnsi="Times New Roman" w:cs="Times New Roman"/>
        </w:rPr>
        <w:t xml:space="preserve"> and 0.2 were assessed (Table 2). </w:t>
      </w:r>
      <w:r w:rsidR="003D5381">
        <w:rPr>
          <w:rFonts w:ascii="Times New Roman" w:hAnsi="Times New Roman" w:cs="Times New Roman"/>
        </w:rPr>
        <w:t xml:space="preserve">All the </w:t>
      </w:r>
      <w:r w:rsidR="003D5381" w:rsidRPr="00590441">
        <w:rPr>
          <w:rFonts w:ascii="Times New Roman" w:hAnsi="Times New Roman" w:cs="Times New Roman"/>
        </w:rPr>
        <w:t>scenarios</w:t>
      </w:r>
      <w:r w:rsidR="003D5381">
        <w:rPr>
          <w:rFonts w:ascii="Times New Roman" w:hAnsi="Times New Roman" w:cs="Times New Roman"/>
        </w:rPr>
        <w:t xml:space="preserve"> shown</w:t>
      </w:r>
      <w:r w:rsidR="003D5381" w:rsidRPr="00590441">
        <w:rPr>
          <w:rFonts w:ascii="Times New Roman" w:hAnsi="Times New Roman" w:cs="Times New Roman"/>
        </w:rPr>
        <w:t xml:space="preserve"> </w:t>
      </w:r>
      <w:r w:rsidR="003D5381">
        <w:rPr>
          <w:rFonts w:ascii="Times New Roman" w:hAnsi="Times New Roman" w:cs="Times New Roman"/>
        </w:rPr>
        <w:t xml:space="preserve">in </w:t>
      </w:r>
      <w:r w:rsidR="003D5381" w:rsidRPr="00590441">
        <w:rPr>
          <w:rFonts w:ascii="Times New Roman" w:hAnsi="Times New Roman" w:cs="Times New Roman"/>
        </w:rPr>
        <w:t>Table 1</w:t>
      </w:r>
      <w:r w:rsidR="003D5381">
        <w:rPr>
          <w:rFonts w:ascii="Times New Roman" w:hAnsi="Times New Roman" w:cs="Times New Roman"/>
        </w:rPr>
        <w:t xml:space="preserve"> were run for </w:t>
      </w:r>
      <w:r w:rsidR="00EB227C" w:rsidRPr="00590441">
        <w:rPr>
          <w:rFonts w:ascii="Times New Roman" w:hAnsi="Times New Roman" w:cs="Times New Roman"/>
        </w:rPr>
        <w:t xml:space="preserve">combination of VAR and </w:t>
      </w:r>
      <w:r w:rsidR="00EB227C" w:rsidRPr="00590441">
        <w:rPr>
          <w:rFonts w:ascii="Times New Roman" w:hAnsi="Times New Roman" w:cs="Times New Roman"/>
          <w:i/>
        </w:rPr>
        <w:t xml:space="preserve">h </w:t>
      </w:r>
      <w:r w:rsidR="003D5381">
        <w:rPr>
          <w:rFonts w:ascii="Times New Roman" w:hAnsi="Times New Roman" w:cs="Times New Roman"/>
        </w:rPr>
        <w:t xml:space="preserve">presented in Table 2. </w:t>
      </w:r>
      <w:r w:rsidR="008E3655" w:rsidRPr="00590441">
        <w:rPr>
          <w:rFonts w:ascii="Times New Roman" w:hAnsi="Times New Roman" w:cs="Times New Roman"/>
        </w:rPr>
        <w:t xml:space="preserve">A total of 54 </w:t>
      </w:r>
      <w:r w:rsidR="003D5381">
        <w:rPr>
          <w:rFonts w:ascii="Times New Roman" w:hAnsi="Times New Roman" w:cs="Times New Roman"/>
        </w:rPr>
        <w:t>runs</w:t>
      </w:r>
      <w:r w:rsidR="008E3655" w:rsidRPr="00590441">
        <w:rPr>
          <w:rFonts w:ascii="Times New Roman" w:hAnsi="Times New Roman" w:cs="Times New Roman"/>
        </w:rPr>
        <w:t xml:space="preserve"> allow</w:t>
      </w:r>
      <w:r w:rsidR="003D5381">
        <w:rPr>
          <w:rFonts w:ascii="Times New Roman" w:hAnsi="Times New Roman" w:cs="Times New Roman"/>
        </w:rPr>
        <w:t xml:space="preserve"> us</w:t>
      </w:r>
      <w:r w:rsidR="008E3655" w:rsidRPr="00590441">
        <w:rPr>
          <w:rFonts w:ascii="Times New Roman" w:hAnsi="Times New Roman" w:cs="Times New Roman"/>
        </w:rPr>
        <w:t xml:space="preserve"> </w:t>
      </w:r>
      <w:r w:rsidR="003D5381">
        <w:rPr>
          <w:rFonts w:ascii="Times New Roman" w:hAnsi="Times New Roman" w:cs="Times New Roman"/>
        </w:rPr>
        <w:t xml:space="preserve">to </w:t>
      </w:r>
      <w:r w:rsidR="008E3655" w:rsidRPr="00590441">
        <w:rPr>
          <w:rFonts w:ascii="Times New Roman" w:hAnsi="Times New Roman" w:cs="Times New Roman"/>
        </w:rPr>
        <w:t xml:space="preserve">assess the effect of the assumptions of the growth and productivity for yellow squat lobster </w:t>
      </w:r>
      <w:r w:rsidR="003D5381">
        <w:rPr>
          <w:rFonts w:ascii="Times New Roman" w:hAnsi="Times New Roman" w:cs="Times New Roman"/>
        </w:rPr>
        <w:t>on the SAR and MAI.</w:t>
      </w:r>
    </w:p>
    <w:p w14:paraId="0BF9B2D4" w14:textId="77777777" w:rsidR="00FD7A09" w:rsidRPr="009522A5" w:rsidRDefault="00FD7A09" w:rsidP="003D5381">
      <w:pPr>
        <w:spacing w:line="480" w:lineRule="auto"/>
        <w:jc w:val="both"/>
        <w:rPr>
          <w:rFonts w:ascii="Times New Roman" w:eastAsia="MS Mincho" w:hAnsi="Times New Roman" w:cs="Times New Roman"/>
        </w:rPr>
      </w:pPr>
    </w:p>
    <w:p w14:paraId="65F6D4FE" w14:textId="07CF1E3E" w:rsidR="00E51F8C" w:rsidRDefault="004A22D4" w:rsidP="008D1185">
      <w:pPr>
        <w:pStyle w:val="Heading3"/>
        <w:spacing w:line="480" w:lineRule="auto"/>
        <w:rPr>
          <w:rFonts w:ascii="Times New Roman" w:hAnsi="Times New Roman" w:cs="Times New Roman"/>
          <w:b w:val="0"/>
          <w:i/>
          <w:color w:val="auto"/>
        </w:rPr>
      </w:pPr>
      <w:r w:rsidRPr="00C33D6A">
        <w:rPr>
          <w:rFonts w:ascii="Times New Roman" w:hAnsi="Times New Roman" w:cs="Times New Roman"/>
          <w:b w:val="0"/>
          <w:i/>
          <w:color w:val="auto"/>
        </w:rPr>
        <w:lastRenderedPageBreak/>
        <w:t>2.</w:t>
      </w:r>
      <w:r w:rsidR="00766819">
        <w:rPr>
          <w:rFonts w:ascii="Times New Roman" w:hAnsi="Times New Roman" w:cs="Times New Roman"/>
          <w:b w:val="0"/>
          <w:i/>
          <w:color w:val="auto"/>
        </w:rPr>
        <w:t>4</w:t>
      </w:r>
      <w:r w:rsidRPr="00C33D6A">
        <w:rPr>
          <w:rFonts w:ascii="Times New Roman" w:hAnsi="Times New Roman" w:cs="Times New Roman"/>
          <w:b w:val="0"/>
          <w:i/>
          <w:color w:val="auto"/>
        </w:rPr>
        <w:t xml:space="preserve"> Simulations</w:t>
      </w:r>
      <w:r w:rsidR="008471B7">
        <w:rPr>
          <w:rFonts w:ascii="Times New Roman" w:hAnsi="Times New Roman" w:cs="Times New Roman"/>
          <w:b w:val="0"/>
          <w:i/>
          <w:color w:val="auto"/>
        </w:rPr>
        <w:t xml:space="preserve"> analysis</w:t>
      </w:r>
    </w:p>
    <w:p w14:paraId="4B9057C5" w14:textId="53B2A4CF" w:rsidR="00E51F8C" w:rsidRPr="005F54C1" w:rsidRDefault="00B33F5B" w:rsidP="005C4148">
      <w:pPr>
        <w:spacing w:line="480" w:lineRule="auto"/>
        <w:jc w:val="both"/>
        <w:rPr>
          <w:rFonts w:ascii="Times New Roman" w:eastAsia="MS Mincho" w:hAnsi="Times New Roman" w:cs="Times New Roman"/>
          <w:lang w:val="es-CL"/>
        </w:rPr>
      </w:pPr>
      <w:r w:rsidRPr="000A3D31">
        <w:rPr>
          <w:rFonts w:ascii="Times New Roman" w:hAnsi="Times New Roman" w:cs="Times New Roman"/>
        </w:rPr>
        <w:t xml:space="preserve">In this analysis we assessed how precisely the stock assessment model estimate the parameters that produce the </w:t>
      </w:r>
      <w:r w:rsidR="00614FC6" w:rsidRPr="000A3D31">
        <w:rPr>
          <w:rFonts w:ascii="Times New Roman" w:hAnsi="Times New Roman" w:cs="Times New Roman"/>
        </w:rPr>
        <w:t>hi</w:t>
      </w:r>
      <w:r w:rsidR="00614FC6">
        <w:rPr>
          <w:rFonts w:ascii="Times New Roman" w:hAnsi="Times New Roman" w:cs="Times New Roman"/>
        </w:rPr>
        <w:t>ghest</w:t>
      </w:r>
      <w:r w:rsidRPr="000A3D31">
        <w:rPr>
          <w:rFonts w:ascii="Times New Roman" w:hAnsi="Times New Roman" w:cs="Times New Roman"/>
        </w:rPr>
        <w:t xml:space="preserve"> variation in SAR and MAI</w:t>
      </w:r>
      <w:r w:rsidR="00614FC6">
        <w:rPr>
          <w:rFonts w:ascii="Times New Roman" w:hAnsi="Times New Roman" w:cs="Times New Roman"/>
        </w:rPr>
        <w:t xml:space="preserve">. To do this the stock assessment model (section 2.1) was used as a simulation model (SM) and as the estimation model (EM) for the parameters L1, VLA and </w:t>
      </w:r>
      <w:r w:rsidR="00614FC6" w:rsidRPr="00614FC6">
        <w:rPr>
          <w:rFonts w:ascii="Times New Roman" w:hAnsi="Times New Roman" w:cs="Times New Roman"/>
          <w:i/>
        </w:rPr>
        <w:t>h</w:t>
      </w:r>
      <w:r w:rsidR="00614FC6">
        <w:rPr>
          <w:rFonts w:ascii="Times New Roman" w:hAnsi="Times New Roman" w:cs="Times New Roman"/>
          <w:i/>
        </w:rPr>
        <w:t xml:space="preserve">. </w:t>
      </w:r>
      <w:r w:rsidR="00614FC6" w:rsidRPr="00B258E9">
        <w:rPr>
          <w:rFonts w:ascii="Times New Roman" w:hAnsi="Times New Roman" w:cs="Times New Roman"/>
        </w:rPr>
        <w:t xml:space="preserve">The </w:t>
      </w:r>
      <w:r w:rsidR="00614FC6">
        <w:rPr>
          <w:rFonts w:ascii="Times New Roman" w:hAnsi="Times New Roman" w:cs="Times New Roman"/>
        </w:rPr>
        <w:t>SM</w:t>
      </w:r>
      <w:r w:rsidR="00614FC6" w:rsidRPr="00B258E9">
        <w:rPr>
          <w:rFonts w:ascii="Times New Roman" w:hAnsi="Times New Roman" w:cs="Times New Roman"/>
        </w:rPr>
        <w:t xml:space="preserve"> was conditioned to data and parameters </w:t>
      </w:r>
      <w:r w:rsidR="00614FC6">
        <w:rPr>
          <w:rFonts w:ascii="Times New Roman" w:hAnsi="Times New Roman" w:cs="Times New Roman"/>
        </w:rPr>
        <w:t xml:space="preserve">of the Base </w:t>
      </w:r>
      <w:r w:rsidR="00DF6DCF">
        <w:rPr>
          <w:rFonts w:ascii="Times New Roman" w:hAnsi="Times New Roman" w:cs="Times New Roman"/>
        </w:rPr>
        <w:t>scenario</w:t>
      </w:r>
      <w:r w:rsidR="00614FC6">
        <w:rPr>
          <w:rFonts w:ascii="Times New Roman" w:hAnsi="Times New Roman" w:cs="Times New Roman"/>
        </w:rPr>
        <w:t>, together with the virginal spawning biomass</w:t>
      </w:r>
      <w:r w:rsidR="00614FC6" w:rsidRPr="00B258E9">
        <w:rPr>
          <w:rFonts w:ascii="Times New Roman" w:hAnsi="Times New Roman" w:cs="Times New Roman"/>
        </w:rPr>
        <w:t xml:space="preserve">, </w:t>
      </w:r>
      <w:r w:rsidR="00614FC6">
        <w:rPr>
          <w:rFonts w:ascii="Times New Roman" w:hAnsi="Times New Roman" w:cs="Times New Roman"/>
        </w:rPr>
        <w:t>averaged recruitment (</w:t>
      </w:r>
      <m:oMath>
        <m:acc>
          <m:accPr>
            <m:chr m:val="̅"/>
            <m:ctrlPr>
              <w:rPr>
                <w:rFonts w:ascii="Cambria Math" w:hAnsi="Cambria Math" w:cs="Times New Roman"/>
                <w:i/>
              </w:rPr>
            </m:ctrlPr>
          </m:accPr>
          <m:e>
            <m:r>
              <w:rPr>
                <w:rFonts w:ascii="Cambria Math" w:hAnsi="Cambria Math" w:cs="Times New Roman"/>
              </w:rPr>
              <m:t>R</m:t>
            </m:r>
          </m:e>
        </m:acc>
      </m:oMath>
      <w:r w:rsidR="00614FC6">
        <w:rPr>
          <w:rFonts w:ascii="Times New Roman" w:hAnsi="Times New Roman" w:cs="Times New Roman"/>
        </w:rPr>
        <w:t>)</w:t>
      </w:r>
      <w:r w:rsidR="00614FC6" w:rsidRPr="00B258E9">
        <w:rPr>
          <w:rFonts w:ascii="Times New Roman" w:hAnsi="Times New Roman" w:cs="Times New Roman"/>
        </w:rPr>
        <w:t xml:space="preserve">, recruitment deviations and the capturability coefficients of the </w:t>
      </w:r>
      <w:r w:rsidR="00614FC6">
        <w:rPr>
          <w:rFonts w:ascii="Times New Roman" w:hAnsi="Times New Roman" w:cs="Times New Roman"/>
        </w:rPr>
        <w:t>B</w:t>
      </w:r>
      <w:r w:rsidR="00614FC6" w:rsidRPr="00B258E9">
        <w:rPr>
          <w:rFonts w:ascii="Times New Roman" w:hAnsi="Times New Roman" w:cs="Times New Roman"/>
        </w:rPr>
        <w:t xml:space="preserve">ase </w:t>
      </w:r>
      <w:r w:rsidR="00DF6DCF">
        <w:rPr>
          <w:rFonts w:ascii="Times New Roman" w:hAnsi="Times New Roman" w:cs="Times New Roman"/>
        </w:rPr>
        <w:t>scenario</w:t>
      </w:r>
      <w:r w:rsidR="00614FC6">
        <w:rPr>
          <w:rFonts w:ascii="Times New Roman" w:hAnsi="Times New Roman" w:cs="Times New Roman"/>
        </w:rPr>
        <w:t>.</w:t>
      </w:r>
      <w:r w:rsidR="002C335A" w:rsidRPr="00B258E9">
        <w:rPr>
          <w:rFonts w:ascii="Times New Roman" w:hAnsi="Times New Roman" w:cs="Times New Roman"/>
        </w:rPr>
        <w:t xml:space="preserve"> A total of 100 data sets were simulated through a</w:t>
      </w:r>
      <w:r w:rsidR="002C335A" w:rsidRPr="00B258E9">
        <w:rPr>
          <w:rFonts w:ascii="Times New Roman" w:eastAsia="MS Mincho" w:hAnsi="Times New Roman" w:cs="Times New Roman"/>
          <w:lang w:val="es-CL"/>
        </w:rPr>
        <w:t xml:space="preserve"> Markov Chain Monte Carlo (MCMC) using the error from likelihood function of </w:t>
      </w:r>
      <w:r w:rsidR="002C335A">
        <w:rPr>
          <w:rFonts w:ascii="Times New Roman" w:eastAsia="MS Mincho" w:hAnsi="Times New Roman" w:cs="Times New Roman"/>
          <w:lang w:val="es-CL"/>
        </w:rPr>
        <w:t>Base scenario.</w:t>
      </w:r>
      <w:r w:rsidR="00766819">
        <w:rPr>
          <w:rFonts w:ascii="Times New Roman" w:eastAsia="MS Mincho" w:hAnsi="Times New Roman" w:cs="Times New Roman"/>
          <w:lang w:val="es-CL"/>
        </w:rPr>
        <w:t xml:space="preserve"> </w:t>
      </w:r>
      <w:r w:rsidR="00766819" w:rsidRPr="00B258E9">
        <w:rPr>
          <w:rFonts w:ascii="Times New Roman" w:eastAsia="MS Mincho" w:hAnsi="Times New Roman" w:cs="Times New Roman"/>
          <w:lang w:val="es-CL"/>
        </w:rPr>
        <w:t>Process error of the anual recruitment</w:t>
      </w:r>
      <w:r w:rsidR="00766819">
        <w:rPr>
          <w:rFonts w:ascii="Times New Roman" w:eastAsia="MS Mincho" w:hAnsi="Times New Roman" w:cs="Times New Roman"/>
          <w:lang w:val="es-CL"/>
        </w:rPr>
        <w:t>s</w:t>
      </w:r>
      <w:r w:rsidR="00766819" w:rsidRPr="00B258E9">
        <w:rPr>
          <w:rFonts w:ascii="Times New Roman" w:eastAsia="MS Mincho" w:hAnsi="Times New Roman" w:cs="Times New Roman"/>
          <w:lang w:val="es-CL"/>
        </w:rPr>
        <w:t xml:space="preserve"> were simulated asuming a value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hAnsi="Cambria Math" w:cs="Times New Roman"/>
          </w:rPr>
          <m:t>=0.6</m:t>
        </m:r>
      </m:oMath>
      <w:r w:rsidR="00766819" w:rsidRPr="00B258E9">
        <w:rPr>
          <w:rFonts w:ascii="Times New Roman" w:eastAsia="MS Mincho" w:hAnsi="Times New Roman" w:cs="Times New Roman"/>
        </w:rPr>
        <w:t xml:space="preserve"> and two scenarios of </w:t>
      </w:r>
      <w:r w:rsidR="00766819" w:rsidRPr="00B258E9">
        <w:rPr>
          <w:rFonts w:ascii="Times New Roman" w:eastAsia="MS Mincho" w:hAnsi="Times New Roman" w:cs="Times New Roman"/>
          <w:lang w:val="es-CL"/>
        </w:rPr>
        <w:t xml:space="preserve">L1 and VLA </w:t>
      </w:r>
      <w:r w:rsidR="00766819">
        <w:rPr>
          <w:rFonts w:ascii="Times New Roman" w:eastAsia="MS Mincho" w:hAnsi="Times New Roman" w:cs="Times New Roman"/>
          <w:lang w:val="es-CL"/>
        </w:rPr>
        <w:t xml:space="preserve">were assessed </w:t>
      </w:r>
      <w:r w:rsidR="00766819" w:rsidRPr="00766819">
        <w:rPr>
          <w:rFonts w:ascii="Times New Roman" w:eastAsia="MS Mincho" w:hAnsi="Times New Roman" w:cs="Times New Roman"/>
          <w:lang w:val="es-CL"/>
        </w:rPr>
        <w:t>(Table 3).</w:t>
      </w:r>
      <w:r w:rsidR="005C4148">
        <w:rPr>
          <w:rFonts w:ascii="Times New Roman" w:eastAsia="MS Mincho" w:hAnsi="Times New Roman" w:cs="Times New Roman"/>
          <w:lang w:val="es-CL"/>
        </w:rPr>
        <w:t xml:space="preserve"> </w:t>
      </w:r>
      <w:r w:rsidR="006F4D46" w:rsidRPr="00B258E9">
        <w:rPr>
          <w:rFonts w:ascii="Times New Roman" w:eastAsia="MS Mincho" w:hAnsi="Times New Roman" w:cs="Times New Roman"/>
          <w:lang w:val="es-CL"/>
        </w:rPr>
        <w:t>Later</w:t>
      </w:r>
      <w:r w:rsidR="005C4148">
        <w:rPr>
          <w:rFonts w:ascii="Times New Roman" w:eastAsia="MS Mincho" w:hAnsi="Times New Roman" w:cs="Times New Roman"/>
          <w:lang w:val="es-CL"/>
        </w:rPr>
        <w:t>,</w:t>
      </w:r>
      <w:r w:rsidR="006F4D46" w:rsidRPr="00B258E9">
        <w:rPr>
          <w:rFonts w:ascii="Times New Roman" w:eastAsia="MS Mincho" w:hAnsi="Times New Roman" w:cs="Times New Roman"/>
          <w:lang w:val="es-CL"/>
        </w:rPr>
        <w:t xml:space="preserve"> the simulated data</w:t>
      </w:r>
      <w:r w:rsidR="005C4148">
        <w:rPr>
          <w:rFonts w:ascii="Times New Roman" w:eastAsia="MS Mincho" w:hAnsi="Times New Roman" w:cs="Times New Roman"/>
          <w:lang w:val="es-CL"/>
        </w:rPr>
        <w:t xml:space="preserve"> sets</w:t>
      </w:r>
      <w:r w:rsidR="006F4D46" w:rsidRPr="00B258E9">
        <w:rPr>
          <w:rFonts w:ascii="Times New Roman" w:eastAsia="MS Mincho" w:hAnsi="Times New Roman" w:cs="Times New Roman"/>
          <w:lang w:val="es-CL"/>
        </w:rPr>
        <w:t xml:space="preserve"> were added </w:t>
      </w:r>
      <w:r w:rsidR="005C4148">
        <w:rPr>
          <w:rFonts w:ascii="Times New Roman" w:eastAsia="MS Mincho" w:hAnsi="Times New Roman" w:cs="Times New Roman"/>
          <w:lang w:val="es-CL"/>
        </w:rPr>
        <w:t>to</w:t>
      </w:r>
      <w:r w:rsidR="006F4D46" w:rsidRPr="00B258E9">
        <w:rPr>
          <w:rFonts w:ascii="Times New Roman" w:eastAsia="MS Mincho" w:hAnsi="Times New Roman" w:cs="Times New Roman"/>
          <w:lang w:val="es-CL"/>
        </w:rPr>
        <w:t xml:space="preserve"> four scenarios of estimation to explore the predictibility of the </w:t>
      </w:r>
      <w:r w:rsidR="00954E3C">
        <w:rPr>
          <w:rFonts w:ascii="Times New Roman" w:eastAsia="MS Mincho" w:hAnsi="Times New Roman" w:cs="Times New Roman"/>
          <w:lang w:val="es-CL"/>
        </w:rPr>
        <w:t xml:space="preserve">L1, VLA </w:t>
      </w:r>
      <w:r w:rsidR="006F4D46" w:rsidRPr="00B258E9">
        <w:rPr>
          <w:rFonts w:ascii="Times New Roman" w:eastAsia="MS Mincho" w:hAnsi="Times New Roman" w:cs="Times New Roman"/>
          <w:lang w:val="es-CL"/>
        </w:rPr>
        <w:t xml:space="preserve">and the impact of the </w:t>
      </w:r>
      <w:r w:rsidR="00954E3C">
        <w:rPr>
          <w:rFonts w:ascii="Times New Roman" w:eastAsia="MS Mincho" w:hAnsi="Times New Roman" w:cs="Times New Roman"/>
          <w:lang w:val="es-CL"/>
        </w:rPr>
        <w:t xml:space="preserve">a wrong asumption </w:t>
      </w:r>
      <w:r w:rsidR="006F4D46" w:rsidRPr="00B258E9">
        <w:rPr>
          <w:rFonts w:ascii="Times New Roman" w:eastAsia="MS Mincho" w:hAnsi="Times New Roman" w:cs="Times New Roman"/>
          <w:lang w:val="es-CL"/>
        </w:rPr>
        <w:t xml:space="preserve">of </w:t>
      </w:r>
      <w:r w:rsidR="00954E3C">
        <w:rPr>
          <w:rFonts w:ascii="Times New Roman" w:eastAsia="MS Mincho" w:hAnsi="Times New Roman" w:cs="Times New Roman"/>
          <w:lang w:val="es-CL"/>
        </w:rPr>
        <w:t>the</w:t>
      </w:r>
      <w:r w:rsidR="006F4D46">
        <w:rPr>
          <w:rFonts w:ascii="Times New Roman" w:eastAsia="MS Mincho" w:hAnsi="Times New Roman" w:cs="Times New Roman"/>
          <w:lang w:val="es-CL"/>
        </w:rPr>
        <w:t xml:space="preserve"> </w:t>
      </w:r>
      <w:r w:rsidR="00954E3C">
        <w:rPr>
          <w:rFonts w:ascii="Times New Roman" w:eastAsia="MS Mincho" w:hAnsi="Times New Roman" w:cs="Times New Roman"/>
          <w:lang w:val="es-CL"/>
        </w:rPr>
        <w:t>steepness</w:t>
      </w:r>
      <w:r w:rsidR="006F4D46">
        <w:rPr>
          <w:rFonts w:ascii="Times New Roman" w:eastAsia="MS Mincho" w:hAnsi="Times New Roman" w:cs="Times New Roman"/>
          <w:lang w:val="es-CL"/>
        </w:rPr>
        <w:t xml:space="preserve"> level, </w:t>
      </w:r>
      <w:r w:rsidR="006F4D46" w:rsidRPr="00954E3C">
        <w:rPr>
          <w:rFonts w:ascii="Times New Roman" w:eastAsia="MS Mincho" w:hAnsi="Times New Roman" w:cs="Times New Roman"/>
          <w:i/>
          <w:lang w:val="es-CL"/>
        </w:rPr>
        <w:t>h</w:t>
      </w:r>
      <w:r w:rsidR="006F4D46">
        <w:rPr>
          <w:rFonts w:ascii="Times New Roman" w:eastAsia="MS Mincho" w:hAnsi="Times New Roman" w:cs="Times New Roman"/>
          <w:lang w:val="es-CL"/>
        </w:rPr>
        <w:t xml:space="preserve">. </w:t>
      </w:r>
      <w:r w:rsidR="001516F4">
        <w:rPr>
          <w:rFonts w:ascii="Times New Roman" w:eastAsia="MS Mincho" w:hAnsi="Times New Roman" w:cs="Times New Roman"/>
          <w:lang w:val="es-CL"/>
        </w:rPr>
        <w:t>The p</w:t>
      </w:r>
      <w:r w:rsidR="006F4D46">
        <w:rPr>
          <w:rFonts w:ascii="Times New Roman" w:eastAsia="MS Mincho" w:hAnsi="Times New Roman" w:cs="Times New Roman"/>
          <w:lang w:val="es-CL"/>
        </w:rPr>
        <w:t>re</w:t>
      </w:r>
      <w:r w:rsidR="001516F4">
        <w:rPr>
          <w:rFonts w:ascii="Times New Roman" w:eastAsia="MS Mincho" w:hAnsi="Times New Roman" w:cs="Times New Roman"/>
          <w:lang w:val="es-CL"/>
        </w:rPr>
        <w:t>cision</w:t>
      </w:r>
      <w:r w:rsidR="006F4D46">
        <w:rPr>
          <w:rFonts w:ascii="Times New Roman" w:eastAsia="MS Mincho" w:hAnsi="Times New Roman" w:cs="Times New Roman"/>
          <w:lang w:val="es-CL"/>
        </w:rPr>
        <w:t xml:space="preserve"> of the parameter</w:t>
      </w:r>
      <w:r w:rsidR="001516F4">
        <w:rPr>
          <w:rFonts w:ascii="Times New Roman" w:eastAsia="MS Mincho" w:hAnsi="Times New Roman" w:cs="Times New Roman"/>
          <w:lang w:val="es-CL"/>
        </w:rPr>
        <w:t>s</w:t>
      </w:r>
      <w:r w:rsidR="006F4D46">
        <w:rPr>
          <w:rFonts w:ascii="Times New Roman" w:eastAsia="MS Mincho" w:hAnsi="Times New Roman" w:cs="Times New Roman"/>
          <w:lang w:val="es-CL"/>
        </w:rPr>
        <w:t xml:space="preserve"> was assessed </w:t>
      </w:r>
      <w:r w:rsidR="005F54C1">
        <w:rPr>
          <w:rFonts w:ascii="Times New Roman" w:eastAsia="MS Mincho" w:hAnsi="Times New Roman" w:cs="Times New Roman"/>
          <w:lang w:val="es-CL"/>
        </w:rPr>
        <w:t xml:space="preserve">comparing </w:t>
      </w:r>
      <w:r w:rsidR="001516F4">
        <w:rPr>
          <w:rFonts w:ascii="Times New Roman" w:eastAsia="MS Mincho" w:hAnsi="Times New Roman" w:cs="Times New Roman"/>
          <w:lang w:val="es-CL"/>
        </w:rPr>
        <w:t xml:space="preserve">the </w:t>
      </w:r>
      <w:r w:rsidR="005F54C1">
        <w:rPr>
          <w:rFonts w:ascii="Times New Roman" w:eastAsia="MS Mincho" w:hAnsi="Times New Roman" w:cs="Times New Roman"/>
          <w:lang w:val="es-CL"/>
        </w:rPr>
        <w:t xml:space="preserve">values from </w:t>
      </w:r>
      <w:r w:rsidR="006F4D46">
        <w:rPr>
          <w:rFonts w:ascii="Times New Roman" w:eastAsia="MS Mincho" w:hAnsi="Times New Roman" w:cs="Times New Roman"/>
          <w:lang w:val="es-CL"/>
        </w:rPr>
        <w:t>the simulation</w:t>
      </w:r>
      <w:r w:rsidR="005F54C1">
        <w:rPr>
          <w:rFonts w:ascii="Times New Roman" w:eastAsia="MS Mincho" w:hAnsi="Times New Roman" w:cs="Times New Roman"/>
          <w:lang w:val="es-CL"/>
        </w:rPr>
        <w:t>s</w:t>
      </w:r>
      <w:r w:rsidR="006F4D46">
        <w:rPr>
          <w:rFonts w:ascii="Times New Roman" w:eastAsia="MS Mincho" w:hAnsi="Times New Roman" w:cs="Times New Roman"/>
          <w:lang w:val="es-CL"/>
        </w:rPr>
        <w:t xml:space="preserve"> with those from </w:t>
      </w:r>
      <w:r w:rsidR="005F54C1">
        <w:rPr>
          <w:rFonts w:ascii="Times New Roman" w:eastAsia="MS Mincho" w:hAnsi="Times New Roman" w:cs="Times New Roman"/>
          <w:lang w:val="es-CL"/>
        </w:rPr>
        <w:t xml:space="preserve">the estimation process. The median value was used as a measure of the biased of the estimation process as </w:t>
      </w:r>
      <m:oMath>
        <m:r>
          <w:rPr>
            <w:rFonts w:ascii="Cambria Math" w:eastAsia="MS Mincho" w:hAnsi="Cambria Math" w:cs="Times New Roman"/>
          </w:rPr>
          <m:t>MBR=median</m:t>
        </m:r>
        <m:d>
          <m:dPr>
            <m:ctrlPr>
              <w:rPr>
                <w:rFonts w:ascii="Cambria Math" w:eastAsia="MS Mincho" w:hAnsi="Cambria Math" w:cs="Times New Roman"/>
                <w:i/>
              </w:rPr>
            </m:ctrlPr>
          </m:dPr>
          <m:e>
            <m:f>
              <m:fPr>
                <m:ctrlPr>
                  <w:rPr>
                    <w:rFonts w:ascii="Cambria Math" w:eastAsia="MS Mincho" w:hAnsi="Cambria Math" w:cs="Times New Roman"/>
                    <w:i/>
                  </w:rPr>
                </m:ctrlPr>
              </m:fPr>
              <m:num>
                <m:bar>
                  <m:barPr>
                    <m:pos m:val="top"/>
                    <m:ctrlPr>
                      <w:rPr>
                        <w:rFonts w:ascii="Cambria Math" w:eastAsia="MS Mincho" w:hAnsi="Cambria Math" w:cs="Times New Roman"/>
                        <w:i/>
                      </w:rPr>
                    </m:ctrlPr>
                  </m:barPr>
                  <m:e>
                    <m:r>
                      <w:rPr>
                        <w:rFonts w:ascii="Cambria Math" w:eastAsia="MS Mincho" w:hAnsi="Cambria Math" w:cs="Times New Roman"/>
                      </w:rPr>
                      <m:t>θ</m:t>
                    </m:r>
                  </m:e>
                </m:bar>
                <m:r>
                  <w:rPr>
                    <w:rFonts w:ascii="Cambria Math" w:eastAsia="MS Mincho" w:hAnsi="Cambria Math" w:cs="Times New Roman"/>
                  </w:rPr>
                  <m:t>-θ</m:t>
                </m:r>
              </m:num>
              <m:den>
                <m:r>
                  <w:rPr>
                    <w:rFonts w:ascii="Cambria Math" w:eastAsia="MS Mincho" w:hAnsi="Cambria Math" w:cs="Times New Roman"/>
                  </w:rPr>
                  <m:t>θ</m:t>
                </m:r>
              </m:den>
            </m:f>
          </m:e>
        </m:d>
      </m:oMath>
      <w:r w:rsidR="005F54C1">
        <w:rPr>
          <w:rFonts w:ascii="Times New Roman" w:eastAsia="MS Mincho" w:hAnsi="Times New Roman" w:cs="Times New Roman"/>
        </w:rPr>
        <w:t>, where</w:t>
      </w:r>
      <w:r w:rsidR="005F54C1">
        <w:rPr>
          <w:rFonts w:ascii="Times New Roman" w:eastAsia="MS Mincho" w:hAnsi="Times New Roman" w:cs="Times New Roman"/>
          <w:lang w:val="es-CL"/>
        </w:rPr>
        <w:t xml:space="preserve"> </w:t>
      </w:r>
      <m:oMath>
        <m:bar>
          <m:barPr>
            <m:pos m:val="top"/>
            <m:ctrlPr>
              <w:rPr>
                <w:rFonts w:ascii="Cambria Math" w:eastAsia="MS Mincho" w:hAnsi="Cambria Math" w:cs="Times New Roman"/>
                <w:i/>
              </w:rPr>
            </m:ctrlPr>
          </m:barPr>
          <m:e>
            <m:r>
              <w:rPr>
                <w:rFonts w:ascii="Cambria Math" w:eastAsia="MS Mincho" w:hAnsi="Cambria Math" w:cs="Times New Roman"/>
              </w:rPr>
              <m:t>θ</m:t>
            </m:r>
          </m:e>
        </m:bar>
      </m:oMath>
      <w:r w:rsidR="00E51F8C" w:rsidRPr="009522A5">
        <w:rPr>
          <w:rFonts w:ascii="Times New Roman" w:eastAsia="MS Mincho" w:hAnsi="Times New Roman" w:cs="Times New Roman"/>
        </w:rPr>
        <w:t xml:space="preserve"> </w:t>
      </w:r>
      <w:r w:rsidR="005F54C1">
        <w:rPr>
          <w:rFonts w:ascii="Times New Roman" w:eastAsia="MS Mincho" w:hAnsi="Times New Roman" w:cs="Times New Roman"/>
        </w:rPr>
        <w:t>i</w:t>
      </w:r>
      <w:r w:rsidR="00E51F8C" w:rsidRPr="009522A5">
        <w:rPr>
          <w:rFonts w:ascii="Times New Roman" w:eastAsia="MS Mincho" w:hAnsi="Times New Roman" w:cs="Times New Roman"/>
        </w:rPr>
        <w:t>s</w:t>
      </w:r>
      <w:r w:rsidR="005F54C1">
        <w:rPr>
          <w:rFonts w:ascii="Times New Roman" w:eastAsia="MS Mincho" w:hAnsi="Times New Roman" w:cs="Times New Roman"/>
        </w:rPr>
        <w:t xml:space="preserve"> then value of the parameter estimated, and </w:t>
      </w:r>
      <m:oMath>
        <m:r>
          <w:rPr>
            <w:rFonts w:ascii="Cambria Math" w:eastAsia="MS Mincho" w:hAnsi="Cambria Math" w:cs="Times New Roman"/>
          </w:rPr>
          <m:t>θ</m:t>
        </m:r>
      </m:oMath>
      <w:r w:rsidR="00E51F8C" w:rsidRPr="009522A5">
        <w:rPr>
          <w:rFonts w:ascii="Times New Roman" w:eastAsia="MS Mincho" w:hAnsi="Times New Roman" w:cs="Times New Roman"/>
        </w:rPr>
        <w:t xml:space="preserve"> </w:t>
      </w:r>
      <w:r w:rsidR="005F54C1">
        <w:rPr>
          <w:rFonts w:ascii="Times New Roman" w:eastAsia="MS Mincho" w:hAnsi="Times New Roman" w:cs="Times New Roman"/>
        </w:rPr>
        <w:t>is the true parameter</w:t>
      </w:r>
      <w:r w:rsidR="00E51F8C" w:rsidRPr="009522A5">
        <w:rPr>
          <w:rFonts w:ascii="Times New Roman" w:eastAsia="MS Mincho" w:hAnsi="Times New Roman" w:cs="Times New Roman"/>
        </w:rPr>
        <w:t xml:space="preserve"> </w:t>
      </w:r>
      <w:r w:rsidR="005F54C1">
        <w:rPr>
          <w:rFonts w:ascii="Times New Roman" w:eastAsia="MS Mincho" w:hAnsi="Times New Roman" w:cs="Times New Roman"/>
        </w:rPr>
        <w:t>use</w:t>
      </w:r>
      <w:r w:rsidR="00E51F8C" w:rsidRPr="009522A5">
        <w:rPr>
          <w:rFonts w:ascii="Times New Roman" w:eastAsia="MS Mincho" w:hAnsi="Times New Roman" w:cs="Times New Roman"/>
        </w:rPr>
        <w:t xml:space="preserve"> </w:t>
      </w:r>
      <w:r w:rsidR="001516F4">
        <w:rPr>
          <w:rFonts w:ascii="Times New Roman" w:eastAsia="MS Mincho" w:hAnsi="Times New Roman" w:cs="Times New Roman"/>
        </w:rPr>
        <w:t>in</w:t>
      </w:r>
      <w:r w:rsidR="005F54C1">
        <w:rPr>
          <w:rFonts w:ascii="Times New Roman" w:eastAsia="MS Mincho" w:hAnsi="Times New Roman" w:cs="Times New Roman"/>
        </w:rPr>
        <w:t xml:space="preserve"> the simulation analysis</w:t>
      </w:r>
      <w:r w:rsidR="00E51F8C" w:rsidRPr="009522A5">
        <w:rPr>
          <w:rFonts w:ascii="Times New Roman" w:eastAsia="MS Mincho" w:hAnsi="Times New Roman" w:cs="Times New Roman"/>
        </w:rPr>
        <w:t>.</w:t>
      </w:r>
      <w:r w:rsidR="00E51F8C">
        <w:rPr>
          <w:rFonts w:ascii="Times New Roman" w:eastAsia="MS Mincho" w:hAnsi="Times New Roman" w:cs="Times New Roman"/>
        </w:rPr>
        <w:t xml:space="preserve"> </w:t>
      </w:r>
      <w:r w:rsidR="005F54C1">
        <w:rPr>
          <w:rFonts w:ascii="Times New Roman" w:eastAsia="MS Mincho" w:hAnsi="Times New Roman" w:cs="Times New Roman"/>
        </w:rPr>
        <w:t xml:space="preserve">In all scenarios we calculate the coefficient of variation (CV) of each parameter </w:t>
      </w:r>
      <w:r w:rsidR="001516F4">
        <w:rPr>
          <w:rFonts w:ascii="Times New Roman" w:eastAsia="MS Mincho" w:hAnsi="Times New Roman" w:cs="Times New Roman"/>
        </w:rPr>
        <w:t>studied</w:t>
      </w:r>
      <w:r w:rsidR="00BC1D64">
        <w:rPr>
          <w:rFonts w:ascii="Times New Roman" w:eastAsia="MS Mincho" w:hAnsi="Times New Roman" w:cs="Times New Roman"/>
        </w:rPr>
        <w:t>.</w:t>
      </w:r>
    </w:p>
    <w:p w14:paraId="2884A1B6" w14:textId="77777777" w:rsidR="0000408D" w:rsidRDefault="0000408D" w:rsidP="008D1185">
      <w:pPr>
        <w:spacing w:line="480" w:lineRule="auto"/>
        <w:rPr>
          <w:rFonts w:ascii="Times New Roman" w:hAnsi="Times New Roman" w:cs="Times New Roman"/>
        </w:rPr>
      </w:pPr>
    </w:p>
    <w:p w14:paraId="53CC66B0" w14:textId="51E3A45D" w:rsidR="00CD095F" w:rsidRPr="0038373D" w:rsidRDefault="00FC30EF" w:rsidP="008D1185">
      <w:pPr>
        <w:spacing w:line="480" w:lineRule="auto"/>
        <w:rPr>
          <w:rFonts w:ascii="Times New Roman" w:hAnsi="Times New Roman" w:cs="Times New Roman"/>
        </w:rPr>
      </w:pPr>
      <w:r>
        <w:rPr>
          <w:rFonts w:ascii="Times New Roman" w:hAnsi="Times New Roman" w:cs="Times New Roman"/>
        </w:rPr>
        <w:br w:type="page"/>
      </w:r>
    </w:p>
    <w:p w14:paraId="0CB1CB4F" w14:textId="6A57C983" w:rsidR="000C5645" w:rsidRDefault="000C5645" w:rsidP="008D1185">
      <w:pPr>
        <w:pStyle w:val="Heading1"/>
        <w:spacing w:line="480" w:lineRule="auto"/>
        <w:rPr>
          <w:rFonts w:ascii="Times New Roman" w:hAnsi="Times New Roman" w:cs="Times New Roman"/>
          <w:color w:val="auto"/>
          <w:sz w:val="24"/>
          <w:szCs w:val="24"/>
        </w:rPr>
      </w:pPr>
      <w:r w:rsidRPr="00F76352">
        <w:rPr>
          <w:rFonts w:ascii="Times New Roman" w:hAnsi="Times New Roman" w:cs="Times New Roman"/>
          <w:color w:val="auto"/>
          <w:sz w:val="24"/>
          <w:szCs w:val="24"/>
        </w:rPr>
        <w:lastRenderedPageBreak/>
        <w:t>3. Result</w:t>
      </w:r>
      <w:r w:rsidR="00415E82">
        <w:rPr>
          <w:rFonts w:ascii="Times New Roman" w:hAnsi="Times New Roman" w:cs="Times New Roman"/>
          <w:color w:val="auto"/>
          <w:sz w:val="24"/>
          <w:szCs w:val="24"/>
        </w:rPr>
        <w:t>s</w:t>
      </w:r>
    </w:p>
    <w:p w14:paraId="366CA30E" w14:textId="595E729A" w:rsidR="00210000" w:rsidRPr="007C3105" w:rsidRDefault="00415E82" w:rsidP="007510D9">
      <w:pPr>
        <w:pStyle w:val="Heading2"/>
        <w:tabs>
          <w:tab w:val="left" w:pos="7894"/>
        </w:tabs>
        <w:spacing w:line="480" w:lineRule="auto"/>
        <w:rPr>
          <w:rFonts w:ascii="Times New Roman" w:hAnsi="Times New Roman" w:cs="Times New Roman"/>
          <w:b w:val="0"/>
          <w:i/>
          <w:color w:val="auto"/>
          <w:lang w:val="es-ES"/>
        </w:rPr>
      </w:pPr>
      <w:r w:rsidRPr="00415E82">
        <w:rPr>
          <w:rFonts w:ascii="Times New Roman" w:hAnsi="Times New Roman" w:cs="Times New Roman"/>
          <w:b w:val="0"/>
          <w:i/>
          <w:color w:val="auto"/>
          <w:lang w:val="es-ES"/>
        </w:rPr>
        <w:t xml:space="preserve">3.1 </w:t>
      </w:r>
      <w:r w:rsidR="007C3105">
        <w:rPr>
          <w:rFonts w:ascii="Times New Roman" w:hAnsi="Times New Roman" w:cs="Times New Roman"/>
          <w:b w:val="0"/>
          <w:i/>
          <w:color w:val="auto"/>
          <w:lang w:val="es-ES"/>
        </w:rPr>
        <w:t>Sensitivity analysi</w:t>
      </w:r>
      <w:r w:rsidR="001936A8">
        <w:rPr>
          <w:rFonts w:ascii="Times New Roman" w:hAnsi="Times New Roman" w:cs="Times New Roman"/>
          <w:b w:val="0"/>
          <w:i/>
          <w:color w:val="auto"/>
          <w:lang w:val="es-ES"/>
        </w:rPr>
        <w:t>s</w:t>
      </w:r>
      <w:r w:rsidR="007510D9">
        <w:rPr>
          <w:rFonts w:ascii="Times New Roman" w:hAnsi="Times New Roman" w:cs="Times New Roman"/>
          <w:b w:val="0"/>
          <w:i/>
          <w:color w:val="auto"/>
          <w:lang w:val="es-ES"/>
        </w:rPr>
        <w:tab/>
      </w:r>
    </w:p>
    <w:p w14:paraId="2E8D19D4" w14:textId="77777777" w:rsidR="00210000" w:rsidRDefault="00210000" w:rsidP="00792F18">
      <w:pPr>
        <w:spacing w:line="480" w:lineRule="auto"/>
        <w:rPr>
          <w:lang w:val="es-ES"/>
        </w:rPr>
      </w:pPr>
    </w:p>
    <w:p w14:paraId="12E74481" w14:textId="25795BAD" w:rsidR="000762E5" w:rsidRPr="005B2BBA" w:rsidRDefault="002C1EAD" w:rsidP="005B2BBA">
      <w:pPr>
        <w:spacing w:line="480" w:lineRule="auto"/>
        <w:jc w:val="both"/>
        <w:rPr>
          <w:rFonts w:ascii="Times New Roman" w:hAnsi="Times New Roman" w:cs="Times New Roman"/>
          <w:lang w:val="es-ES"/>
        </w:rPr>
      </w:pPr>
      <w:r w:rsidRPr="005B2BBA">
        <w:rPr>
          <w:rFonts w:ascii="Times New Roman" w:hAnsi="Times New Roman" w:cs="Times New Roman"/>
          <w:lang w:val="es-ES"/>
        </w:rPr>
        <w:t>The effect</w:t>
      </w:r>
      <w:r w:rsidR="009E00CB" w:rsidRPr="005B2BBA">
        <w:rPr>
          <w:rFonts w:ascii="Times New Roman" w:hAnsi="Times New Roman" w:cs="Times New Roman"/>
          <w:lang w:val="es-ES"/>
        </w:rPr>
        <w:t>s</w:t>
      </w:r>
      <w:r w:rsidRPr="005B2BBA">
        <w:rPr>
          <w:rFonts w:ascii="Times New Roman" w:hAnsi="Times New Roman" w:cs="Times New Roman"/>
          <w:lang w:val="es-ES"/>
        </w:rPr>
        <w:t xml:space="preserve"> of the changes in the mean length-at-</w:t>
      </w:r>
      <w:r w:rsidR="000845E5">
        <w:rPr>
          <w:rFonts w:ascii="Times New Roman" w:hAnsi="Times New Roman" w:cs="Times New Roman"/>
          <w:lang w:val="es-ES"/>
        </w:rPr>
        <w:t xml:space="preserve">entry </w:t>
      </w:r>
      <w:r w:rsidRPr="005B2BBA">
        <w:rPr>
          <w:rFonts w:ascii="Times New Roman" w:hAnsi="Times New Roman" w:cs="Times New Roman"/>
          <w:lang w:val="es-ES"/>
        </w:rPr>
        <w:t xml:space="preserve">age </w:t>
      </w:r>
      <w:r w:rsidR="000845E5">
        <w:rPr>
          <w:rFonts w:ascii="Times New Roman" w:hAnsi="Times New Roman" w:cs="Times New Roman"/>
          <w:lang w:val="es-ES"/>
        </w:rPr>
        <w:t>(</w:t>
      </w:r>
      <w:r w:rsidR="000762E5" w:rsidRPr="005B2BBA">
        <w:rPr>
          <w:rFonts w:ascii="Times New Roman" w:hAnsi="Times New Roman" w:cs="Times New Roman"/>
          <w:lang w:val="es-ES"/>
        </w:rPr>
        <w:t>L1</w:t>
      </w:r>
      <w:r w:rsidR="000845E5">
        <w:rPr>
          <w:rFonts w:ascii="Times New Roman" w:hAnsi="Times New Roman" w:cs="Times New Roman"/>
          <w:lang w:val="es-ES"/>
        </w:rPr>
        <w:t>)</w:t>
      </w:r>
      <w:r w:rsidR="000762E5" w:rsidRPr="005B2BBA">
        <w:rPr>
          <w:rFonts w:ascii="Times New Roman" w:hAnsi="Times New Roman" w:cs="Times New Roman"/>
          <w:lang w:val="es-ES"/>
        </w:rPr>
        <w:t xml:space="preserve"> and </w:t>
      </w:r>
      <w:r w:rsidR="000845E5">
        <w:rPr>
          <w:rFonts w:ascii="Times New Roman" w:hAnsi="Times New Roman" w:cs="Times New Roman"/>
          <w:lang w:val="es-ES"/>
        </w:rPr>
        <w:t>the variation of mean length at age (</w:t>
      </w:r>
      <w:r w:rsidR="000762E5" w:rsidRPr="005B2BBA">
        <w:rPr>
          <w:rFonts w:ascii="Times New Roman" w:hAnsi="Times New Roman" w:cs="Times New Roman"/>
          <w:lang w:val="es-ES"/>
        </w:rPr>
        <w:t>VLA</w:t>
      </w:r>
      <w:r w:rsidR="000845E5">
        <w:rPr>
          <w:rFonts w:ascii="Times New Roman" w:hAnsi="Times New Roman" w:cs="Times New Roman"/>
          <w:lang w:val="es-ES"/>
        </w:rPr>
        <w:t>)</w:t>
      </w:r>
      <w:r w:rsidR="000762E5" w:rsidRPr="005B2BBA">
        <w:rPr>
          <w:rFonts w:ascii="Times New Roman" w:hAnsi="Times New Roman" w:cs="Times New Roman"/>
          <w:lang w:val="es-ES"/>
        </w:rPr>
        <w:t xml:space="preserve"> </w:t>
      </w:r>
      <w:r w:rsidR="000845E5">
        <w:rPr>
          <w:rFonts w:ascii="Times New Roman" w:hAnsi="Times New Roman" w:cs="Times New Roman"/>
          <w:lang w:val="es-ES"/>
        </w:rPr>
        <w:t>o</w:t>
      </w:r>
      <w:r w:rsidR="000762E5" w:rsidRPr="005B2BBA">
        <w:rPr>
          <w:rFonts w:ascii="Times New Roman" w:hAnsi="Times New Roman" w:cs="Times New Roman"/>
          <w:lang w:val="es-ES"/>
        </w:rPr>
        <w:t xml:space="preserve">n the stock assessment </w:t>
      </w:r>
      <w:r w:rsidR="000845E5">
        <w:rPr>
          <w:rFonts w:ascii="Times New Roman" w:hAnsi="Times New Roman" w:cs="Times New Roman"/>
          <w:lang w:val="es-ES"/>
        </w:rPr>
        <w:t>results</w:t>
      </w:r>
      <w:r w:rsidR="000762E5" w:rsidRPr="005B2BBA">
        <w:rPr>
          <w:rFonts w:ascii="Times New Roman" w:hAnsi="Times New Roman" w:cs="Times New Roman"/>
          <w:lang w:val="es-ES"/>
        </w:rPr>
        <w:t xml:space="preserve"> </w:t>
      </w:r>
      <w:r w:rsidR="000845E5">
        <w:rPr>
          <w:rFonts w:ascii="Times New Roman" w:hAnsi="Times New Roman" w:cs="Times New Roman"/>
          <w:lang w:val="es-ES"/>
        </w:rPr>
        <w:t xml:space="preserve">(SAR) </w:t>
      </w:r>
      <w:r w:rsidR="009E00CB" w:rsidRPr="005B2BBA">
        <w:rPr>
          <w:rFonts w:ascii="Times New Roman" w:hAnsi="Times New Roman" w:cs="Times New Roman"/>
          <w:lang w:val="es-ES"/>
        </w:rPr>
        <w:t xml:space="preserve">for </w:t>
      </w:r>
      <w:r w:rsidRPr="005B2BBA">
        <w:rPr>
          <w:rFonts w:ascii="Times New Roman" w:hAnsi="Times New Roman" w:cs="Times New Roman"/>
          <w:lang w:val="es-ES"/>
        </w:rPr>
        <w:t>a</w:t>
      </w:r>
      <w:r w:rsidR="000845E5">
        <w:rPr>
          <w:rFonts w:ascii="Times New Roman" w:hAnsi="Times New Roman" w:cs="Times New Roman"/>
          <w:lang w:val="es-ES"/>
        </w:rPr>
        <w:t>n</w:t>
      </w:r>
      <w:r w:rsidRPr="005B2BBA">
        <w:rPr>
          <w:rFonts w:ascii="Times New Roman" w:hAnsi="Times New Roman" w:cs="Times New Roman"/>
          <w:lang w:val="es-ES"/>
        </w:rPr>
        <w:t xml:space="preserve"> </w:t>
      </w:r>
      <w:r w:rsidR="000845E5">
        <w:rPr>
          <w:rFonts w:ascii="Times New Roman" w:hAnsi="Times New Roman" w:cs="Times New Roman"/>
          <w:lang w:val="es-ES"/>
        </w:rPr>
        <w:t>steepness</w:t>
      </w:r>
      <w:r w:rsidRPr="005B2BBA">
        <w:rPr>
          <w:rFonts w:ascii="Times New Roman" w:hAnsi="Times New Roman" w:cs="Times New Roman"/>
          <w:lang w:val="es-ES"/>
        </w:rPr>
        <w:t xml:space="preserve"> </w:t>
      </w:r>
      <w:r w:rsidR="009E00CB" w:rsidRPr="005B2BBA">
        <w:rPr>
          <w:rFonts w:ascii="Times New Roman" w:hAnsi="Times New Roman" w:cs="Times New Roman"/>
          <w:lang w:val="es-ES"/>
        </w:rPr>
        <w:t xml:space="preserve">condition </w:t>
      </w:r>
      <w:r w:rsidRPr="005B2BBA">
        <w:rPr>
          <w:rFonts w:ascii="Times New Roman" w:hAnsi="Times New Roman" w:cs="Times New Roman"/>
          <w:lang w:val="es-ES"/>
        </w:rPr>
        <w:t xml:space="preserve">of </w:t>
      </w:r>
      <w:r w:rsidRPr="005B2BBA">
        <w:rPr>
          <w:rFonts w:ascii="Times New Roman" w:hAnsi="Times New Roman" w:cs="Times New Roman"/>
          <w:i/>
          <w:lang w:val="es-ES"/>
        </w:rPr>
        <w:t>h</w:t>
      </w:r>
      <w:r w:rsidRPr="005B2BBA">
        <w:rPr>
          <w:rFonts w:ascii="Times New Roman" w:hAnsi="Times New Roman" w:cs="Times New Roman"/>
          <w:lang w:val="es-ES"/>
        </w:rPr>
        <w:t>=</w:t>
      </w:r>
      <w:r w:rsidR="009E00CB" w:rsidRPr="005B2BBA">
        <w:rPr>
          <w:rFonts w:ascii="Times New Roman" w:hAnsi="Times New Roman" w:cs="Times New Roman"/>
          <w:lang w:val="es-ES"/>
        </w:rPr>
        <w:t xml:space="preserve"> 1</w:t>
      </w:r>
      <w:r w:rsidRPr="005B2BBA">
        <w:rPr>
          <w:rFonts w:ascii="Times New Roman" w:hAnsi="Times New Roman" w:cs="Times New Roman"/>
          <w:lang w:val="es-ES"/>
        </w:rPr>
        <w:t xml:space="preserve"> are summarized in Fig. 1a. </w:t>
      </w:r>
      <w:r w:rsidR="00584BCA" w:rsidRPr="005B2BBA">
        <w:rPr>
          <w:rFonts w:ascii="Times New Roman" w:hAnsi="Times New Roman" w:cs="Times New Roman"/>
          <w:lang w:val="es-ES"/>
        </w:rPr>
        <w:t xml:space="preserve">The </w:t>
      </w:r>
      <w:r w:rsidR="009E00CB" w:rsidRPr="005B2BBA">
        <w:rPr>
          <w:rFonts w:ascii="Times New Roman" w:hAnsi="Times New Roman" w:cs="Times New Roman"/>
          <w:lang w:val="es-ES"/>
        </w:rPr>
        <w:t xml:space="preserve">higher </w:t>
      </w:r>
      <w:r w:rsidR="00584BCA" w:rsidRPr="005B2BBA">
        <w:rPr>
          <w:rFonts w:ascii="Times New Roman" w:hAnsi="Times New Roman" w:cs="Times New Roman"/>
          <w:lang w:val="es-ES"/>
        </w:rPr>
        <w:t>impact</w:t>
      </w:r>
      <w:r w:rsidR="000845E5">
        <w:rPr>
          <w:rFonts w:ascii="Times New Roman" w:hAnsi="Times New Roman" w:cs="Times New Roman"/>
          <w:lang w:val="es-ES"/>
        </w:rPr>
        <w:t>s</w:t>
      </w:r>
      <w:r w:rsidR="00584BCA" w:rsidRPr="005B2BBA">
        <w:rPr>
          <w:rFonts w:ascii="Times New Roman" w:hAnsi="Times New Roman" w:cs="Times New Roman"/>
          <w:lang w:val="es-ES"/>
        </w:rPr>
        <w:t xml:space="preserve"> </w:t>
      </w:r>
      <w:r w:rsidR="000845E5">
        <w:rPr>
          <w:rFonts w:ascii="Times New Roman" w:hAnsi="Times New Roman" w:cs="Times New Roman"/>
          <w:lang w:val="es-ES"/>
        </w:rPr>
        <w:t>are</w:t>
      </w:r>
      <w:r w:rsidR="00584BCA" w:rsidRPr="005B2BBA">
        <w:rPr>
          <w:rFonts w:ascii="Times New Roman" w:hAnsi="Times New Roman" w:cs="Times New Roman"/>
          <w:lang w:val="es-ES"/>
        </w:rPr>
        <w:t xml:space="preserve"> produced by changes in the </w:t>
      </w:r>
      <w:r w:rsidR="000845E5">
        <w:rPr>
          <w:rFonts w:ascii="Times New Roman" w:hAnsi="Times New Roman" w:cs="Times New Roman"/>
          <w:lang w:val="es-ES"/>
        </w:rPr>
        <w:t>L1</w:t>
      </w:r>
      <w:r w:rsidR="00584BCA" w:rsidRPr="005B2BBA">
        <w:rPr>
          <w:rFonts w:ascii="Times New Roman" w:hAnsi="Times New Roman" w:cs="Times New Roman"/>
          <w:lang w:val="es-ES"/>
        </w:rPr>
        <w:t xml:space="preserve"> rather </w:t>
      </w:r>
      <w:r w:rsidR="000845E5">
        <w:rPr>
          <w:rFonts w:ascii="Times New Roman" w:hAnsi="Times New Roman" w:cs="Times New Roman"/>
          <w:lang w:val="es-ES"/>
        </w:rPr>
        <w:t xml:space="preserve">than </w:t>
      </w:r>
      <w:r w:rsidR="009E00CB" w:rsidRPr="005B2BBA">
        <w:rPr>
          <w:rFonts w:ascii="Times New Roman" w:hAnsi="Times New Roman" w:cs="Times New Roman"/>
          <w:lang w:val="es-ES"/>
        </w:rPr>
        <w:t xml:space="preserve">VLA. The </w:t>
      </w:r>
      <w:r w:rsidR="000845E5">
        <w:rPr>
          <w:rFonts w:ascii="Times New Roman" w:hAnsi="Times New Roman" w:cs="Times New Roman"/>
          <w:lang w:val="es-ES"/>
        </w:rPr>
        <w:t>performance measures of the assessment</w:t>
      </w:r>
      <w:r w:rsidR="009E00CB" w:rsidRPr="005B2BBA">
        <w:rPr>
          <w:rFonts w:ascii="Times New Roman" w:hAnsi="Times New Roman" w:cs="Times New Roman"/>
          <w:lang w:val="es-ES"/>
        </w:rPr>
        <w:t xml:space="preserve"> most impacted was the </w:t>
      </w:r>
      <m:oMath>
        <m:acc>
          <m:accPr>
            <m:chr m:val="̅"/>
            <m:ctrlPr>
              <w:rPr>
                <w:rFonts w:ascii="Cambria Math" w:hAnsi="Cambria Math" w:cs="Times New Roman"/>
                <w:i/>
                <w:lang w:val="es-ES"/>
              </w:rPr>
            </m:ctrlPr>
          </m:accPr>
          <m:e>
            <m:r>
              <w:rPr>
                <w:rFonts w:ascii="Cambria Math" w:hAnsi="Cambria Math" w:cs="Times New Roman"/>
                <w:lang w:val="es-ES"/>
              </w:rPr>
              <m:t>R</m:t>
            </m:r>
          </m:e>
        </m:acc>
      </m:oMath>
      <w:r w:rsidR="009E00CB" w:rsidRPr="005B2BBA">
        <w:rPr>
          <w:rFonts w:ascii="Times New Roman" w:hAnsi="Times New Roman" w:cs="Times New Roman"/>
          <w:lang w:val="es-ES"/>
        </w:rPr>
        <w:t xml:space="preserve">. </w:t>
      </w:r>
      <w:r w:rsidR="009E00CB" w:rsidRPr="00E713D7">
        <w:rPr>
          <w:rFonts w:ascii="Times New Roman" w:hAnsi="Times New Roman" w:cs="Times New Roman"/>
          <w:lang w:val="es-ES"/>
        </w:rPr>
        <w:t xml:space="preserve">In all scenarios </w:t>
      </w:r>
      <w:r w:rsidR="00E713D7" w:rsidRPr="00E713D7">
        <w:rPr>
          <w:rFonts w:ascii="Times New Roman" w:hAnsi="Times New Roman" w:cs="Times New Roman"/>
          <w:lang w:val="es-ES"/>
        </w:rPr>
        <w:t xml:space="preserve">the increments of </w:t>
      </w:r>
      <w:r w:rsidR="009E00CB" w:rsidRPr="00E713D7">
        <w:rPr>
          <w:rFonts w:ascii="Times New Roman" w:hAnsi="Times New Roman" w:cs="Times New Roman"/>
          <w:lang w:val="es-ES"/>
        </w:rPr>
        <w:t xml:space="preserve">L1 and VLA have a positive impact in the </w:t>
      </w:r>
      <m:oMath>
        <m:acc>
          <m:accPr>
            <m:chr m:val="̅"/>
            <m:ctrlPr>
              <w:rPr>
                <w:rFonts w:ascii="Cambria Math" w:hAnsi="Cambria Math" w:cs="Times New Roman"/>
                <w:i/>
                <w:lang w:val="es-ES"/>
              </w:rPr>
            </m:ctrlPr>
          </m:accPr>
          <m:e>
            <m:r>
              <w:rPr>
                <w:rFonts w:ascii="Cambria Math" w:hAnsi="Cambria Math" w:cs="Times New Roman"/>
                <w:lang w:val="es-ES"/>
              </w:rPr>
              <m:t>R</m:t>
            </m:r>
          </m:e>
        </m:acc>
      </m:oMath>
      <w:r w:rsidR="009E00CB" w:rsidRPr="00E713D7">
        <w:rPr>
          <w:rFonts w:ascii="Times New Roman" w:hAnsi="Times New Roman" w:cs="Times New Roman"/>
          <w:lang w:val="es-ES"/>
        </w:rPr>
        <w:t xml:space="preserve"> level. The</w:t>
      </w:r>
      <w:r w:rsidR="009E00CB" w:rsidRPr="005B2BBA">
        <w:rPr>
          <w:rFonts w:ascii="Times New Roman" w:hAnsi="Times New Roman" w:cs="Times New Roman"/>
          <w:lang w:val="es-ES"/>
        </w:rPr>
        <w:t xml:space="preserve"> deviation compare to </w:t>
      </w:r>
      <w:r w:rsidR="00B320F6">
        <w:rPr>
          <w:rFonts w:ascii="Times New Roman" w:hAnsi="Times New Roman" w:cs="Times New Roman"/>
          <w:lang w:val="es-ES"/>
        </w:rPr>
        <w:t xml:space="preserve">base scenario </w:t>
      </w:r>
      <w:r w:rsidR="009E00CB" w:rsidRPr="005B2BBA">
        <w:rPr>
          <w:rFonts w:ascii="Times New Roman" w:hAnsi="Times New Roman" w:cs="Times New Roman"/>
          <w:lang w:val="es-ES"/>
        </w:rPr>
        <w:t xml:space="preserve">was in average of a 20%. A less positive impact in the stock variables </w:t>
      </w:r>
      <w:r w:rsidR="009E00CB" w:rsidRPr="00B320F6">
        <w:rPr>
          <w:rFonts w:ascii="Times New Roman" w:hAnsi="Times New Roman" w:cs="Times New Roman"/>
          <w:i/>
          <w:lang w:val="es-ES"/>
        </w:rPr>
        <w:t xml:space="preserve">TB, </w:t>
      </w:r>
      <w:r w:rsidR="00B320F6" w:rsidRPr="00B320F6">
        <w:rPr>
          <w:rFonts w:ascii="Times New Roman" w:hAnsi="Times New Roman" w:cs="Times New Roman"/>
          <w:i/>
          <w:lang w:val="es-ES"/>
        </w:rPr>
        <w:t>SB</w:t>
      </w:r>
      <w:r w:rsidR="009E00CB" w:rsidRPr="005B2BBA">
        <w:rPr>
          <w:rFonts w:ascii="Times New Roman" w:hAnsi="Times New Roman" w:cs="Times New Roman"/>
          <w:lang w:val="es-ES"/>
        </w:rPr>
        <w:t xml:space="preserve"> and </w:t>
      </w:r>
      <w:r w:rsidR="009E00CB" w:rsidRPr="00B320F6">
        <w:rPr>
          <w:rFonts w:ascii="Times New Roman" w:hAnsi="Times New Roman" w:cs="Times New Roman"/>
          <w:i/>
          <w:lang w:val="es-ES"/>
        </w:rPr>
        <w:t>SB</w:t>
      </w:r>
      <w:r w:rsidR="009E00CB" w:rsidRPr="00B320F6">
        <w:rPr>
          <w:rFonts w:ascii="Times New Roman" w:hAnsi="Times New Roman" w:cs="Times New Roman"/>
          <w:i/>
          <w:vertAlign w:val="subscript"/>
          <w:lang w:val="es-ES"/>
        </w:rPr>
        <w:t>o</w:t>
      </w:r>
      <w:r w:rsidR="009E00CB" w:rsidRPr="005B2BBA">
        <w:rPr>
          <w:rFonts w:ascii="Times New Roman" w:hAnsi="Times New Roman" w:cs="Times New Roman"/>
          <w:lang w:val="es-ES"/>
        </w:rPr>
        <w:t xml:space="preserve"> was observed for the different combination </w:t>
      </w:r>
      <w:r w:rsidR="00725AA2" w:rsidRPr="005B2BBA">
        <w:rPr>
          <w:rFonts w:ascii="Times New Roman" w:hAnsi="Times New Roman" w:cs="Times New Roman"/>
          <w:lang w:val="es-ES"/>
        </w:rPr>
        <w:t>L1 and VLA (</w:t>
      </w:r>
      <w:r w:rsidR="00B320F6">
        <w:rPr>
          <w:rFonts w:ascii="Times New Roman" w:hAnsi="Times New Roman" w:cs="Times New Roman"/>
          <w:lang w:val="es-ES"/>
        </w:rPr>
        <w:t>Table 1</w:t>
      </w:r>
      <w:r w:rsidR="00725AA2" w:rsidRPr="005B2BBA">
        <w:rPr>
          <w:rFonts w:ascii="Times New Roman" w:hAnsi="Times New Roman" w:cs="Times New Roman"/>
          <w:lang w:val="es-ES"/>
        </w:rPr>
        <w:t>).</w:t>
      </w:r>
    </w:p>
    <w:p w14:paraId="12493778" w14:textId="2D80EF21" w:rsidR="001071B6" w:rsidRPr="005B2BBA" w:rsidRDefault="00110A25" w:rsidP="005B2BBA">
      <w:pPr>
        <w:spacing w:line="480" w:lineRule="auto"/>
        <w:jc w:val="both"/>
        <w:rPr>
          <w:rFonts w:ascii="Times New Roman" w:eastAsia="MS Mincho" w:hAnsi="Times New Roman" w:cs="Times New Roman"/>
        </w:rPr>
      </w:pPr>
      <w:r w:rsidRPr="005B2BBA">
        <w:rPr>
          <w:rFonts w:ascii="Times New Roman" w:hAnsi="Times New Roman" w:cs="Times New Roman"/>
          <w:lang w:val="es-ES"/>
        </w:rPr>
        <w:t>The highest impact in the management advice indicator</w:t>
      </w:r>
      <w:r w:rsidR="00B320F6">
        <w:rPr>
          <w:rFonts w:ascii="Times New Roman" w:hAnsi="Times New Roman" w:cs="Times New Roman"/>
          <w:lang w:val="es-ES"/>
        </w:rPr>
        <w:t>s</w:t>
      </w:r>
      <w:r w:rsidRPr="005B2BBA">
        <w:rPr>
          <w:rFonts w:ascii="Times New Roman" w:hAnsi="Times New Roman" w:cs="Times New Roman"/>
          <w:lang w:val="es-ES"/>
        </w:rPr>
        <w:t xml:space="preserve"> when the productivity </w:t>
      </w:r>
      <w:r w:rsidRPr="005B2BBA">
        <w:rPr>
          <w:rFonts w:ascii="Times New Roman" w:hAnsi="Times New Roman" w:cs="Times New Roman"/>
          <w:i/>
          <w:lang w:val="es-ES"/>
        </w:rPr>
        <w:t>h=1</w:t>
      </w:r>
      <w:r w:rsidRPr="005B2BBA">
        <w:rPr>
          <w:rFonts w:ascii="Times New Roman" w:hAnsi="Times New Roman" w:cs="Times New Roman"/>
          <w:lang w:val="es-ES"/>
        </w:rPr>
        <w:t xml:space="preserve"> (Fig. 1b) was due to</w:t>
      </w:r>
      <w:r w:rsidR="00B320F6">
        <w:rPr>
          <w:rFonts w:ascii="Times New Roman" w:hAnsi="Times New Roman" w:cs="Times New Roman"/>
          <w:lang w:val="es-ES"/>
        </w:rPr>
        <w:t xml:space="preserve"> </w:t>
      </w:r>
      <w:r w:rsidRPr="005B2BBA">
        <w:rPr>
          <w:rFonts w:ascii="Times New Roman" w:hAnsi="Times New Roman" w:cs="Times New Roman"/>
          <w:lang w:val="es-ES"/>
        </w:rPr>
        <w:t xml:space="preserve">changes in L1 and then to the changes in VLA. </w:t>
      </w:r>
      <w:r w:rsidRPr="00E713D7">
        <w:rPr>
          <w:rFonts w:ascii="Times New Roman" w:hAnsi="Times New Roman" w:cs="Times New Roman"/>
          <w:lang w:val="es-ES"/>
        </w:rPr>
        <w:t xml:space="preserve">Indeed, the L1 for escenarios </w:t>
      </w:r>
      <w:r w:rsidR="00E713D7" w:rsidRPr="00E713D7">
        <w:rPr>
          <w:rFonts w:ascii="Times New Roman" w:hAnsi="Times New Roman" w:cs="Times New Roman"/>
          <w:lang w:val="es-ES"/>
        </w:rPr>
        <w:t>of</w:t>
      </w:r>
      <w:r w:rsidRPr="00E713D7">
        <w:rPr>
          <w:rFonts w:ascii="Times New Roman" w:hAnsi="Times New Roman" w:cs="Times New Roman"/>
          <w:lang w:val="es-ES"/>
        </w:rPr>
        <w:t xml:space="preserve"> </w:t>
      </w:r>
      <w:r w:rsidR="00E713D7" w:rsidRPr="00E713D7">
        <w:rPr>
          <w:rFonts w:ascii="Times New Roman" w:eastAsia="MS Mincho" w:hAnsi="Times New Roman" w:cs="Times New Roman"/>
          <w:lang w:val="es-CL"/>
        </w:rPr>
        <w:t>variation</w:t>
      </w:r>
      <w:r w:rsidRPr="00E713D7">
        <w:rPr>
          <w:rFonts w:ascii="Times New Roman" w:eastAsia="MS Mincho" w:hAnsi="Times New Roman" w:cs="Times New Roman"/>
          <w:lang w:val="es-CL"/>
        </w:rPr>
        <w:t xml:space="preserve"> between -10% and +10% (Fig. 1b) affected the </w:t>
      </w:r>
      <w:r w:rsidRPr="00E713D7">
        <w:rPr>
          <w:rFonts w:ascii="Times New Roman" w:eastAsia="MS Mincho" w:hAnsi="Times New Roman" w:cs="Times New Roman"/>
          <w:i/>
          <w:lang w:val="es-CL"/>
        </w:rPr>
        <w:t>F</w:t>
      </w:r>
      <w:r w:rsidRPr="00E713D7">
        <w:rPr>
          <w:rFonts w:ascii="Times New Roman" w:eastAsia="MS Mincho" w:hAnsi="Times New Roman" w:cs="Times New Roman"/>
          <w:lang w:val="es-CL"/>
        </w:rPr>
        <w:t xml:space="preserve"> and the ratio </w:t>
      </w:r>
      <m:oMath>
        <m:f>
          <m:fPr>
            <m:type m:val="lin"/>
            <m:ctrlPr>
              <w:rPr>
                <w:rFonts w:ascii="Cambria Math" w:eastAsia="MS Mincho" w:hAnsi="Cambria Math" w:cs="Times New Roman"/>
                <w:i/>
                <w:lang w:val="es-CL"/>
              </w:rPr>
            </m:ctrlPr>
          </m:fPr>
          <m:num>
            <m:r>
              <w:rPr>
                <w:rFonts w:ascii="Cambria Math" w:eastAsia="MS Mincho" w:hAnsi="Cambria Math" w:cs="Times New Roman"/>
                <w:lang w:val="es-CL"/>
              </w:rPr>
              <m:t>F</m:t>
            </m:r>
          </m:num>
          <m:den>
            <m:sSub>
              <m:sSubPr>
                <m:ctrlPr>
                  <w:rPr>
                    <w:rFonts w:ascii="Cambria Math" w:eastAsia="MS Mincho" w:hAnsi="Cambria Math" w:cs="Times New Roman"/>
                    <w:i/>
                    <w:lang w:val="es-CL"/>
                  </w:rPr>
                </m:ctrlPr>
              </m:sSubPr>
              <m:e>
                <m:r>
                  <w:rPr>
                    <w:rFonts w:ascii="Cambria Math" w:eastAsia="MS Mincho" w:hAnsi="Cambria Math" w:cs="Times New Roman"/>
                    <w:lang w:val="es-CL"/>
                  </w:rPr>
                  <m:t>F</m:t>
                </m:r>
              </m:e>
              <m:sub>
                <m:r>
                  <w:rPr>
                    <w:rFonts w:ascii="Cambria Math" w:eastAsia="MS Mincho" w:hAnsi="Cambria Math" w:cs="Times New Roman"/>
                    <w:lang w:val="es-CL"/>
                  </w:rPr>
                  <m:t>MSY</m:t>
                </m:r>
              </m:sub>
            </m:sSub>
          </m:den>
        </m:f>
      </m:oMath>
      <w:r w:rsidRPr="00E713D7">
        <w:rPr>
          <w:rFonts w:ascii="Times New Roman" w:eastAsia="MS Mincho" w:hAnsi="Times New Roman" w:cs="Times New Roman"/>
          <w:lang w:val="es-CL"/>
        </w:rPr>
        <w:t xml:space="preserve"> in similar magnitude </w:t>
      </w:r>
      <w:r w:rsidR="00B320F6" w:rsidRPr="00E713D7">
        <w:rPr>
          <w:rFonts w:ascii="Times New Roman" w:eastAsia="MS Mincho" w:hAnsi="Times New Roman" w:cs="Times New Roman"/>
          <w:lang w:val="es-CL"/>
        </w:rPr>
        <w:t>and in averag</w:t>
      </w:r>
      <w:r w:rsidR="00E713D7" w:rsidRPr="00E713D7">
        <w:rPr>
          <w:rFonts w:ascii="Times New Roman" w:eastAsia="MS Mincho" w:hAnsi="Times New Roman" w:cs="Times New Roman"/>
          <w:lang w:val="es-CL"/>
        </w:rPr>
        <w:t>e</w:t>
      </w:r>
      <w:r w:rsidR="00B320F6" w:rsidRPr="00E713D7">
        <w:rPr>
          <w:rFonts w:ascii="Times New Roman" w:eastAsia="MS Mincho" w:hAnsi="Times New Roman" w:cs="Times New Roman"/>
          <w:lang w:val="es-CL"/>
        </w:rPr>
        <w:t xml:space="preserve"> </w:t>
      </w:r>
      <w:r w:rsidR="00E713D7" w:rsidRPr="00E713D7">
        <w:rPr>
          <w:rFonts w:ascii="Times New Roman" w:eastAsia="MS Mincho" w:hAnsi="Times New Roman" w:cs="Times New Roman"/>
          <w:lang w:val="es-CL"/>
        </w:rPr>
        <w:t xml:space="preserve">in a </w:t>
      </w:r>
      <w:r w:rsidR="00B320F6" w:rsidRPr="00E713D7">
        <w:rPr>
          <w:rFonts w:ascii="Times New Roman" w:eastAsia="MS Mincho" w:hAnsi="Times New Roman" w:cs="Times New Roman"/>
          <w:lang w:val="es-CL"/>
        </w:rPr>
        <w:t>15% com</w:t>
      </w:r>
      <w:r w:rsidRPr="00E713D7">
        <w:rPr>
          <w:rFonts w:ascii="Times New Roman" w:eastAsia="MS Mincho" w:hAnsi="Times New Roman" w:cs="Times New Roman"/>
          <w:lang w:val="es-CL"/>
        </w:rPr>
        <w:t xml:space="preserve">pared to </w:t>
      </w:r>
      <w:r w:rsidR="00B320F6" w:rsidRPr="00E713D7">
        <w:rPr>
          <w:rFonts w:ascii="Times New Roman" w:eastAsia="MS Mincho" w:hAnsi="Times New Roman" w:cs="Times New Roman"/>
          <w:lang w:val="es-CL"/>
        </w:rPr>
        <w:t>b</w:t>
      </w:r>
      <w:r w:rsidRPr="00E713D7">
        <w:rPr>
          <w:rFonts w:ascii="Times New Roman" w:eastAsia="MS Mincho" w:hAnsi="Times New Roman" w:cs="Times New Roman"/>
          <w:lang w:val="es-CL"/>
        </w:rPr>
        <w:t xml:space="preserve">ase </w:t>
      </w:r>
      <w:r w:rsidR="00B320F6" w:rsidRPr="00E713D7">
        <w:rPr>
          <w:rFonts w:ascii="Times New Roman" w:eastAsia="MS Mincho" w:hAnsi="Times New Roman" w:cs="Times New Roman"/>
          <w:lang w:val="es-CL"/>
        </w:rPr>
        <w:t>scenario</w:t>
      </w:r>
      <w:r w:rsidRPr="00E713D7">
        <w:rPr>
          <w:rFonts w:ascii="Times New Roman" w:eastAsia="MS Mincho" w:hAnsi="Times New Roman" w:cs="Times New Roman"/>
          <w:lang w:val="es-CL"/>
        </w:rPr>
        <w:t>.</w:t>
      </w:r>
      <w:r w:rsidRPr="005B2BBA">
        <w:rPr>
          <w:rFonts w:ascii="Times New Roman" w:eastAsia="MS Mincho" w:hAnsi="Times New Roman" w:cs="Times New Roman"/>
          <w:lang w:val="es-CL"/>
        </w:rPr>
        <w:t xml:space="preserve"> In the same way, but in lower magnitude the management indicators </w:t>
      </w:r>
      <w:r w:rsidRPr="005B2BBA">
        <w:rPr>
          <w:rFonts w:ascii="Times New Roman" w:eastAsia="MS Mincho" w:hAnsi="Times New Roman" w:cs="Times New Roman"/>
          <w:i/>
          <w:lang w:val="es-CL"/>
        </w:rPr>
        <w:t>F</w:t>
      </w:r>
      <w:r w:rsidRPr="005B2BBA">
        <w:rPr>
          <w:rFonts w:ascii="Times New Roman" w:eastAsia="MS Mincho" w:hAnsi="Times New Roman" w:cs="Times New Roman"/>
          <w:lang w:val="es-CL"/>
        </w:rPr>
        <w:t xml:space="preserve"> and the ratio </w:t>
      </w:r>
      <m:oMath>
        <m:f>
          <m:fPr>
            <m:type m:val="lin"/>
            <m:ctrlPr>
              <w:rPr>
                <w:rFonts w:ascii="Cambria Math" w:eastAsia="MS Mincho" w:hAnsi="Cambria Math" w:cs="Times New Roman"/>
                <w:i/>
                <w:lang w:val="es-CL"/>
              </w:rPr>
            </m:ctrlPr>
          </m:fPr>
          <m:num>
            <m:r>
              <w:rPr>
                <w:rFonts w:ascii="Cambria Math" w:eastAsia="MS Mincho" w:hAnsi="Cambria Math" w:cs="Times New Roman"/>
                <w:lang w:val="es-CL"/>
              </w:rPr>
              <m:t>F</m:t>
            </m:r>
          </m:num>
          <m:den>
            <m:sSub>
              <m:sSubPr>
                <m:ctrlPr>
                  <w:rPr>
                    <w:rFonts w:ascii="Cambria Math" w:eastAsia="MS Mincho" w:hAnsi="Cambria Math" w:cs="Times New Roman"/>
                    <w:i/>
                    <w:lang w:val="es-CL"/>
                  </w:rPr>
                </m:ctrlPr>
              </m:sSubPr>
              <m:e>
                <m:r>
                  <w:rPr>
                    <w:rFonts w:ascii="Cambria Math" w:eastAsia="MS Mincho" w:hAnsi="Cambria Math" w:cs="Times New Roman"/>
                    <w:lang w:val="es-CL"/>
                  </w:rPr>
                  <m:t>F</m:t>
                </m:r>
              </m:e>
              <m:sub>
                <m:r>
                  <w:rPr>
                    <w:rFonts w:ascii="Cambria Math" w:eastAsia="MS Mincho" w:hAnsi="Cambria Math" w:cs="Times New Roman"/>
                    <w:lang w:val="es-CL"/>
                  </w:rPr>
                  <m:t>MSY</m:t>
                </m:r>
              </m:sub>
            </m:sSub>
          </m:den>
        </m:f>
      </m:oMath>
      <w:r w:rsidRPr="005B2BBA">
        <w:rPr>
          <w:rFonts w:ascii="Times New Roman" w:eastAsia="MS Mincho" w:hAnsi="Times New Roman" w:cs="Times New Roman"/>
          <w:lang w:val="es-CL"/>
        </w:rPr>
        <w:t xml:space="preserve"> are reduce when the VLA increases (Fig. 1b). Management indicators </w:t>
      </w:r>
      <w:r w:rsidRPr="005B2BBA">
        <w:rPr>
          <w:rFonts w:ascii="Times New Roman" w:eastAsia="MS Mincho" w:hAnsi="Times New Roman" w:cs="Times New Roman"/>
          <w:i/>
          <w:lang w:val="es-CL"/>
        </w:rPr>
        <w:t>F</w:t>
      </w:r>
      <w:r w:rsidRPr="005B2BBA">
        <w:rPr>
          <w:rFonts w:ascii="Times New Roman" w:eastAsia="MS Mincho" w:hAnsi="Times New Roman" w:cs="Times New Roman"/>
          <w:i/>
          <w:vertAlign w:val="subscript"/>
          <w:lang w:val="es-CL"/>
        </w:rPr>
        <w:t>MSY</w:t>
      </w:r>
      <w:r w:rsidRPr="005B2BBA">
        <w:rPr>
          <w:rFonts w:ascii="Times New Roman" w:eastAsia="MS Mincho" w:hAnsi="Times New Roman" w:cs="Times New Roman"/>
          <w:lang w:val="es-CL"/>
        </w:rPr>
        <w:t xml:space="preserve"> and </w:t>
      </w:r>
      <m:oMath>
        <m:f>
          <m:fPr>
            <m:type m:val="lin"/>
            <m:ctrlPr>
              <w:rPr>
                <w:rFonts w:ascii="Cambria Math" w:eastAsia="MS Mincho" w:hAnsi="Cambria Math" w:cs="Times New Roman"/>
                <w:i/>
                <w:lang w:val="es-CL"/>
              </w:rPr>
            </m:ctrlPr>
          </m:fPr>
          <m:num>
            <m:r>
              <w:rPr>
                <w:rFonts w:ascii="Cambria Math" w:eastAsia="MS Mincho" w:hAnsi="Cambria Math" w:cs="Times New Roman"/>
                <w:lang w:val="es-CL"/>
              </w:rPr>
              <m:t>Y</m:t>
            </m:r>
          </m:num>
          <m:den>
            <m:sSub>
              <m:sSubPr>
                <m:ctrlPr>
                  <w:rPr>
                    <w:rFonts w:ascii="Cambria Math" w:eastAsia="MS Mincho" w:hAnsi="Cambria Math" w:cs="Times New Roman"/>
                    <w:i/>
                    <w:lang w:val="es-CL"/>
                  </w:rPr>
                </m:ctrlPr>
              </m:sSubPr>
              <m:e>
                <m:r>
                  <w:rPr>
                    <w:rFonts w:ascii="Cambria Math" w:eastAsia="MS Mincho" w:hAnsi="Cambria Math" w:cs="Times New Roman"/>
                    <w:lang w:val="es-CL"/>
                  </w:rPr>
                  <m:t>Y</m:t>
                </m:r>
              </m:e>
              <m:sub>
                <m:r>
                  <w:rPr>
                    <w:rFonts w:ascii="Cambria Math" w:eastAsia="MS Mincho" w:hAnsi="Cambria Math" w:cs="Times New Roman"/>
                    <w:lang w:val="es-CL"/>
                  </w:rPr>
                  <m:t>MSY</m:t>
                </m:r>
              </m:sub>
            </m:sSub>
          </m:den>
        </m:f>
      </m:oMath>
      <w:r w:rsidRPr="005B2BBA">
        <w:rPr>
          <w:rFonts w:ascii="Times New Roman" w:eastAsia="MS Mincho" w:hAnsi="Times New Roman" w:cs="Times New Roman"/>
          <w:lang w:val="es-CL"/>
        </w:rPr>
        <w:t xml:space="preserve"> were </w:t>
      </w:r>
      <w:r w:rsidR="00B320F6">
        <w:rPr>
          <w:rFonts w:ascii="Times New Roman" w:eastAsia="MS Mincho" w:hAnsi="Times New Roman" w:cs="Times New Roman"/>
          <w:lang w:val="es-CL"/>
        </w:rPr>
        <w:t>insentitive to</w:t>
      </w:r>
      <w:r w:rsidRPr="005B2BBA">
        <w:rPr>
          <w:rFonts w:ascii="Times New Roman" w:eastAsia="MS Mincho" w:hAnsi="Times New Roman" w:cs="Times New Roman"/>
          <w:lang w:val="es-CL"/>
        </w:rPr>
        <w:t xml:space="preserve"> most of the scenarios L1 and VLA</w:t>
      </w:r>
      <w:r w:rsidR="00B320F6">
        <w:rPr>
          <w:rFonts w:ascii="Times New Roman" w:eastAsia="MS Mincho" w:hAnsi="Times New Roman" w:cs="Times New Roman"/>
          <w:lang w:val="es-CL"/>
        </w:rPr>
        <w:t xml:space="preserve">, </w:t>
      </w:r>
      <w:r w:rsidRPr="005B2BBA">
        <w:rPr>
          <w:rFonts w:ascii="Times New Roman" w:eastAsia="MS Mincho" w:hAnsi="Times New Roman" w:cs="Times New Roman"/>
          <w:lang w:val="es-CL"/>
        </w:rPr>
        <w:t xml:space="preserve">only </w:t>
      </w:r>
      <w:r w:rsidR="00B320F6">
        <w:rPr>
          <w:rFonts w:ascii="Times New Roman" w:eastAsia="MS Mincho" w:hAnsi="Times New Roman" w:cs="Times New Roman"/>
          <w:lang w:val="es-CL"/>
        </w:rPr>
        <w:t xml:space="preserve">an </w:t>
      </w:r>
      <w:r w:rsidRPr="005B2BBA">
        <w:rPr>
          <w:rFonts w:ascii="Times New Roman" w:eastAsia="MS Mincho" w:hAnsi="Times New Roman" w:cs="Times New Roman"/>
          <w:lang w:val="es-CL"/>
        </w:rPr>
        <w:t>small variation of a 2% in average w</w:t>
      </w:r>
      <w:r w:rsidR="00B320F6">
        <w:rPr>
          <w:rFonts w:ascii="Times New Roman" w:eastAsia="MS Mincho" w:hAnsi="Times New Roman" w:cs="Times New Roman"/>
          <w:lang w:val="es-CL"/>
        </w:rPr>
        <w:t>as</w:t>
      </w:r>
      <w:r w:rsidRPr="005B2BBA">
        <w:rPr>
          <w:rFonts w:ascii="Times New Roman" w:eastAsia="MS Mincho" w:hAnsi="Times New Roman" w:cs="Times New Roman"/>
          <w:lang w:val="es-CL"/>
        </w:rPr>
        <w:t xml:space="preserve"> observed. Fig. 1</w:t>
      </w:r>
      <w:r w:rsidR="00B428A9">
        <w:rPr>
          <w:rFonts w:ascii="Times New Roman" w:eastAsia="MS Mincho" w:hAnsi="Times New Roman" w:cs="Times New Roman"/>
          <w:lang w:val="es-CL"/>
        </w:rPr>
        <w:t>b</w:t>
      </w:r>
      <w:r w:rsidRPr="005B2BBA">
        <w:rPr>
          <w:rFonts w:ascii="Times New Roman" w:eastAsia="MS Mincho" w:hAnsi="Times New Roman" w:cs="Times New Roman"/>
          <w:lang w:val="es-CL"/>
        </w:rPr>
        <w:t xml:space="preserve"> also shown that the ratio </w:t>
      </w:r>
      <m:oMath>
        <m:f>
          <m:fPr>
            <m:type m:val="lin"/>
            <m:ctrlPr>
              <w:rPr>
                <w:rFonts w:ascii="Cambria Math" w:eastAsia="MS Mincho" w:hAnsi="Cambria Math" w:cs="Times New Roman"/>
                <w:i/>
                <w:lang w:val="es-CL"/>
              </w:rPr>
            </m:ctrlPr>
          </m:fPr>
          <m:num>
            <m:r>
              <w:rPr>
                <w:rFonts w:ascii="Cambria Math" w:eastAsia="MS Mincho" w:hAnsi="Cambria Math" w:cs="Times New Roman"/>
                <w:lang w:val="es-CL"/>
              </w:rPr>
              <m:t>SB</m:t>
            </m:r>
          </m:num>
          <m:den>
            <m:sSub>
              <m:sSubPr>
                <m:ctrlPr>
                  <w:rPr>
                    <w:rFonts w:ascii="Cambria Math" w:eastAsia="MS Mincho" w:hAnsi="Cambria Math" w:cs="Times New Roman"/>
                    <w:i/>
                    <w:lang w:val="es-CL"/>
                  </w:rPr>
                </m:ctrlPr>
              </m:sSubPr>
              <m:e>
                <m:r>
                  <w:rPr>
                    <w:rFonts w:ascii="Cambria Math" w:eastAsia="MS Mincho" w:hAnsi="Cambria Math" w:cs="Times New Roman"/>
                    <w:lang w:val="es-CL"/>
                  </w:rPr>
                  <m:t>SB</m:t>
                </m:r>
              </m:e>
              <m:sub>
                <m:r>
                  <w:rPr>
                    <w:rFonts w:ascii="Cambria Math" w:eastAsia="MS Mincho" w:hAnsi="Cambria Math" w:cs="Times New Roman"/>
                    <w:lang w:val="es-CL"/>
                  </w:rPr>
                  <m:t>o</m:t>
                </m:r>
              </m:sub>
            </m:sSub>
          </m:den>
        </m:f>
      </m:oMath>
      <w:r w:rsidRPr="005B2BBA">
        <w:rPr>
          <w:rFonts w:ascii="Times New Roman" w:eastAsia="MS Mincho" w:hAnsi="Times New Roman" w:cs="Times New Roman"/>
          <w:lang w:val="es-CL"/>
        </w:rPr>
        <w:t xml:space="preserve"> </w:t>
      </w:r>
      <w:r w:rsidRPr="005B2BBA">
        <w:rPr>
          <w:rFonts w:ascii="Times New Roman" w:eastAsia="MS Mincho" w:hAnsi="Times New Roman" w:cs="Times New Roman"/>
        </w:rPr>
        <w:t xml:space="preserve">increases near to a </w:t>
      </w:r>
      <w:r w:rsidR="001071B6" w:rsidRPr="005B2BBA">
        <w:rPr>
          <w:rFonts w:ascii="Times New Roman" w:eastAsia="MS Mincho" w:hAnsi="Times New Roman" w:cs="Times New Roman"/>
        </w:rPr>
        <w:t xml:space="preserve">4% </w:t>
      </w:r>
      <w:r w:rsidRPr="005B2BBA">
        <w:rPr>
          <w:rFonts w:ascii="Times New Roman" w:eastAsia="MS Mincho" w:hAnsi="Times New Roman" w:cs="Times New Roman"/>
        </w:rPr>
        <w:t>when L1</w:t>
      </w:r>
      <w:r w:rsidR="001071B6" w:rsidRPr="005B2BBA">
        <w:rPr>
          <w:rFonts w:ascii="Times New Roman" w:eastAsia="MS Mincho" w:hAnsi="Times New Roman" w:cs="Times New Roman"/>
        </w:rPr>
        <w:t xml:space="preserve"> y VLA i</w:t>
      </w:r>
      <w:r w:rsidRPr="005B2BBA">
        <w:rPr>
          <w:rFonts w:ascii="Times New Roman" w:eastAsia="MS Mincho" w:hAnsi="Times New Roman" w:cs="Times New Roman"/>
        </w:rPr>
        <w:t>ncreases. The effect is expected since the fishing mortality rate F reduces.</w:t>
      </w:r>
    </w:p>
    <w:p w14:paraId="4B842B5F" w14:textId="77777777" w:rsidR="00415E82" w:rsidRPr="005B2BBA" w:rsidRDefault="00415E82" w:rsidP="005B2BBA">
      <w:pPr>
        <w:autoSpaceDE w:val="0"/>
        <w:autoSpaceDN w:val="0"/>
        <w:adjustRightInd w:val="0"/>
        <w:spacing w:line="480" w:lineRule="auto"/>
        <w:jc w:val="both"/>
        <w:rPr>
          <w:rFonts w:ascii="Times New Roman" w:eastAsia="MS Mincho" w:hAnsi="Times New Roman" w:cs="Times New Roman"/>
        </w:rPr>
      </w:pPr>
    </w:p>
    <w:p w14:paraId="351E1A04" w14:textId="790F836F" w:rsidR="00D425BD" w:rsidRPr="005B2BBA" w:rsidRDefault="00E85522" w:rsidP="005B2BBA">
      <w:pPr>
        <w:autoSpaceDE w:val="0"/>
        <w:autoSpaceDN w:val="0"/>
        <w:adjustRightInd w:val="0"/>
        <w:spacing w:line="480" w:lineRule="auto"/>
        <w:jc w:val="both"/>
        <w:rPr>
          <w:rFonts w:ascii="Times New Roman" w:eastAsia="MS Mincho" w:hAnsi="Times New Roman" w:cs="Times New Roman"/>
        </w:rPr>
      </w:pPr>
      <w:r w:rsidRPr="005B2BBA">
        <w:rPr>
          <w:rFonts w:ascii="Times New Roman" w:eastAsia="MS Mincho" w:hAnsi="Times New Roman" w:cs="Times New Roman"/>
        </w:rPr>
        <w:lastRenderedPageBreak/>
        <w:t xml:space="preserve">Fig. 2 summarize the results </w:t>
      </w:r>
      <w:r w:rsidR="0088418B">
        <w:rPr>
          <w:rFonts w:ascii="Times New Roman" w:eastAsia="MS Mincho" w:hAnsi="Times New Roman" w:cs="Times New Roman"/>
        </w:rPr>
        <w:t>of</w:t>
      </w:r>
      <w:r w:rsidR="007C3BB1" w:rsidRPr="005B2BBA">
        <w:rPr>
          <w:rFonts w:ascii="Times New Roman" w:eastAsia="MS Mincho" w:hAnsi="Times New Roman" w:cs="Times New Roman"/>
        </w:rPr>
        <w:t xml:space="preserve"> the combination of the 9 scenarios of variation in L1 and VLA when the </w:t>
      </w:r>
      <w:r w:rsidR="0088418B">
        <w:rPr>
          <w:rFonts w:ascii="Times New Roman" w:eastAsia="MS Mincho" w:hAnsi="Times New Roman" w:cs="Times New Roman"/>
        </w:rPr>
        <w:t>steepness value</w:t>
      </w:r>
      <w:r w:rsidR="007C3BB1" w:rsidRPr="005B2BBA">
        <w:rPr>
          <w:rFonts w:ascii="Times New Roman" w:eastAsia="MS Mincho" w:hAnsi="Times New Roman" w:cs="Times New Roman"/>
        </w:rPr>
        <w:t xml:space="preserve"> </w:t>
      </w:r>
      <w:r w:rsidR="0088418B">
        <w:rPr>
          <w:rFonts w:ascii="Times New Roman" w:eastAsia="MS Mincho" w:hAnsi="Times New Roman" w:cs="Times New Roman"/>
        </w:rPr>
        <w:t>was,</w:t>
      </w:r>
      <w:r w:rsidR="007C3BB1" w:rsidRPr="005B2BBA">
        <w:rPr>
          <w:rFonts w:ascii="Times New Roman" w:eastAsia="MS Mincho" w:hAnsi="Times New Roman" w:cs="Times New Roman"/>
        </w:rPr>
        <w:t xml:space="preserve"> </w:t>
      </w:r>
      <w:r w:rsidR="007C3BB1" w:rsidRPr="005B2BBA">
        <w:rPr>
          <w:rFonts w:ascii="Times New Roman" w:eastAsia="MS Mincho" w:hAnsi="Times New Roman" w:cs="Times New Roman"/>
          <w:i/>
        </w:rPr>
        <w:t>h=</w:t>
      </w:r>
      <w:r w:rsidR="007C3BB1" w:rsidRPr="005B2BBA">
        <w:rPr>
          <w:rFonts w:ascii="Times New Roman" w:eastAsia="MS Mincho" w:hAnsi="Times New Roman" w:cs="Times New Roman"/>
        </w:rPr>
        <w:t xml:space="preserve">0.75. The impact of </w:t>
      </w:r>
      <w:r w:rsidR="007C3BB1" w:rsidRPr="0088418B">
        <w:rPr>
          <w:rFonts w:ascii="Times New Roman" w:eastAsia="MS Mincho" w:hAnsi="Times New Roman" w:cs="Times New Roman"/>
          <w:i/>
        </w:rPr>
        <w:t>h</w:t>
      </w:r>
      <w:r w:rsidR="007C3BB1" w:rsidRPr="005B2BBA">
        <w:rPr>
          <w:rFonts w:ascii="Times New Roman" w:eastAsia="MS Mincho" w:hAnsi="Times New Roman" w:cs="Times New Roman"/>
        </w:rPr>
        <w:t xml:space="preserve"> and VAR in the stock assessment variables and management advice indicators are negligible compared to the effect when growth para</w:t>
      </w:r>
      <w:r w:rsidR="0088418B">
        <w:rPr>
          <w:rFonts w:ascii="Times New Roman" w:eastAsia="MS Mincho" w:hAnsi="Times New Roman" w:cs="Times New Roman"/>
        </w:rPr>
        <w:t>meters changed (Fig. 1 and 2). For instance, we observed lightly changes in</w:t>
      </w:r>
      <w:r w:rsidR="007C3BB1" w:rsidRPr="005B2BBA">
        <w:rPr>
          <w:rFonts w:ascii="Times New Roman" w:eastAsia="MS Mincho" w:hAnsi="Times New Roman" w:cs="Times New Roman"/>
        </w:rPr>
        <w:t xml:space="preserve"> those scenarios where the recruitment variance arisen from a distribution with </w:t>
      </w:r>
      <w:r w:rsidR="0088418B">
        <w:rPr>
          <w:rFonts w:ascii="Times New Roman" w:eastAsia="MS Mincho" w:hAnsi="Times New Roman" w:cs="Times New Roman"/>
        </w:rPr>
        <w:t xml:space="preserve">a </w:t>
      </w:r>
      <w:r w:rsidR="007C3BB1" w:rsidRPr="005B2BBA">
        <w:rPr>
          <w:rFonts w:ascii="Times New Roman" w:eastAsia="MS Mincho" w:hAnsi="Times New Roman" w:cs="Times New Roman"/>
        </w:rPr>
        <w:t>variance of 0.6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eastAsia="MS Mincho" w:hAnsi="Cambria Math" w:cs="Times New Roman"/>
          </w:rPr>
          <m:t>=0.6</m:t>
        </m:r>
      </m:oMath>
      <w:r w:rsidR="007C3BB1" w:rsidRPr="005B2BBA">
        <w:rPr>
          <w:rFonts w:ascii="Times New Roman" w:eastAsia="MS Mincho" w:hAnsi="Times New Roman" w:cs="Times New Roman"/>
        </w:rPr>
        <w:t xml:space="preserve">) when </w:t>
      </w:r>
      <w:r w:rsidR="007C3BB1" w:rsidRPr="005B2BBA">
        <w:rPr>
          <w:rFonts w:ascii="Times New Roman" w:eastAsia="MS Mincho" w:hAnsi="Times New Roman" w:cs="Times New Roman"/>
          <w:i/>
        </w:rPr>
        <w:t>h</w:t>
      </w:r>
      <w:r w:rsidR="0088418B">
        <w:rPr>
          <w:rFonts w:ascii="Times New Roman" w:eastAsia="MS Mincho" w:hAnsi="Times New Roman" w:cs="Times New Roman"/>
          <w:i/>
        </w:rPr>
        <w:t xml:space="preserve"> </w:t>
      </w:r>
      <w:r w:rsidR="0088418B">
        <w:rPr>
          <w:rFonts w:ascii="Times New Roman" w:eastAsia="MS Mincho" w:hAnsi="Times New Roman" w:cs="Times New Roman"/>
        </w:rPr>
        <w:t>goes</w:t>
      </w:r>
      <w:r w:rsidR="007C3BB1" w:rsidRPr="005B2BBA">
        <w:rPr>
          <w:rFonts w:ascii="Times New Roman" w:eastAsia="MS Mincho" w:hAnsi="Times New Roman" w:cs="Times New Roman"/>
        </w:rPr>
        <w:t xml:space="preserve"> from </w:t>
      </w:r>
      <w:r w:rsidR="007C3BB1" w:rsidRPr="005B2BBA">
        <w:rPr>
          <w:rFonts w:ascii="Times New Roman" w:eastAsia="MS Mincho" w:hAnsi="Times New Roman" w:cs="Times New Roman"/>
          <w:i/>
        </w:rPr>
        <w:t>h</w:t>
      </w:r>
      <w:r w:rsidR="007C3BB1" w:rsidRPr="005B2BBA">
        <w:rPr>
          <w:rFonts w:ascii="Times New Roman" w:eastAsia="MS Mincho" w:hAnsi="Times New Roman" w:cs="Times New Roman"/>
        </w:rPr>
        <w:t xml:space="preserve">=1 (Fig. 1) to </w:t>
      </w:r>
      <w:r w:rsidR="007C3BB1" w:rsidRPr="005B2BBA">
        <w:rPr>
          <w:rFonts w:ascii="Times New Roman" w:eastAsia="MS Mincho" w:hAnsi="Times New Roman" w:cs="Times New Roman"/>
          <w:i/>
        </w:rPr>
        <w:t>h</w:t>
      </w:r>
      <w:r w:rsidR="007C3BB1" w:rsidRPr="005B2BBA">
        <w:rPr>
          <w:rFonts w:ascii="Times New Roman" w:eastAsia="MS Mincho" w:hAnsi="Times New Roman" w:cs="Times New Roman"/>
        </w:rPr>
        <w:t>=0.75 (Fig.2)</w:t>
      </w:r>
      <w:r w:rsidR="00F02B7D">
        <w:rPr>
          <w:rFonts w:ascii="Times New Roman" w:eastAsia="MS Mincho" w:hAnsi="Times New Roman" w:cs="Times New Roman"/>
        </w:rPr>
        <w:t>.</w:t>
      </w:r>
      <w:r w:rsidR="007C3BB1" w:rsidRPr="005B2BBA">
        <w:rPr>
          <w:rFonts w:ascii="Times New Roman" w:eastAsia="MS Mincho" w:hAnsi="Times New Roman" w:cs="Times New Roman"/>
        </w:rPr>
        <w:t xml:space="preserve"> </w:t>
      </w:r>
      <w:r w:rsidR="00F02B7D">
        <w:rPr>
          <w:rFonts w:ascii="Times New Roman" w:eastAsia="MS Mincho" w:hAnsi="Times New Roman" w:cs="Times New Roman"/>
        </w:rPr>
        <w:t>S</w:t>
      </w:r>
      <w:r w:rsidR="007C3BB1" w:rsidRPr="005B2BBA">
        <w:rPr>
          <w:rFonts w:ascii="Times New Roman" w:eastAsia="MS Mincho" w:hAnsi="Times New Roman" w:cs="Times New Roman"/>
        </w:rPr>
        <w:t>imilar</w:t>
      </w:r>
      <w:r w:rsidR="00F02B7D">
        <w:rPr>
          <w:rFonts w:ascii="Times New Roman" w:eastAsia="MS Mincho" w:hAnsi="Times New Roman" w:cs="Times New Roman"/>
        </w:rPr>
        <w:t xml:space="preserve"> results were observed</w:t>
      </w:r>
      <w:r w:rsidR="007C3BB1" w:rsidRPr="005B2BBA">
        <w:rPr>
          <w:rFonts w:ascii="Times New Roman" w:eastAsia="MS Mincho" w:hAnsi="Times New Roman" w:cs="Times New Roman"/>
        </w:rPr>
        <w:t xml:space="preserve"> when the variance </w:t>
      </w:r>
      <w:r w:rsidR="00F02B7D">
        <w:rPr>
          <w:rFonts w:ascii="Times New Roman" w:eastAsia="MS Mincho" w:hAnsi="Times New Roman" w:cs="Times New Roman"/>
        </w:rPr>
        <w:t>was</w:t>
      </w:r>
      <w:r w:rsidR="007C3BB1" w:rsidRPr="005B2BBA">
        <w:rPr>
          <w:rFonts w:ascii="Times New Roman" w:eastAsia="MS Mincho" w:hAnsi="Times New Roman" w:cs="Times New Roman"/>
        </w:rPr>
        <w:t xml:space="preserve"> 1,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eastAsia="MS Mincho" w:hAnsi="Cambria Math" w:cs="Times New Roman"/>
          </w:rPr>
          <m:t>=1</m:t>
        </m:r>
      </m:oMath>
      <w:r w:rsidR="00F02B7D">
        <w:rPr>
          <w:rFonts w:ascii="Times New Roman" w:eastAsia="MS Mincho" w:hAnsi="Times New Roman" w:cs="Times New Roman"/>
        </w:rPr>
        <w:t xml:space="preserve"> and </w:t>
      </w:r>
      <w:r w:rsidR="00F02B7D" w:rsidRPr="00F02B7D">
        <w:rPr>
          <w:rFonts w:ascii="Times New Roman" w:eastAsia="MS Mincho" w:hAnsi="Times New Roman" w:cs="Times New Roman"/>
          <w:i/>
        </w:rPr>
        <w:t>h</w:t>
      </w:r>
      <w:r w:rsidR="00F02B7D">
        <w:rPr>
          <w:rFonts w:ascii="Times New Roman" w:eastAsia="MS Mincho" w:hAnsi="Times New Roman" w:cs="Times New Roman"/>
        </w:rPr>
        <w:t xml:space="preserve"> changed from 1 to 0.75.</w:t>
      </w:r>
    </w:p>
    <w:p w14:paraId="466066CD" w14:textId="0220DF42" w:rsidR="007C3BB1" w:rsidRDefault="007C3BB1" w:rsidP="005B2BBA">
      <w:pPr>
        <w:autoSpaceDE w:val="0"/>
        <w:autoSpaceDN w:val="0"/>
        <w:adjustRightInd w:val="0"/>
        <w:spacing w:line="480" w:lineRule="auto"/>
        <w:jc w:val="both"/>
        <w:rPr>
          <w:rFonts w:ascii="Times New Roman" w:eastAsia="MS Mincho" w:hAnsi="Times New Roman" w:cs="Times New Roman"/>
        </w:rPr>
      </w:pPr>
      <w:r w:rsidRPr="005B2BBA">
        <w:rPr>
          <w:rFonts w:ascii="Times New Roman" w:eastAsia="MS Mincho" w:hAnsi="Times New Roman" w:cs="Times New Roman"/>
        </w:rPr>
        <w:t xml:space="preserve">The most notable effect </w:t>
      </w:r>
      <w:r w:rsidR="00BD0BCF">
        <w:rPr>
          <w:rFonts w:ascii="Times New Roman" w:eastAsia="MS Mincho" w:hAnsi="Times New Roman" w:cs="Times New Roman"/>
        </w:rPr>
        <w:t xml:space="preserve">was </w:t>
      </w:r>
      <w:r w:rsidR="00D425BD" w:rsidRPr="005B2BBA">
        <w:rPr>
          <w:rFonts w:ascii="Times New Roman" w:eastAsia="MS Mincho" w:hAnsi="Times New Roman" w:cs="Times New Roman"/>
        </w:rPr>
        <w:t xml:space="preserve">due to changes in the </w:t>
      </w:r>
      <w:r w:rsidR="00BD0BCF">
        <w:rPr>
          <w:rFonts w:ascii="Times New Roman" w:eastAsia="MS Mincho" w:hAnsi="Times New Roman" w:cs="Times New Roman"/>
        </w:rPr>
        <w:t xml:space="preserve">assumptions </w:t>
      </w:r>
      <w:r w:rsidR="00D425BD" w:rsidRPr="005B2BBA">
        <w:rPr>
          <w:rFonts w:ascii="Times New Roman" w:eastAsia="MS Mincho" w:hAnsi="Times New Roman" w:cs="Times New Roman"/>
        </w:rPr>
        <w:t xml:space="preserve">of the recruitment </w:t>
      </w:r>
      <w:r w:rsidR="00BD0BCF">
        <w:rPr>
          <w:rFonts w:ascii="Times New Roman" w:eastAsia="MS Mincho" w:hAnsi="Times New Roman" w:cs="Times New Roman"/>
        </w:rPr>
        <w:t>variation, w</w:t>
      </w:r>
      <w:r w:rsidR="004705A4" w:rsidRPr="005B2BBA">
        <w:rPr>
          <w:rFonts w:ascii="Times New Roman" w:eastAsia="MS Mincho" w:hAnsi="Times New Roman" w:cs="Times New Roman"/>
        </w:rPr>
        <w:t xml:space="preserve">hen </w:t>
      </w:r>
      <w:r w:rsidR="00D425BD" w:rsidRPr="005B2BBA">
        <w:rPr>
          <w:rFonts w:ascii="Times New Roman" w:eastAsia="MS Mincho" w:hAnsi="Times New Roman" w:cs="Times New Roman"/>
        </w:rPr>
        <w:t xml:space="preserve">VAR </w:t>
      </w:r>
      <w:r w:rsidR="00BD0BCF">
        <w:rPr>
          <w:rFonts w:ascii="Times New Roman" w:eastAsia="MS Mincho" w:hAnsi="Times New Roman" w:cs="Times New Roman"/>
        </w:rPr>
        <w:t>was small</w:t>
      </w:r>
      <w:r w:rsidR="00D425BD" w:rsidRPr="005B2BBA">
        <w:rPr>
          <w:rFonts w:ascii="Times New Roman" w:eastAsia="MS Mincho" w:hAnsi="Times New Roman" w:cs="Times New Roman"/>
        </w:rPr>
        <w:t xml:space="preserve">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eastAsia="MS Mincho" w:hAnsi="Cambria Math" w:cs="Times New Roman"/>
          </w:rPr>
          <m:t>=0.2</m:t>
        </m:r>
      </m:oMath>
      <w:r w:rsidR="00D425BD" w:rsidRPr="005B2BBA">
        <w:rPr>
          <w:rFonts w:ascii="Times New Roman" w:eastAsia="MS Mincho" w:hAnsi="Times New Roman" w:cs="Times New Roman"/>
        </w:rPr>
        <w:t>) and a constant average recruitment is assumed (</w:t>
      </w:r>
      <w:r w:rsidR="00D425BD" w:rsidRPr="005B2BBA">
        <w:rPr>
          <w:rFonts w:ascii="Times New Roman" w:eastAsia="MS Mincho" w:hAnsi="Times New Roman" w:cs="Times New Roman"/>
          <w:i/>
        </w:rPr>
        <w:t>h</w:t>
      </w:r>
      <w:r w:rsidR="00D425BD" w:rsidRPr="005B2BBA">
        <w:rPr>
          <w:rFonts w:ascii="Times New Roman" w:eastAsia="MS Mincho" w:hAnsi="Times New Roman" w:cs="Times New Roman"/>
        </w:rPr>
        <w:t xml:space="preserve">=1). In this case, both stock assessment variables and management advice indicators are highly impacted when the productivity </w:t>
      </w:r>
      <w:r w:rsidR="00D425BD" w:rsidRPr="005B2BBA">
        <w:rPr>
          <w:rFonts w:ascii="Times New Roman" w:eastAsia="MS Mincho" w:hAnsi="Times New Roman" w:cs="Times New Roman"/>
          <w:i/>
        </w:rPr>
        <w:t xml:space="preserve">h </w:t>
      </w:r>
      <w:r w:rsidR="00D425BD" w:rsidRPr="005B2BBA">
        <w:rPr>
          <w:rFonts w:ascii="Times New Roman" w:eastAsia="MS Mincho" w:hAnsi="Times New Roman" w:cs="Times New Roman"/>
        </w:rPr>
        <w:t xml:space="preserve">changes. In the scenarios where </w:t>
      </w:r>
      <w:r w:rsidR="00D425BD" w:rsidRPr="005B2BBA">
        <w:rPr>
          <w:rFonts w:ascii="Times New Roman" w:eastAsia="MS Mincho" w:hAnsi="Times New Roman" w:cs="Times New Roman"/>
          <w:i/>
        </w:rPr>
        <w:t>h</w:t>
      </w:r>
      <w:r w:rsidR="00D425BD" w:rsidRPr="005B2BBA">
        <w:rPr>
          <w:rFonts w:ascii="Times New Roman" w:eastAsia="MS Mincho" w:hAnsi="Times New Roman" w:cs="Times New Roman"/>
        </w:rPr>
        <w:t xml:space="preserve">=1 (Fig. 1) all the stock assessment variables with the exception of </w:t>
      </w:r>
      <m:oMath>
        <m:acc>
          <m:accPr>
            <m:chr m:val="̅"/>
            <m:ctrlPr>
              <w:rPr>
                <w:rFonts w:ascii="Cambria Math" w:eastAsia="MS Mincho" w:hAnsi="Cambria Math" w:cs="Times New Roman"/>
                <w:i/>
              </w:rPr>
            </m:ctrlPr>
          </m:accPr>
          <m:e>
            <m:r>
              <w:rPr>
                <w:rFonts w:ascii="Cambria Math" w:eastAsia="MS Mincho" w:hAnsi="Cambria Math" w:cs="Times New Roman"/>
              </w:rPr>
              <m:t>R</m:t>
            </m:r>
          </m:e>
        </m:acc>
      </m:oMath>
      <w:r w:rsidR="00D425BD" w:rsidRPr="005B2BBA">
        <w:rPr>
          <w:rFonts w:ascii="Times New Roman" w:eastAsia="MS Mincho" w:hAnsi="Times New Roman" w:cs="Times New Roman"/>
        </w:rPr>
        <w:t xml:space="preserve"> underestimated the base </w:t>
      </w:r>
      <w:r w:rsidR="00BD0BCF">
        <w:rPr>
          <w:rFonts w:ascii="Times New Roman" w:eastAsia="MS Mincho" w:hAnsi="Times New Roman" w:cs="Times New Roman"/>
        </w:rPr>
        <w:t>scenario</w:t>
      </w:r>
      <w:r w:rsidR="00D425BD" w:rsidRPr="005B2BBA">
        <w:rPr>
          <w:rFonts w:ascii="Times New Roman" w:eastAsia="MS Mincho" w:hAnsi="Times New Roman" w:cs="Times New Roman"/>
        </w:rPr>
        <w:t xml:space="preserve">. The effect </w:t>
      </w:r>
      <w:r w:rsidR="00553204" w:rsidRPr="005B2BBA">
        <w:rPr>
          <w:rFonts w:ascii="Times New Roman" w:eastAsia="MS Mincho" w:hAnsi="Times New Roman" w:cs="Times New Roman"/>
        </w:rPr>
        <w:t>propagates</w:t>
      </w:r>
      <w:r w:rsidR="00D425BD" w:rsidRPr="005B2BBA">
        <w:rPr>
          <w:rFonts w:ascii="Times New Roman" w:eastAsia="MS Mincho" w:hAnsi="Times New Roman" w:cs="Times New Roman"/>
        </w:rPr>
        <w:t xml:space="preserve"> to </w:t>
      </w:r>
      <w:r w:rsidR="00553204" w:rsidRPr="005B2BBA">
        <w:rPr>
          <w:rFonts w:ascii="Times New Roman" w:eastAsia="MS Mincho" w:hAnsi="Times New Roman" w:cs="Times New Roman"/>
        </w:rPr>
        <w:t xml:space="preserve">the </w:t>
      </w:r>
      <w:r w:rsidR="00D425BD" w:rsidRPr="005B2BBA">
        <w:rPr>
          <w:rFonts w:ascii="Times New Roman" w:eastAsia="MS Mincho" w:hAnsi="Times New Roman" w:cs="Times New Roman"/>
        </w:rPr>
        <w:t>management advice indicator</w:t>
      </w:r>
      <w:r w:rsidR="00553204" w:rsidRPr="005B2BBA">
        <w:rPr>
          <w:rFonts w:ascii="Times New Roman" w:eastAsia="MS Mincho" w:hAnsi="Times New Roman" w:cs="Times New Roman"/>
        </w:rPr>
        <w:t xml:space="preserve">s showing a different pattern of change </w:t>
      </w:r>
      <w:r w:rsidR="00BD0BCF">
        <w:rPr>
          <w:rFonts w:ascii="Times New Roman" w:eastAsia="MS Mincho" w:hAnsi="Times New Roman" w:cs="Times New Roman"/>
        </w:rPr>
        <w:t xml:space="preserve">when is </w:t>
      </w:r>
      <w:r w:rsidR="00553204" w:rsidRPr="005B2BBA">
        <w:rPr>
          <w:rFonts w:ascii="Times New Roman" w:eastAsia="MS Mincho" w:hAnsi="Times New Roman" w:cs="Times New Roman"/>
        </w:rPr>
        <w:t xml:space="preserve">compared </w:t>
      </w:r>
      <w:r w:rsidR="00BD0BCF">
        <w:rPr>
          <w:rFonts w:ascii="Times New Roman" w:eastAsia="MS Mincho" w:hAnsi="Times New Roman" w:cs="Times New Roman"/>
        </w:rPr>
        <w:t>with</w:t>
      </w:r>
      <w:r w:rsidR="00553204" w:rsidRPr="005B2BBA">
        <w:rPr>
          <w:rFonts w:ascii="Times New Roman" w:eastAsia="MS Mincho" w:hAnsi="Times New Roman" w:cs="Times New Roman"/>
        </w:rPr>
        <w:t xml:space="preserve"> the others </w:t>
      </w:r>
      <w:r w:rsidR="00EB2AC8">
        <w:rPr>
          <w:rFonts w:ascii="Times New Roman" w:eastAsia="MS Mincho" w:hAnsi="Times New Roman" w:cs="Times New Roman"/>
        </w:rPr>
        <w:t xml:space="preserve">combination of </w:t>
      </w:r>
      <w:r w:rsidR="00553204" w:rsidRPr="005B2BBA">
        <w:rPr>
          <w:rFonts w:ascii="Times New Roman" w:eastAsia="MS Mincho" w:hAnsi="Times New Roman" w:cs="Times New Roman"/>
        </w:rPr>
        <w:t>scenarios</w:t>
      </w:r>
      <w:r w:rsidR="00561037" w:rsidRPr="005B2BBA">
        <w:rPr>
          <w:rFonts w:ascii="Times New Roman" w:eastAsia="MS Mincho" w:hAnsi="Times New Roman" w:cs="Times New Roman"/>
        </w:rPr>
        <w:t xml:space="preserve"> (Fig. 1 and 2)</w:t>
      </w:r>
      <w:r w:rsidR="00BD0BCF">
        <w:rPr>
          <w:rFonts w:ascii="Times New Roman" w:eastAsia="MS Mincho" w:hAnsi="Times New Roman" w:cs="Times New Roman"/>
        </w:rPr>
        <w:t>.</w:t>
      </w:r>
    </w:p>
    <w:p w14:paraId="4D2C0952" w14:textId="77777777" w:rsidR="00294A45" w:rsidRPr="005B2BBA" w:rsidRDefault="00294A45" w:rsidP="005B2BBA">
      <w:pPr>
        <w:autoSpaceDE w:val="0"/>
        <w:autoSpaceDN w:val="0"/>
        <w:adjustRightInd w:val="0"/>
        <w:spacing w:line="480" w:lineRule="auto"/>
        <w:jc w:val="both"/>
        <w:rPr>
          <w:rFonts w:ascii="Times New Roman" w:eastAsia="MS Mincho" w:hAnsi="Times New Roman" w:cs="Times New Roman"/>
        </w:rPr>
      </w:pPr>
    </w:p>
    <w:p w14:paraId="46528110" w14:textId="63D401A3" w:rsidR="001071B6" w:rsidRPr="005B2BBA" w:rsidRDefault="00415E82" w:rsidP="005B2BBA">
      <w:pPr>
        <w:pStyle w:val="Heading2"/>
        <w:spacing w:line="480" w:lineRule="auto"/>
        <w:jc w:val="both"/>
        <w:rPr>
          <w:rFonts w:ascii="Times New Roman" w:hAnsi="Times New Roman" w:cs="Times New Roman"/>
          <w:b w:val="0"/>
          <w:i/>
          <w:color w:val="auto"/>
          <w:sz w:val="24"/>
          <w:szCs w:val="24"/>
        </w:rPr>
      </w:pPr>
      <w:r w:rsidRPr="005B2BBA">
        <w:rPr>
          <w:rFonts w:ascii="Times New Roman" w:hAnsi="Times New Roman" w:cs="Times New Roman"/>
          <w:b w:val="0"/>
          <w:i/>
          <w:color w:val="auto"/>
          <w:sz w:val="24"/>
          <w:szCs w:val="24"/>
        </w:rPr>
        <w:t>3.2 Simulations</w:t>
      </w:r>
    </w:p>
    <w:p w14:paraId="415E4451" w14:textId="198FC13B" w:rsidR="000B13F9" w:rsidRPr="005B2BBA" w:rsidRDefault="006900A1" w:rsidP="005B2BBA">
      <w:pPr>
        <w:spacing w:line="480" w:lineRule="auto"/>
        <w:jc w:val="both"/>
        <w:rPr>
          <w:rFonts w:ascii="Times New Roman" w:hAnsi="Times New Roman" w:cs="Times New Roman"/>
        </w:rPr>
      </w:pPr>
      <w:r w:rsidRPr="005B2BBA">
        <w:rPr>
          <w:rFonts w:ascii="Times New Roman" w:hAnsi="Times New Roman" w:cs="Times New Roman"/>
        </w:rPr>
        <w:t>Table 4</w:t>
      </w:r>
      <w:r>
        <w:rPr>
          <w:rFonts w:ascii="Times New Roman" w:hAnsi="Times New Roman" w:cs="Times New Roman"/>
        </w:rPr>
        <w:t xml:space="preserve"> summarizes t</w:t>
      </w:r>
      <w:r w:rsidR="000B13F9" w:rsidRPr="005B2BBA">
        <w:rPr>
          <w:rFonts w:ascii="Times New Roman" w:hAnsi="Times New Roman" w:cs="Times New Roman"/>
        </w:rPr>
        <w:t xml:space="preserve">he median </w:t>
      </w:r>
      <w:r w:rsidR="003C6C59" w:rsidRPr="005B2BBA">
        <w:rPr>
          <w:rFonts w:ascii="Times New Roman" w:hAnsi="Times New Roman" w:cs="Times New Roman"/>
        </w:rPr>
        <w:t xml:space="preserve">relative bias (MRB) </w:t>
      </w:r>
      <w:r>
        <w:rPr>
          <w:rFonts w:ascii="Times New Roman" w:hAnsi="Times New Roman" w:cs="Times New Roman"/>
        </w:rPr>
        <w:t>between</w:t>
      </w:r>
      <w:r w:rsidR="003C6C59" w:rsidRPr="005B2BBA">
        <w:rPr>
          <w:rFonts w:ascii="Times New Roman" w:hAnsi="Times New Roman" w:cs="Times New Roman"/>
        </w:rPr>
        <w:t xml:space="preserve"> the estimated parameters </w:t>
      </w:r>
      <w:r>
        <w:rPr>
          <w:rFonts w:ascii="Times New Roman" w:hAnsi="Times New Roman" w:cs="Times New Roman"/>
        </w:rPr>
        <w:t xml:space="preserve">and </w:t>
      </w:r>
      <w:r w:rsidR="003C6C59" w:rsidRPr="005B2BBA">
        <w:rPr>
          <w:rFonts w:ascii="Times New Roman" w:hAnsi="Times New Roman" w:cs="Times New Roman"/>
        </w:rPr>
        <w:t>those used in the simulation analysis, and the coefficient of variation of the parameters that arise from a reliable solution of the optimization process (convergenc</w:t>
      </w:r>
      <w:r w:rsidR="001218A1">
        <w:rPr>
          <w:rFonts w:ascii="Times New Roman" w:hAnsi="Times New Roman" w:cs="Times New Roman"/>
        </w:rPr>
        <w:t>e</w:t>
      </w:r>
      <w:r w:rsidR="003C6C59" w:rsidRPr="005B2BBA">
        <w:rPr>
          <w:rFonts w:ascii="Times New Roman" w:hAnsi="Times New Roman" w:cs="Times New Roman"/>
        </w:rPr>
        <w:t xml:space="preserve">).  </w:t>
      </w:r>
      <w:r w:rsidR="003E4C83">
        <w:rPr>
          <w:rFonts w:ascii="Times New Roman" w:hAnsi="Times New Roman" w:cs="Times New Roman"/>
        </w:rPr>
        <w:t>In t</w:t>
      </w:r>
      <w:r w:rsidR="003C6C59" w:rsidRPr="005B2BBA">
        <w:rPr>
          <w:rFonts w:ascii="Times New Roman" w:hAnsi="Times New Roman" w:cs="Times New Roman"/>
        </w:rPr>
        <w:t xml:space="preserve">he scenario </w:t>
      </w:r>
      <w:r w:rsidR="003E4C83">
        <w:rPr>
          <w:rFonts w:ascii="Times New Roman" w:hAnsi="Times New Roman" w:cs="Times New Roman"/>
        </w:rPr>
        <w:t xml:space="preserve">1, </w:t>
      </w:r>
      <w:r w:rsidR="003C6C59" w:rsidRPr="005B2BBA">
        <w:rPr>
          <w:rFonts w:ascii="Times New Roman" w:hAnsi="Times New Roman" w:cs="Times New Roman"/>
        </w:rPr>
        <w:t>where the growth and recruitment parameters are estimated</w:t>
      </w:r>
      <w:r w:rsidR="004F43C4" w:rsidRPr="005B2BBA">
        <w:rPr>
          <w:rFonts w:ascii="Times New Roman" w:hAnsi="Times New Roman" w:cs="Times New Roman"/>
        </w:rPr>
        <w:t xml:space="preserve"> together L1 and </w:t>
      </w:r>
      <w:r w:rsidR="004F43C4" w:rsidRPr="005B2BBA">
        <w:rPr>
          <w:rFonts w:ascii="Times New Roman" w:hAnsi="Times New Roman" w:cs="Times New Roman"/>
          <w:i/>
        </w:rPr>
        <w:t>h</w:t>
      </w:r>
      <w:r w:rsidR="004F43C4" w:rsidRPr="005B2BBA">
        <w:rPr>
          <w:rFonts w:ascii="Times New Roman" w:hAnsi="Times New Roman" w:cs="Times New Roman"/>
        </w:rPr>
        <w:t xml:space="preserve"> shown a low level of being estimated with confidence (MRS </w:t>
      </w:r>
      <m:oMath>
        <m:r>
          <w:rPr>
            <w:rFonts w:ascii="Cambria Math" w:hAnsi="Cambria Math" w:cs="Times New Roman"/>
          </w:rPr>
          <m:t>≥</m:t>
        </m:r>
      </m:oMath>
      <w:r w:rsidR="004F43C4" w:rsidRPr="005B2BBA">
        <w:rPr>
          <w:rFonts w:ascii="Times New Roman" w:hAnsi="Times New Roman" w:cs="Times New Roman"/>
        </w:rPr>
        <w:t xml:space="preserve"> 0.05). In addition, the parameter </w:t>
      </w:r>
      <w:r w:rsidR="004F43C4" w:rsidRPr="005B2BBA">
        <w:rPr>
          <w:rFonts w:ascii="Times New Roman" w:hAnsi="Times New Roman" w:cs="Times New Roman"/>
          <w:i/>
        </w:rPr>
        <w:t xml:space="preserve">h </w:t>
      </w:r>
      <w:r w:rsidR="004F43C4" w:rsidRPr="005B2BBA">
        <w:rPr>
          <w:rFonts w:ascii="Times New Roman" w:hAnsi="Times New Roman" w:cs="Times New Roman"/>
        </w:rPr>
        <w:t>present</w:t>
      </w:r>
      <w:r w:rsidR="00AB362A">
        <w:rPr>
          <w:rFonts w:ascii="Times New Roman" w:hAnsi="Times New Roman" w:cs="Times New Roman"/>
        </w:rPr>
        <w:t>s a</w:t>
      </w:r>
      <w:r w:rsidR="004F43C4" w:rsidRPr="005B2BBA">
        <w:rPr>
          <w:rFonts w:ascii="Times New Roman" w:hAnsi="Times New Roman" w:cs="Times New Roman"/>
        </w:rPr>
        <w:t xml:space="preserve"> high variability (CV </w:t>
      </w:r>
      <m:oMath>
        <m:r>
          <w:rPr>
            <w:rFonts w:ascii="Cambria Math" w:hAnsi="Cambria Math" w:cs="Times New Roman"/>
          </w:rPr>
          <m:t>≥</m:t>
        </m:r>
      </m:oMath>
      <w:r w:rsidR="004F43C4" w:rsidRPr="005B2BBA">
        <w:rPr>
          <w:rFonts w:ascii="Times New Roman" w:hAnsi="Times New Roman" w:cs="Times New Roman"/>
        </w:rPr>
        <w:t xml:space="preserve"> 0.05)</w:t>
      </w:r>
      <w:r w:rsidR="00392BB9" w:rsidRPr="005B2BBA">
        <w:rPr>
          <w:rFonts w:ascii="Times New Roman" w:hAnsi="Times New Roman" w:cs="Times New Roman"/>
        </w:rPr>
        <w:t xml:space="preserve">. When the purpose of the </w:t>
      </w:r>
      <w:r w:rsidR="00392BB9" w:rsidRPr="005B2BBA">
        <w:rPr>
          <w:rFonts w:ascii="Times New Roman" w:hAnsi="Times New Roman" w:cs="Times New Roman"/>
        </w:rPr>
        <w:lastRenderedPageBreak/>
        <w:t xml:space="preserve">simulation is focused only in the growth parameters (Table 4, </w:t>
      </w:r>
      <w:r w:rsidR="008C6290">
        <w:rPr>
          <w:rFonts w:ascii="Times New Roman" w:hAnsi="Times New Roman" w:cs="Times New Roman"/>
        </w:rPr>
        <w:t>s</w:t>
      </w:r>
      <w:r w:rsidR="00392BB9" w:rsidRPr="005B2BBA">
        <w:rPr>
          <w:rFonts w:ascii="Times New Roman" w:hAnsi="Times New Roman" w:cs="Times New Roman"/>
        </w:rPr>
        <w:t xml:space="preserve">cenario 2) the reliability of the estimation increases owing to that the bias of L1 and VLA </w:t>
      </w:r>
      <w:r w:rsidR="00AB362A">
        <w:rPr>
          <w:rFonts w:ascii="Times New Roman" w:hAnsi="Times New Roman" w:cs="Times New Roman"/>
        </w:rPr>
        <w:t>are</w:t>
      </w:r>
      <w:r w:rsidR="00392BB9" w:rsidRPr="005B2BBA">
        <w:rPr>
          <w:rFonts w:ascii="Times New Roman" w:hAnsi="Times New Roman" w:cs="Times New Roman"/>
        </w:rPr>
        <w:t xml:space="preserve"> reduced. In this scenario the CV </w:t>
      </w:r>
      <w:r w:rsidR="00AB362A">
        <w:rPr>
          <w:rFonts w:ascii="Times New Roman" w:hAnsi="Times New Roman" w:cs="Times New Roman"/>
        </w:rPr>
        <w:t xml:space="preserve">of the growth parameter </w:t>
      </w:r>
      <w:r w:rsidR="00392BB9" w:rsidRPr="005B2BBA">
        <w:rPr>
          <w:rFonts w:ascii="Times New Roman" w:hAnsi="Times New Roman" w:cs="Times New Roman"/>
        </w:rPr>
        <w:t xml:space="preserve">are lower than </w:t>
      </w:r>
      <w:r w:rsidR="00AB362A">
        <w:rPr>
          <w:rFonts w:ascii="Times New Roman" w:hAnsi="Times New Roman" w:cs="Times New Roman"/>
        </w:rPr>
        <w:t xml:space="preserve">a </w:t>
      </w:r>
      <w:r w:rsidR="00392BB9" w:rsidRPr="005B2BBA">
        <w:rPr>
          <w:rFonts w:ascii="Times New Roman" w:hAnsi="Times New Roman" w:cs="Times New Roman"/>
        </w:rPr>
        <w:t xml:space="preserve">5%. </w:t>
      </w:r>
      <w:r w:rsidR="00AB4F61" w:rsidRPr="005B2BBA">
        <w:rPr>
          <w:rFonts w:ascii="Times New Roman" w:hAnsi="Times New Roman" w:cs="Times New Roman"/>
        </w:rPr>
        <w:t>The reliability in the parameters estimat</w:t>
      </w:r>
      <w:r w:rsidR="00E80C68" w:rsidRPr="005B2BBA">
        <w:rPr>
          <w:rFonts w:ascii="Times New Roman" w:hAnsi="Times New Roman" w:cs="Times New Roman"/>
        </w:rPr>
        <w:t>ed</w:t>
      </w:r>
      <w:r w:rsidR="00AB4F61" w:rsidRPr="005B2BBA">
        <w:rPr>
          <w:rFonts w:ascii="Times New Roman" w:hAnsi="Times New Roman" w:cs="Times New Roman"/>
        </w:rPr>
        <w:t xml:space="preserve"> in the scenario 2 </w:t>
      </w:r>
      <w:r w:rsidR="00E80C68" w:rsidRPr="005B2BBA">
        <w:rPr>
          <w:rFonts w:ascii="Times New Roman" w:hAnsi="Times New Roman" w:cs="Times New Roman"/>
        </w:rPr>
        <w:t xml:space="preserve">is shown </w:t>
      </w:r>
      <w:r w:rsidR="00AB362A">
        <w:rPr>
          <w:rFonts w:ascii="Times New Roman" w:hAnsi="Times New Roman" w:cs="Times New Roman"/>
        </w:rPr>
        <w:t xml:space="preserve">also </w:t>
      </w:r>
      <w:r w:rsidR="00E80C68" w:rsidRPr="005B2BBA">
        <w:rPr>
          <w:rFonts w:ascii="Times New Roman" w:hAnsi="Times New Roman" w:cs="Times New Roman"/>
        </w:rPr>
        <w:t>by the percentage of convergence</w:t>
      </w:r>
      <w:r w:rsidR="00AB362A">
        <w:rPr>
          <w:rFonts w:ascii="Times New Roman" w:hAnsi="Times New Roman" w:cs="Times New Roman"/>
        </w:rPr>
        <w:t xml:space="preserve"> equivalent. </w:t>
      </w:r>
      <w:r w:rsidR="00E80C68" w:rsidRPr="005B2BBA">
        <w:rPr>
          <w:rFonts w:ascii="Times New Roman" w:hAnsi="Times New Roman" w:cs="Times New Roman"/>
        </w:rPr>
        <w:t>Indeed, when all parameters are estimated together (Table 4, scenario 1) the percentage of convergence was lower (46%) compared to the scenario where only growth parameter are estimated with a convergence</w:t>
      </w:r>
      <w:r w:rsidR="00AB362A">
        <w:rPr>
          <w:rFonts w:ascii="Times New Roman" w:hAnsi="Times New Roman" w:cs="Times New Roman"/>
        </w:rPr>
        <w:t xml:space="preserve"> level</w:t>
      </w:r>
      <w:r w:rsidR="00E80C68" w:rsidRPr="005B2BBA">
        <w:rPr>
          <w:rFonts w:ascii="Times New Roman" w:hAnsi="Times New Roman" w:cs="Times New Roman"/>
        </w:rPr>
        <w:t xml:space="preserve"> of 100% (Table 4, </w:t>
      </w:r>
      <w:r w:rsidR="008C6290">
        <w:rPr>
          <w:rFonts w:ascii="Times New Roman" w:hAnsi="Times New Roman" w:cs="Times New Roman"/>
        </w:rPr>
        <w:t>s</w:t>
      </w:r>
      <w:r w:rsidR="00E80C68" w:rsidRPr="005B2BBA">
        <w:rPr>
          <w:rFonts w:ascii="Times New Roman" w:hAnsi="Times New Roman" w:cs="Times New Roman"/>
        </w:rPr>
        <w:t xml:space="preserve">cenario 2). </w:t>
      </w:r>
    </w:p>
    <w:p w14:paraId="632450A0" w14:textId="1D8FE8FC" w:rsidR="00FC30EF" w:rsidRPr="005B2BBA" w:rsidRDefault="00E80C68" w:rsidP="005B2BBA">
      <w:pPr>
        <w:spacing w:line="480" w:lineRule="auto"/>
        <w:jc w:val="both"/>
        <w:rPr>
          <w:rFonts w:ascii="Times New Roman" w:hAnsi="Times New Roman" w:cs="Times New Roman"/>
        </w:rPr>
      </w:pPr>
      <w:r w:rsidRPr="005B2BBA">
        <w:rPr>
          <w:rFonts w:ascii="Times New Roman" w:hAnsi="Times New Roman" w:cs="Times New Roman"/>
        </w:rPr>
        <w:t xml:space="preserve">The scenario 3 and 4 tried to explore which of the growth parameters show </w:t>
      </w:r>
      <w:r w:rsidR="00AB362A">
        <w:rPr>
          <w:rFonts w:ascii="Times New Roman" w:hAnsi="Times New Roman" w:cs="Times New Roman"/>
        </w:rPr>
        <w:t xml:space="preserve">the </w:t>
      </w:r>
      <w:r w:rsidRPr="005B2BBA">
        <w:rPr>
          <w:rFonts w:ascii="Times New Roman" w:hAnsi="Times New Roman" w:cs="Times New Roman"/>
        </w:rPr>
        <w:t xml:space="preserve">greater </w:t>
      </w:r>
      <w:r w:rsidR="00AB362A" w:rsidRPr="005B2BBA">
        <w:rPr>
          <w:rFonts w:ascii="Times New Roman" w:hAnsi="Times New Roman" w:cs="Times New Roman"/>
        </w:rPr>
        <w:t>estimab</w:t>
      </w:r>
      <w:r w:rsidR="00AB362A">
        <w:rPr>
          <w:rFonts w:ascii="Times New Roman" w:hAnsi="Times New Roman" w:cs="Times New Roman"/>
        </w:rPr>
        <w:t>ility</w:t>
      </w:r>
      <w:r w:rsidRPr="005B2BBA">
        <w:rPr>
          <w:rFonts w:ascii="Times New Roman" w:hAnsi="Times New Roman" w:cs="Times New Roman"/>
        </w:rPr>
        <w:t>.</w:t>
      </w:r>
      <w:r w:rsidR="00F0241B" w:rsidRPr="005B2BBA">
        <w:rPr>
          <w:rFonts w:ascii="Times New Roman" w:hAnsi="Times New Roman" w:cs="Times New Roman"/>
        </w:rPr>
        <w:t xml:space="preserve"> Results in Table 4 </w:t>
      </w:r>
      <w:r w:rsidR="00AB362A">
        <w:rPr>
          <w:rFonts w:ascii="Times New Roman" w:hAnsi="Times New Roman" w:cs="Times New Roman"/>
        </w:rPr>
        <w:t>reveal</w:t>
      </w:r>
      <w:r w:rsidR="00F0241B" w:rsidRPr="005B2BBA">
        <w:rPr>
          <w:rFonts w:ascii="Times New Roman" w:hAnsi="Times New Roman" w:cs="Times New Roman"/>
        </w:rPr>
        <w:t xml:space="preserve"> that VLA has higher reliability to be precisely estimated in at least 94% of the run, with bias level (MRB) and variability (CV) lower than a 5%.</w:t>
      </w:r>
      <w:r w:rsidR="005E5CBC" w:rsidRPr="005B2BBA">
        <w:rPr>
          <w:rFonts w:ascii="Times New Roman" w:hAnsi="Times New Roman" w:cs="Times New Roman"/>
        </w:rPr>
        <w:t xml:space="preserve"> As it was expected L1 estimation show</w:t>
      </w:r>
      <w:r w:rsidR="00AB362A">
        <w:rPr>
          <w:rFonts w:ascii="Times New Roman" w:hAnsi="Times New Roman" w:cs="Times New Roman"/>
        </w:rPr>
        <w:t>n</w:t>
      </w:r>
      <w:r w:rsidR="005E5CBC" w:rsidRPr="005B2BBA">
        <w:rPr>
          <w:rFonts w:ascii="Times New Roman" w:hAnsi="Times New Roman" w:cs="Times New Roman"/>
        </w:rPr>
        <w:t xml:space="preserve"> the highest bias (Table 4, </w:t>
      </w:r>
      <w:r w:rsidR="008C6290">
        <w:rPr>
          <w:rFonts w:ascii="Times New Roman" w:hAnsi="Times New Roman" w:cs="Times New Roman"/>
        </w:rPr>
        <w:t>s</w:t>
      </w:r>
      <w:r w:rsidR="005E5CBC" w:rsidRPr="005B2BBA">
        <w:rPr>
          <w:rFonts w:ascii="Times New Roman" w:hAnsi="Times New Roman" w:cs="Times New Roman"/>
        </w:rPr>
        <w:t>cenario 3) and variability because is the parameter that has the higher impact in the stock assessment variables and management advice indicators. As it was shown in Fig. 1 and 2 the recruitment (</w:t>
      </w:r>
      <w:r w:rsidR="005E5CBC" w:rsidRPr="005B2BBA">
        <w:rPr>
          <w:rFonts w:ascii="Times New Roman" w:hAnsi="Times New Roman" w:cs="Times New Roman"/>
          <w:i/>
        </w:rPr>
        <w:t>R</w:t>
      </w:r>
      <w:r w:rsidR="005E5CBC" w:rsidRPr="005B2BBA">
        <w:rPr>
          <w:rFonts w:ascii="Times New Roman" w:hAnsi="Times New Roman" w:cs="Times New Roman"/>
        </w:rPr>
        <w:t xml:space="preserve">) is the variable that </w:t>
      </w:r>
      <w:r w:rsidR="00A85C6E">
        <w:rPr>
          <w:rFonts w:ascii="Times New Roman" w:hAnsi="Times New Roman" w:cs="Times New Roman"/>
        </w:rPr>
        <w:t>have the</w:t>
      </w:r>
      <w:r w:rsidR="005E5CBC" w:rsidRPr="005B2BBA">
        <w:rPr>
          <w:rFonts w:ascii="Times New Roman" w:hAnsi="Times New Roman" w:cs="Times New Roman"/>
        </w:rPr>
        <w:t xml:space="preserve"> higher impact respect to the variation in the growth parameters, therefore it is expected a level of </w:t>
      </w:r>
      <w:r w:rsidR="00A85C6E">
        <w:rPr>
          <w:rFonts w:ascii="Times New Roman" w:hAnsi="Times New Roman" w:cs="Times New Roman"/>
        </w:rPr>
        <w:t xml:space="preserve">confusion </w:t>
      </w:r>
      <w:r w:rsidR="005E5CBC" w:rsidRPr="005B2BBA">
        <w:rPr>
          <w:rFonts w:ascii="Times New Roman" w:hAnsi="Times New Roman" w:cs="Times New Roman"/>
        </w:rPr>
        <w:t xml:space="preserve">in the estimation of </w:t>
      </w:r>
      <w:r w:rsidR="005E5CBC" w:rsidRPr="005B2BBA">
        <w:rPr>
          <w:rFonts w:ascii="Times New Roman" w:hAnsi="Times New Roman" w:cs="Times New Roman"/>
          <w:i/>
        </w:rPr>
        <w:t>h</w:t>
      </w:r>
      <w:r w:rsidR="005E5CBC" w:rsidRPr="005B2BBA">
        <w:rPr>
          <w:rFonts w:ascii="Times New Roman" w:hAnsi="Times New Roman" w:cs="Times New Roman"/>
        </w:rPr>
        <w:t xml:space="preserve"> and L1 (Table 4, </w:t>
      </w:r>
      <w:r w:rsidR="008C6290">
        <w:rPr>
          <w:rFonts w:ascii="Times New Roman" w:hAnsi="Times New Roman" w:cs="Times New Roman"/>
        </w:rPr>
        <w:t>s</w:t>
      </w:r>
      <w:r w:rsidR="005E5CBC" w:rsidRPr="005B2BBA">
        <w:rPr>
          <w:rFonts w:ascii="Times New Roman" w:hAnsi="Times New Roman" w:cs="Times New Roman"/>
        </w:rPr>
        <w:t xml:space="preserve">cenario 1) because the increase in both </w:t>
      </w:r>
      <w:r w:rsidR="009F3E18" w:rsidRPr="005B2BBA">
        <w:rPr>
          <w:rFonts w:ascii="Times New Roman" w:hAnsi="Times New Roman" w:cs="Times New Roman"/>
        </w:rPr>
        <w:t>parameters</w:t>
      </w:r>
      <w:r w:rsidR="005E5CBC" w:rsidRPr="005B2BBA">
        <w:rPr>
          <w:rFonts w:ascii="Times New Roman" w:hAnsi="Times New Roman" w:cs="Times New Roman"/>
        </w:rPr>
        <w:t xml:space="preserve"> suggest a positive trend in the recruitment. </w:t>
      </w:r>
      <w:r w:rsidR="009E62A6" w:rsidRPr="005B2BBA">
        <w:rPr>
          <w:rFonts w:ascii="Times New Roman" w:hAnsi="Times New Roman" w:cs="Times New Roman"/>
        </w:rPr>
        <w:t xml:space="preserve"> </w:t>
      </w:r>
      <w:r w:rsidR="00FC30EF" w:rsidRPr="005B2BBA">
        <w:rPr>
          <w:rFonts w:ascii="Times New Roman" w:hAnsi="Times New Roman" w:cs="Times New Roman"/>
        </w:rPr>
        <w:br w:type="page"/>
      </w:r>
    </w:p>
    <w:p w14:paraId="1BD13ACB" w14:textId="743C79F1" w:rsidR="00FC30EF" w:rsidRDefault="000C5645" w:rsidP="003F22F1">
      <w:pPr>
        <w:pStyle w:val="Heading1"/>
        <w:spacing w:line="480" w:lineRule="auto"/>
        <w:rPr>
          <w:rFonts w:ascii="Times New Roman" w:hAnsi="Times New Roman" w:cs="Times New Roman"/>
          <w:color w:val="auto"/>
          <w:sz w:val="24"/>
          <w:szCs w:val="24"/>
        </w:rPr>
      </w:pPr>
      <w:r w:rsidRPr="00F76352">
        <w:rPr>
          <w:rFonts w:ascii="Times New Roman" w:hAnsi="Times New Roman" w:cs="Times New Roman"/>
          <w:color w:val="auto"/>
          <w:sz w:val="24"/>
          <w:szCs w:val="24"/>
        </w:rPr>
        <w:lastRenderedPageBreak/>
        <w:t>4. Discussion</w:t>
      </w:r>
    </w:p>
    <w:p w14:paraId="40CD7D94" w14:textId="71E7CA88" w:rsidR="003F22F1" w:rsidRPr="00653820" w:rsidRDefault="00231AE2" w:rsidP="00653820">
      <w:pPr>
        <w:pStyle w:val="ListParagraph"/>
        <w:numPr>
          <w:ilvl w:val="0"/>
          <w:numId w:val="10"/>
        </w:numPr>
        <w:spacing w:line="480" w:lineRule="auto"/>
        <w:jc w:val="both"/>
        <w:rPr>
          <w:rFonts w:ascii="Times New Roman" w:hAnsi="Times New Roman" w:cs="Times New Roman"/>
          <w:color w:val="FF0000"/>
        </w:rPr>
      </w:pPr>
      <w:r w:rsidRPr="00653820">
        <w:rPr>
          <w:rFonts w:ascii="Times New Roman" w:hAnsi="Times New Roman" w:cs="Times New Roman"/>
          <w:color w:val="FF0000"/>
        </w:rPr>
        <w:t xml:space="preserve">Summary </w:t>
      </w:r>
      <w:r w:rsidR="00DF001A">
        <w:rPr>
          <w:rFonts w:ascii="Times New Roman" w:hAnsi="Times New Roman" w:cs="Times New Roman"/>
          <w:color w:val="FF0000"/>
        </w:rPr>
        <w:t xml:space="preserve">and discussion </w:t>
      </w:r>
      <w:r w:rsidRPr="00653820">
        <w:rPr>
          <w:rFonts w:ascii="Times New Roman" w:hAnsi="Times New Roman" w:cs="Times New Roman"/>
          <w:color w:val="FF0000"/>
        </w:rPr>
        <w:t xml:space="preserve">of </w:t>
      </w:r>
      <w:r w:rsidR="00DF001A">
        <w:rPr>
          <w:rFonts w:ascii="Times New Roman" w:hAnsi="Times New Roman" w:cs="Times New Roman"/>
          <w:color w:val="FF0000"/>
        </w:rPr>
        <w:t xml:space="preserve">the main </w:t>
      </w:r>
      <w:r w:rsidRPr="00653820">
        <w:rPr>
          <w:rFonts w:ascii="Times New Roman" w:hAnsi="Times New Roman" w:cs="Times New Roman"/>
          <w:color w:val="FF0000"/>
        </w:rPr>
        <w:t>findings</w:t>
      </w:r>
      <w:r w:rsidR="00DF001A">
        <w:rPr>
          <w:rFonts w:ascii="Times New Roman" w:hAnsi="Times New Roman" w:cs="Times New Roman"/>
          <w:color w:val="FF0000"/>
        </w:rPr>
        <w:t xml:space="preserve"> </w:t>
      </w:r>
    </w:p>
    <w:p w14:paraId="75285DAA" w14:textId="16002867" w:rsidR="003F22F1" w:rsidRPr="00653820" w:rsidRDefault="003F22F1" w:rsidP="00653820">
      <w:pPr>
        <w:spacing w:line="480" w:lineRule="auto"/>
        <w:jc w:val="both"/>
        <w:rPr>
          <w:rFonts w:ascii="Times New Roman" w:hAnsi="Times New Roman" w:cs="Times New Roman"/>
        </w:rPr>
      </w:pPr>
      <w:r w:rsidRPr="00653820">
        <w:rPr>
          <w:rFonts w:ascii="Times New Roman" w:hAnsi="Times New Roman" w:cs="Times New Roman"/>
        </w:rPr>
        <w:t xml:space="preserve">The main findings of this work indicates that the stock assessment variables of the yellow squat lobster and management indicators sensitive to changes in the growth parameters are the recruitment </w:t>
      </w:r>
      <w:r w:rsidRPr="00653820">
        <w:rPr>
          <w:rFonts w:ascii="Times New Roman" w:hAnsi="Times New Roman" w:cs="Times New Roman"/>
          <w:i/>
        </w:rPr>
        <w:t xml:space="preserve">R, </w:t>
      </w:r>
      <w:r w:rsidRPr="00653820">
        <w:rPr>
          <w:rFonts w:ascii="Times New Roman" w:hAnsi="Times New Roman" w:cs="Times New Roman"/>
        </w:rPr>
        <w:t>fishing mortality (</w:t>
      </w:r>
      <w:r w:rsidRPr="00653820">
        <w:rPr>
          <w:rFonts w:ascii="Times New Roman" w:hAnsi="Times New Roman" w:cs="Times New Roman"/>
          <w:i/>
        </w:rPr>
        <w:t>F</w:t>
      </w:r>
      <w:r w:rsidRPr="00653820">
        <w:rPr>
          <w:rFonts w:ascii="Times New Roman" w:hAnsi="Times New Roman" w:cs="Times New Roman"/>
        </w:rPr>
        <w:t xml:space="preserve">) and the ratio of </w:t>
      </w:r>
      <m:oMath>
        <m:f>
          <m:fPr>
            <m:type m:val="lin"/>
            <m:ctrlPr>
              <w:rPr>
                <w:rFonts w:ascii="Cambria Math" w:hAnsi="Cambria Math" w:cs="Times New Roman"/>
                <w:i/>
              </w:rPr>
            </m:ctrlPr>
          </m:fPr>
          <m:num>
            <m:r>
              <w:rPr>
                <w:rFonts w:ascii="Cambria Math" w:hAnsi="Cambria Math" w:cs="Times New Roman"/>
              </w:rPr>
              <m:t>F</m:t>
            </m:r>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MSY</m:t>
                </m:r>
              </m:sub>
            </m:sSub>
          </m:den>
        </m:f>
      </m:oMath>
      <w:r w:rsidRPr="00653820">
        <w:rPr>
          <w:rFonts w:ascii="Times New Roman" w:hAnsi="Times New Roman" w:cs="Times New Roman"/>
        </w:rPr>
        <w:t xml:space="preserve"> which are highly impacted by the changes in the growth </w:t>
      </w:r>
      <w:r w:rsidR="00C65BAC" w:rsidRPr="00653820">
        <w:rPr>
          <w:rFonts w:ascii="Times New Roman" w:hAnsi="Times New Roman" w:cs="Times New Roman"/>
        </w:rPr>
        <w:t xml:space="preserve">assumption. </w:t>
      </w:r>
      <w:r w:rsidR="00DF001A">
        <w:rPr>
          <w:rFonts w:ascii="Times New Roman" w:hAnsi="Times New Roman" w:cs="Times New Roman"/>
        </w:rPr>
        <w:t>On the contrary</w:t>
      </w:r>
      <w:r w:rsidR="008B423E" w:rsidRPr="00653820">
        <w:rPr>
          <w:rFonts w:ascii="Times New Roman" w:hAnsi="Times New Roman" w:cs="Times New Roman"/>
        </w:rPr>
        <w:t xml:space="preserve"> to what we expected changes in the productivity level of the stock (</w:t>
      </w:r>
      <w:r w:rsidR="008B423E" w:rsidRPr="00653820">
        <w:rPr>
          <w:rFonts w:ascii="Times New Roman" w:hAnsi="Times New Roman" w:cs="Times New Roman"/>
          <w:i/>
        </w:rPr>
        <w:t>h</w:t>
      </w:r>
      <w:r w:rsidR="008B423E" w:rsidRPr="00653820">
        <w:rPr>
          <w:rFonts w:ascii="Times New Roman" w:hAnsi="Times New Roman" w:cs="Times New Roman"/>
        </w:rPr>
        <w:t xml:space="preserve">) and in the assumptions of the recruitment variability shown less impact in the variables of the stock and management.  Therefore, changes in the Chilean yellow squat lobster growth process seem an important driver </w:t>
      </w:r>
      <w:r w:rsidR="00A95150" w:rsidRPr="00653820">
        <w:rPr>
          <w:rFonts w:ascii="Times New Roman" w:hAnsi="Times New Roman" w:cs="Times New Roman"/>
        </w:rPr>
        <w:t>of the</w:t>
      </w:r>
      <w:r w:rsidR="008B423E" w:rsidRPr="00653820">
        <w:rPr>
          <w:rFonts w:ascii="Times New Roman" w:hAnsi="Times New Roman" w:cs="Times New Roman"/>
        </w:rPr>
        <w:t xml:space="preserve"> changes in the size </w:t>
      </w:r>
      <w:r w:rsidR="00A95150" w:rsidRPr="00653820">
        <w:rPr>
          <w:rFonts w:ascii="Times New Roman" w:hAnsi="Times New Roman" w:cs="Times New Roman"/>
        </w:rPr>
        <w:t>of population</w:t>
      </w:r>
      <w:r w:rsidR="008B423E" w:rsidRPr="00653820">
        <w:rPr>
          <w:rFonts w:ascii="Times New Roman" w:hAnsi="Times New Roman" w:cs="Times New Roman"/>
        </w:rPr>
        <w:t xml:space="preserve"> </w:t>
      </w:r>
      <w:r w:rsidR="00A95150" w:rsidRPr="00653820">
        <w:rPr>
          <w:rFonts w:ascii="Times New Roman" w:hAnsi="Times New Roman" w:cs="Times New Roman"/>
        </w:rPr>
        <w:t>mediated through the recruitment.</w:t>
      </w:r>
    </w:p>
    <w:p w14:paraId="7D6D94D8" w14:textId="77777777" w:rsidR="00231AE2" w:rsidRPr="00653820" w:rsidRDefault="00231AE2" w:rsidP="00653820">
      <w:pPr>
        <w:spacing w:line="480" w:lineRule="auto"/>
        <w:jc w:val="both"/>
        <w:rPr>
          <w:rFonts w:ascii="Times New Roman" w:hAnsi="Times New Roman" w:cs="Times New Roman"/>
        </w:rPr>
      </w:pPr>
    </w:p>
    <w:p w14:paraId="38ABD093" w14:textId="365E1D75" w:rsidR="003F22F1" w:rsidRPr="00DF001A" w:rsidRDefault="00401156" w:rsidP="00DF001A">
      <w:pPr>
        <w:spacing w:line="480" w:lineRule="auto"/>
        <w:jc w:val="both"/>
        <w:rPr>
          <w:rFonts w:ascii="Times New Roman" w:hAnsi="Times New Roman" w:cs="Times New Roman"/>
          <w:color w:val="000000" w:themeColor="text1"/>
        </w:rPr>
      </w:pPr>
      <w:r w:rsidRPr="00DF001A">
        <w:rPr>
          <w:rFonts w:ascii="Times New Roman" w:hAnsi="Times New Roman" w:cs="Times New Roman"/>
          <w:color w:val="000000" w:themeColor="text1"/>
        </w:rPr>
        <w:t xml:space="preserve">Similar results </w:t>
      </w:r>
      <w:r w:rsidR="00E70671" w:rsidRPr="00DF001A">
        <w:rPr>
          <w:rFonts w:ascii="Times New Roman" w:hAnsi="Times New Roman" w:cs="Times New Roman"/>
          <w:color w:val="000000" w:themeColor="text1"/>
        </w:rPr>
        <w:t>have</w:t>
      </w:r>
      <w:r w:rsidRPr="00DF001A">
        <w:rPr>
          <w:rFonts w:ascii="Times New Roman" w:hAnsi="Times New Roman" w:cs="Times New Roman"/>
          <w:color w:val="000000" w:themeColor="text1"/>
        </w:rPr>
        <w:t xml:space="preserve"> been found XX showing </w:t>
      </w:r>
      <w:r w:rsidR="002571CE" w:rsidRPr="00DF001A">
        <w:rPr>
          <w:rFonts w:ascii="Times New Roman" w:hAnsi="Times New Roman" w:cs="Times New Roman"/>
          <w:color w:val="000000" w:themeColor="text1"/>
        </w:rPr>
        <w:t>that XXX, together with particular issues of this findings that need a deepest insight</w:t>
      </w:r>
      <w:r w:rsidR="00D202C3" w:rsidRPr="00DF001A">
        <w:rPr>
          <w:rFonts w:ascii="Times New Roman" w:hAnsi="Times New Roman" w:cs="Times New Roman"/>
          <w:color w:val="000000" w:themeColor="text1"/>
        </w:rPr>
        <w:t>.</w:t>
      </w:r>
    </w:p>
    <w:p w14:paraId="3AF6ECCF" w14:textId="77777777" w:rsidR="00DF001A" w:rsidRDefault="00DF001A" w:rsidP="00DF001A">
      <w:pPr>
        <w:spacing w:line="480" w:lineRule="auto"/>
        <w:jc w:val="both"/>
        <w:rPr>
          <w:rFonts w:ascii="Times New Roman" w:hAnsi="Times New Roman" w:cs="Times New Roman"/>
        </w:rPr>
      </w:pPr>
    </w:p>
    <w:p w14:paraId="4C2A5F49" w14:textId="0AE79552" w:rsidR="002571CE" w:rsidRPr="00DF001A" w:rsidRDefault="002571CE" w:rsidP="00DF001A">
      <w:pPr>
        <w:spacing w:line="480" w:lineRule="auto"/>
        <w:jc w:val="both"/>
        <w:rPr>
          <w:rFonts w:ascii="Times New Roman" w:hAnsi="Times New Roman" w:cs="Times New Roman"/>
        </w:rPr>
      </w:pPr>
      <w:r w:rsidRPr="00DF001A">
        <w:rPr>
          <w:rFonts w:ascii="Times New Roman" w:hAnsi="Times New Roman" w:cs="Times New Roman"/>
        </w:rPr>
        <w:t>the highest impact in the stock assessment variables and management advice indicators were</w:t>
      </w:r>
      <w:r w:rsidR="00DF001A">
        <w:rPr>
          <w:rFonts w:ascii="Times New Roman" w:hAnsi="Times New Roman" w:cs="Times New Roman"/>
        </w:rPr>
        <w:t xml:space="preserve"> due to changes in L1 and VLA.</w:t>
      </w:r>
    </w:p>
    <w:p w14:paraId="43990FC5" w14:textId="77777777" w:rsidR="00DF001A" w:rsidRDefault="00DF001A" w:rsidP="00DF001A">
      <w:pPr>
        <w:autoSpaceDE w:val="0"/>
        <w:autoSpaceDN w:val="0"/>
        <w:adjustRightInd w:val="0"/>
        <w:spacing w:line="480" w:lineRule="auto"/>
        <w:jc w:val="both"/>
        <w:rPr>
          <w:rFonts w:ascii="Times New Roman" w:eastAsia="MS Mincho" w:hAnsi="Times New Roman" w:cs="Times New Roman"/>
        </w:rPr>
      </w:pPr>
    </w:p>
    <w:p w14:paraId="10964C3D" w14:textId="77777777" w:rsidR="002571CE" w:rsidRDefault="002571CE" w:rsidP="00DF001A">
      <w:pPr>
        <w:autoSpaceDE w:val="0"/>
        <w:autoSpaceDN w:val="0"/>
        <w:adjustRightInd w:val="0"/>
        <w:spacing w:line="480" w:lineRule="auto"/>
        <w:jc w:val="both"/>
        <w:rPr>
          <w:rFonts w:ascii="Times New Roman" w:eastAsia="MS Mincho" w:hAnsi="Times New Roman" w:cs="Times New Roman"/>
        </w:rPr>
      </w:pPr>
      <w:r w:rsidRPr="00DF001A">
        <w:rPr>
          <w:rFonts w:ascii="Times New Roman" w:eastAsia="MS Mincho" w:hAnsi="Times New Roman" w:cs="Times New Roman"/>
        </w:rPr>
        <w:t xml:space="preserve">En efecto, en el escenario 1 (todos los parámetros estimados a la vez) el porcentaje de convergencia fue reducido (46%) comparado al escenario 2 (100%), posiblemente debido a que la incorporación de los parámetros de reclutamiento tiende a confundir el proceso de estimación debido a la correlación entre el crecimiento y reclutamiento. </w:t>
      </w:r>
    </w:p>
    <w:p w14:paraId="03F8391D" w14:textId="77777777" w:rsidR="00DF001A" w:rsidRDefault="00DF001A" w:rsidP="00DF001A">
      <w:pPr>
        <w:autoSpaceDE w:val="0"/>
        <w:autoSpaceDN w:val="0"/>
        <w:adjustRightInd w:val="0"/>
        <w:spacing w:line="480" w:lineRule="auto"/>
        <w:jc w:val="both"/>
        <w:rPr>
          <w:rFonts w:ascii="Times New Roman" w:eastAsia="MS Mincho" w:hAnsi="Times New Roman" w:cs="Times New Roman"/>
        </w:rPr>
      </w:pPr>
    </w:p>
    <w:p w14:paraId="3739948E" w14:textId="77777777" w:rsidR="00DF001A" w:rsidRPr="00DF001A" w:rsidRDefault="00DF001A" w:rsidP="00DF001A">
      <w:pPr>
        <w:autoSpaceDE w:val="0"/>
        <w:autoSpaceDN w:val="0"/>
        <w:adjustRightInd w:val="0"/>
        <w:spacing w:line="480" w:lineRule="auto"/>
        <w:jc w:val="both"/>
        <w:rPr>
          <w:rFonts w:ascii="Times New Roman" w:eastAsia="MS Mincho" w:hAnsi="Times New Roman" w:cs="Times New Roman"/>
        </w:rPr>
      </w:pPr>
    </w:p>
    <w:p w14:paraId="555A6C5E" w14:textId="5176D1FE" w:rsidR="00401156" w:rsidRPr="00653820" w:rsidRDefault="00231AE2" w:rsidP="00653820">
      <w:pPr>
        <w:pStyle w:val="ListParagraph"/>
        <w:numPr>
          <w:ilvl w:val="0"/>
          <w:numId w:val="9"/>
        </w:numPr>
        <w:spacing w:line="480" w:lineRule="auto"/>
        <w:jc w:val="both"/>
        <w:rPr>
          <w:rFonts w:ascii="Times New Roman" w:hAnsi="Times New Roman" w:cs="Times New Roman"/>
          <w:color w:val="FF0000"/>
        </w:rPr>
      </w:pPr>
      <w:r w:rsidRPr="00653820">
        <w:rPr>
          <w:rFonts w:ascii="Times New Roman" w:hAnsi="Times New Roman" w:cs="Times New Roman"/>
          <w:color w:val="FF0000"/>
        </w:rPr>
        <w:lastRenderedPageBreak/>
        <w:t>Implications of this work</w:t>
      </w:r>
    </w:p>
    <w:p w14:paraId="3426DBFD" w14:textId="28F03F1C" w:rsidR="003F22F1" w:rsidRPr="00653820" w:rsidRDefault="00F25746" w:rsidP="00653820">
      <w:pPr>
        <w:spacing w:line="480" w:lineRule="auto"/>
        <w:jc w:val="both"/>
        <w:rPr>
          <w:rFonts w:ascii="Times New Roman" w:hAnsi="Times New Roman" w:cs="Times New Roman"/>
        </w:rPr>
      </w:pPr>
      <w:r w:rsidRPr="00653820">
        <w:rPr>
          <w:rFonts w:ascii="Times New Roman" w:hAnsi="Times New Roman" w:cs="Times New Roman"/>
        </w:rPr>
        <w:t xml:space="preserve">Ours simulation findings suggest that in the process of parameterized the Chilean squat lobster stock assessment model is better to avoid the combined estimation of the parameters that describe the growth and recruitment process. </w:t>
      </w:r>
      <w:r w:rsidR="00231AE2" w:rsidRPr="00653820">
        <w:rPr>
          <w:rFonts w:ascii="Times New Roman" w:hAnsi="Times New Roman" w:cs="Times New Roman"/>
        </w:rPr>
        <w:t xml:space="preserve">If the combined estimation is avoided, we believe the bias in the estimation of the stock assessment variable and management advice indicator will decrease. </w:t>
      </w:r>
      <w:r w:rsidR="00D549C7" w:rsidRPr="00653820">
        <w:rPr>
          <w:rFonts w:ascii="Times New Roman" w:hAnsi="Times New Roman" w:cs="Times New Roman"/>
        </w:rPr>
        <w:t xml:space="preserve">In addition, ours results </w:t>
      </w:r>
      <w:r w:rsidR="00A825BD" w:rsidRPr="00653820">
        <w:rPr>
          <w:rFonts w:ascii="Times New Roman" w:hAnsi="Times New Roman" w:cs="Times New Roman"/>
        </w:rPr>
        <w:t>could</w:t>
      </w:r>
      <w:r w:rsidR="00D549C7" w:rsidRPr="00653820">
        <w:rPr>
          <w:rFonts w:ascii="Times New Roman" w:hAnsi="Times New Roman" w:cs="Times New Roman"/>
        </w:rPr>
        <w:t xml:space="preserve"> be </w:t>
      </w:r>
      <w:r w:rsidR="00A825BD" w:rsidRPr="00653820">
        <w:rPr>
          <w:rFonts w:ascii="Times New Roman" w:hAnsi="Times New Roman" w:cs="Times New Roman"/>
        </w:rPr>
        <w:t>apply</w:t>
      </w:r>
      <w:r w:rsidR="00D549C7" w:rsidRPr="00653820">
        <w:rPr>
          <w:rFonts w:ascii="Times New Roman" w:hAnsi="Times New Roman" w:cs="Times New Roman"/>
        </w:rPr>
        <w:t xml:space="preserve"> to other stock assessment model with</w:t>
      </w:r>
      <w:r w:rsidR="00A825BD" w:rsidRPr="00653820">
        <w:rPr>
          <w:rFonts w:ascii="Times New Roman" w:hAnsi="Times New Roman" w:cs="Times New Roman"/>
        </w:rPr>
        <w:t xml:space="preserve"> a</w:t>
      </w:r>
      <w:r w:rsidR="00D549C7" w:rsidRPr="00653820">
        <w:rPr>
          <w:rFonts w:ascii="Times New Roman" w:hAnsi="Times New Roman" w:cs="Times New Roman"/>
        </w:rPr>
        <w:t xml:space="preserve"> similar framework than the one presented in Appendix, and in particular to other Chilean crustacean fisheries</w:t>
      </w:r>
      <w:r w:rsidR="00451A9B" w:rsidRPr="00653820">
        <w:rPr>
          <w:rFonts w:ascii="Times New Roman" w:hAnsi="Times New Roman" w:cs="Times New Roman"/>
        </w:rPr>
        <w:t>.</w:t>
      </w:r>
      <w:r w:rsidR="00D549C7" w:rsidRPr="00653820">
        <w:rPr>
          <w:rFonts w:ascii="Times New Roman" w:hAnsi="Times New Roman" w:cs="Times New Roman"/>
        </w:rPr>
        <w:t xml:space="preserve"> </w:t>
      </w:r>
    </w:p>
    <w:p w14:paraId="5AC4F64B" w14:textId="77777777" w:rsidR="00F25746" w:rsidRPr="00653820" w:rsidRDefault="00F25746" w:rsidP="00653820">
      <w:pPr>
        <w:spacing w:line="480" w:lineRule="auto"/>
        <w:jc w:val="both"/>
        <w:rPr>
          <w:rFonts w:ascii="Times New Roman" w:hAnsi="Times New Roman" w:cs="Times New Roman"/>
        </w:rPr>
      </w:pPr>
    </w:p>
    <w:p w14:paraId="3BC8909A" w14:textId="46136BB4" w:rsidR="003F22F1" w:rsidRPr="00DF001A" w:rsidRDefault="003F22F1" w:rsidP="00653820">
      <w:pPr>
        <w:pStyle w:val="ListParagraph"/>
        <w:numPr>
          <w:ilvl w:val="0"/>
          <w:numId w:val="9"/>
        </w:numPr>
        <w:spacing w:line="480" w:lineRule="auto"/>
        <w:jc w:val="both"/>
        <w:rPr>
          <w:rFonts w:ascii="Times New Roman" w:hAnsi="Times New Roman" w:cs="Times New Roman"/>
          <w:color w:val="FF0000"/>
        </w:rPr>
      </w:pPr>
      <w:r w:rsidRPr="00DF001A">
        <w:rPr>
          <w:rFonts w:ascii="Times New Roman" w:hAnsi="Times New Roman" w:cs="Times New Roman"/>
          <w:color w:val="FF0000"/>
        </w:rPr>
        <w:t>Caveats and extensions</w:t>
      </w:r>
    </w:p>
    <w:p w14:paraId="301CDDA7" w14:textId="19870C33" w:rsidR="003F22F1" w:rsidRPr="00653820" w:rsidRDefault="00B54D5D" w:rsidP="00653820">
      <w:pPr>
        <w:spacing w:line="480" w:lineRule="auto"/>
        <w:jc w:val="both"/>
        <w:rPr>
          <w:rFonts w:ascii="Times New Roman" w:hAnsi="Times New Roman" w:cs="Times New Roman"/>
        </w:rPr>
      </w:pPr>
      <w:r w:rsidRPr="00653820">
        <w:rPr>
          <w:rFonts w:ascii="Times New Roman" w:hAnsi="Times New Roman" w:cs="Times New Roman"/>
        </w:rPr>
        <w:t xml:space="preserve">It is important to notice that all the simulated scenarios tested in this work were set specifically to answer the question about the precision of the growth parameters estimation, therefore issues about </w:t>
      </w:r>
      <w:r w:rsidR="002571CE" w:rsidRPr="00653820">
        <w:rPr>
          <w:rFonts w:ascii="Times New Roman" w:hAnsi="Times New Roman" w:cs="Times New Roman"/>
        </w:rPr>
        <w:t>the performance of the model in other population or management process is beyond the scope of this work.</w:t>
      </w:r>
    </w:p>
    <w:p w14:paraId="11897372" w14:textId="57F562EB" w:rsidR="006522E1" w:rsidRPr="00653820" w:rsidRDefault="006522E1" w:rsidP="00653820">
      <w:pPr>
        <w:tabs>
          <w:tab w:val="left" w:pos="536"/>
        </w:tabs>
        <w:spacing w:line="480" w:lineRule="auto"/>
        <w:jc w:val="both"/>
        <w:rPr>
          <w:rFonts w:ascii="Times New Roman" w:hAnsi="Times New Roman" w:cs="Times New Roman"/>
        </w:rPr>
      </w:pPr>
      <w:r w:rsidRPr="00653820">
        <w:rPr>
          <w:rFonts w:ascii="Times New Roman" w:hAnsi="Times New Roman" w:cs="Times New Roman"/>
        </w:rPr>
        <w:t>A way to</w:t>
      </w:r>
      <w:r w:rsidR="003F4DC2" w:rsidRPr="00653820">
        <w:rPr>
          <w:rFonts w:ascii="Times New Roman" w:hAnsi="Times New Roman" w:cs="Times New Roman"/>
        </w:rPr>
        <w:t xml:space="preserve"> </w:t>
      </w:r>
      <w:r w:rsidRPr="00653820">
        <w:rPr>
          <w:rFonts w:ascii="Times New Roman" w:hAnsi="Times New Roman" w:cs="Times New Roman"/>
        </w:rPr>
        <w:t>reduce the impact of the assumption of individual growth on the management of yellow squat lobster stock assessment and other Chilean stocks would be to estimate the growth within the stock assessment model. Thus, information coming from external estimation of growth and their uncertainty would be included as any other type of information in an integrated model</w:t>
      </w:r>
    </w:p>
    <w:p w14:paraId="4A8DF05B" w14:textId="0C3F6375" w:rsidR="00B54D5D" w:rsidRPr="00653820" w:rsidRDefault="006522E1" w:rsidP="00653820">
      <w:pPr>
        <w:tabs>
          <w:tab w:val="left" w:pos="536"/>
        </w:tabs>
        <w:spacing w:line="480" w:lineRule="auto"/>
        <w:jc w:val="both"/>
        <w:rPr>
          <w:rFonts w:ascii="Times New Roman" w:hAnsi="Times New Roman" w:cs="Times New Roman"/>
        </w:rPr>
      </w:pPr>
      <w:r w:rsidRPr="00653820">
        <w:rPr>
          <w:rFonts w:ascii="Times New Roman" w:hAnsi="Times New Roman" w:cs="Times New Roman"/>
        </w:rPr>
        <w:t xml:space="preserve"> (</w:t>
      </w:r>
      <w:r w:rsidR="003F4DC2" w:rsidRPr="00653820">
        <w:rPr>
          <w:rFonts w:ascii="Times New Roman" w:hAnsi="Times New Roman" w:cs="Times New Roman"/>
        </w:rPr>
        <w:t>Aires-da-Silva et al 2015</w:t>
      </w:r>
      <w:r w:rsidRPr="00653820">
        <w:rPr>
          <w:rFonts w:ascii="Times New Roman" w:hAnsi="Times New Roman" w:cs="Times New Roman"/>
        </w:rPr>
        <w:t>).</w:t>
      </w:r>
    </w:p>
    <w:p w14:paraId="3290C641" w14:textId="77777777" w:rsidR="00631A72" w:rsidRPr="00653820" w:rsidRDefault="00631A72" w:rsidP="00653820">
      <w:pPr>
        <w:spacing w:line="480" w:lineRule="auto"/>
        <w:jc w:val="both"/>
        <w:rPr>
          <w:rFonts w:ascii="Times New Roman" w:hAnsi="Times New Roman" w:cs="Times New Roman"/>
        </w:rPr>
      </w:pPr>
    </w:p>
    <w:p w14:paraId="4F1EF5D5" w14:textId="77777777" w:rsidR="00FC30EF" w:rsidRDefault="00FC30EF">
      <w:pPr>
        <w:rPr>
          <w:rFonts w:ascii="Times New Roman" w:hAnsi="Times New Roman" w:cs="Times New Roman"/>
          <w:b/>
        </w:rPr>
      </w:pPr>
      <w:r>
        <w:rPr>
          <w:rFonts w:ascii="Times New Roman" w:hAnsi="Times New Roman" w:cs="Times New Roman"/>
          <w:b/>
        </w:rPr>
        <w:br w:type="page"/>
      </w:r>
    </w:p>
    <w:p w14:paraId="44C92DDA" w14:textId="77777777" w:rsidR="000C5645" w:rsidRPr="00F76352" w:rsidRDefault="000C5645" w:rsidP="00C30A5E">
      <w:pPr>
        <w:pStyle w:val="Heading1"/>
        <w:spacing w:line="480" w:lineRule="auto"/>
        <w:rPr>
          <w:rFonts w:ascii="Times New Roman" w:hAnsi="Times New Roman" w:cs="Times New Roman"/>
          <w:color w:val="auto"/>
          <w:sz w:val="24"/>
          <w:szCs w:val="24"/>
        </w:rPr>
      </w:pPr>
      <w:r w:rsidRPr="00F76352">
        <w:rPr>
          <w:rFonts w:ascii="Times New Roman" w:hAnsi="Times New Roman" w:cs="Times New Roman"/>
          <w:color w:val="auto"/>
          <w:sz w:val="24"/>
          <w:szCs w:val="24"/>
        </w:rPr>
        <w:lastRenderedPageBreak/>
        <w:t>Acknowledgements</w:t>
      </w:r>
    </w:p>
    <w:p w14:paraId="56C2E858" w14:textId="6350331A" w:rsidR="005648BA" w:rsidRDefault="005648BA" w:rsidP="00C30A5E">
      <w:pPr>
        <w:spacing w:line="480" w:lineRule="auto"/>
        <w:rPr>
          <w:rFonts w:ascii="Times New Roman" w:hAnsi="Times New Roman" w:cs="Times New Roman"/>
        </w:rPr>
      </w:pPr>
      <w:r>
        <w:rPr>
          <w:rFonts w:ascii="Times New Roman" w:hAnsi="Times New Roman" w:cs="Times New Roman"/>
        </w:rPr>
        <w:t>This work</w:t>
      </w:r>
      <w:r w:rsidR="00653820">
        <w:rPr>
          <w:rFonts w:ascii="Times New Roman" w:hAnsi="Times New Roman" w:cs="Times New Roman"/>
        </w:rPr>
        <w:t xml:space="preserve"> was funded by the project XXXX</w:t>
      </w:r>
      <w:r>
        <w:rPr>
          <w:rFonts w:ascii="Times New Roman" w:hAnsi="Times New Roman" w:cs="Times New Roman"/>
        </w:rPr>
        <w:t>.</w:t>
      </w:r>
    </w:p>
    <w:p w14:paraId="533FCDBF" w14:textId="77777777" w:rsidR="00B10A53" w:rsidRDefault="005648BA" w:rsidP="00C30A5E">
      <w:pPr>
        <w:spacing w:line="480" w:lineRule="auto"/>
        <w:rPr>
          <w:rFonts w:ascii="Times New Roman" w:hAnsi="Times New Roman" w:cs="Times New Roman"/>
        </w:rPr>
      </w:pPr>
      <w:r w:rsidRPr="005648BA">
        <w:rPr>
          <w:rFonts w:ascii="Times New Roman" w:hAnsi="Times New Roman" w:cs="Times New Roman"/>
        </w:rPr>
        <w:t xml:space="preserve">T. M. Canales is now funded by the project </w:t>
      </w:r>
      <w:r w:rsidR="002E35A2">
        <w:rPr>
          <w:rFonts w:ascii="Times New Roman" w:hAnsi="Times New Roman" w:cs="Times New Roman"/>
        </w:rPr>
        <w:t>Fondecyt Post-Doctoral 3160248</w:t>
      </w:r>
      <w:r>
        <w:rPr>
          <w:rFonts w:ascii="Times New Roman" w:hAnsi="Times New Roman" w:cs="Times New Roman"/>
        </w:rPr>
        <w:t>.</w:t>
      </w:r>
    </w:p>
    <w:p w14:paraId="071A5138" w14:textId="71DDDAB0" w:rsidR="005D08EC" w:rsidRDefault="005648BA" w:rsidP="00C30A5E">
      <w:pPr>
        <w:spacing w:line="480" w:lineRule="auto"/>
        <w:rPr>
          <w:rFonts w:ascii="Times New Roman" w:hAnsi="Times New Roman" w:cs="Times New Roman"/>
        </w:rPr>
      </w:pPr>
      <w:r>
        <w:rPr>
          <w:rFonts w:ascii="Times New Roman" w:hAnsi="Times New Roman" w:cs="Times New Roman"/>
        </w:rPr>
        <w:t xml:space="preserve">J. C. Quiroz is funded by </w:t>
      </w:r>
    </w:p>
    <w:p w14:paraId="659DA061" w14:textId="24C32886" w:rsidR="00653820" w:rsidRDefault="005648BA" w:rsidP="00C30A5E">
      <w:pPr>
        <w:spacing w:line="480" w:lineRule="auto"/>
        <w:rPr>
          <w:rFonts w:ascii="Times New Roman" w:hAnsi="Times New Roman" w:cs="Times New Roman"/>
        </w:rPr>
      </w:pPr>
      <w:r>
        <w:rPr>
          <w:rFonts w:ascii="Times New Roman" w:hAnsi="Times New Roman" w:cs="Times New Roman"/>
        </w:rPr>
        <w:t xml:space="preserve">Rodrigo Wiff </w:t>
      </w:r>
      <w:r w:rsidR="00ED4768">
        <w:rPr>
          <w:rFonts w:ascii="Times New Roman" w:hAnsi="Times New Roman" w:cs="Times New Roman"/>
        </w:rPr>
        <w:t>is funded by</w:t>
      </w:r>
      <w:r>
        <w:rPr>
          <w:rFonts w:ascii="Times New Roman" w:hAnsi="Times New Roman" w:cs="Times New Roman"/>
        </w:rPr>
        <w:t xml:space="preserve"> xxx … </w:t>
      </w:r>
    </w:p>
    <w:p w14:paraId="241654D3" w14:textId="6B1E8F70" w:rsidR="00FC30EF" w:rsidRPr="005648BA" w:rsidRDefault="005648BA" w:rsidP="00C30A5E">
      <w:pPr>
        <w:spacing w:line="480" w:lineRule="auto"/>
        <w:rPr>
          <w:rFonts w:ascii="Times New Roman" w:hAnsi="Times New Roman" w:cs="Times New Roman"/>
        </w:rPr>
      </w:pPr>
      <w:r>
        <w:rPr>
          <w:rFonts w:ascii="Times New Roman" w:hAnsi="Times New Roman" w:cs="Times New Roman"/>
        </w:rPr>
        <w:t xml:space="preserve">We grateful to the Instituto de Fomento Pesquero (IFOP) Chile to provide the stock assessment model of the yellow squat lobster used in this work. </w:t>
      </w:r>
    </w:p>
    <w:p w14:paraId="29626DC6" w14:textId="77777777" w:rsidR="00FC30EF" w:rsidRDefault="00FC30EF">
      <w:pPr>
        <w:rPr>
          <w:rFonts w:ascii="Times New Roman" w:hAnsi="Times New Roman" w:cs="Times New Roman"/>
        </w:rPr>
      </w:pPr>
      <w:r>
        <w:rPr>
          <w:rFonts w:ascii="Times New Roman" w:hAnsi="Times New Roman" w:cs="Times New Roman"/>
        </w:rPr>
        <w:br w:type="page"/>
      </w:r>
    </w:p>
    <w:p w14:paraId="74F0CF32" w14:textId="38517E2E" w:rsidR="000C5645" w:rsidRDefault="000C5645" w:rsidP="008D1185">
      <w:pPr>
        <w:pStyle w:val="Heading1"/>
        <w:spacing w:line="480" w:lineRule="auto"/>
        <w:rPr>
          <w:rFonts w:ascii="Times New Roman" w:hAnsi="Times New Roman" w:cs="Times New Roman"/>
          <w:color w:val="auto"/>
          <w:sz w:val="24"/>
          <w:szCs w:val="24"/>
        </w:rPr>
      </w:pPr>
      <w:r w:rsidRPr="00F76352">
        <w:rPr>
          <w:rFonts w:ascii="Times New Roman" w:hAnsi="Times New Roman" w:cs="Times New Roman"/>
          <w:color w:val="auto"/>
          <w:sz w:val="24"/>
          <w:szCs w:val="24"/>
        </w:rPr>
        <w:lastRenderedPageBreak/>
        <w:t>References</w:t>
      </w:r>
    </w:p>
    <w:p w14:paraId="1629AFCD" w14:textId="121FC8A2" w:rsidR="00455B03" w:rsidRPr="00C704AD" w:rsidRDefault="00455B03" w:rsidP="008D1185">
      <w:pPr>
        <w:widowControl w:val="0"/>
        <w:autoSpaceDE w:val="0"/>
        <w:autoSpaceDN w:val="0"/>
        <w:adjustRightInd w:val="0"/>
        <w:spacing w:line="480" w:lineRule="auto"/>
        <w:jc w:val="both"/>
        <w:rPr>
          <w:rFonts w:ascii="Times New Roman" w:hAnsi="Times New Roman" w:cs="Times New Roman"/>
        </w:rPr>
      </w:pPr>
    </w:p>
    <w:p w14:paraId="60EE2A7B" w14:textId="77777777" w:rsidR="00455B03" w:rsidRPr="00455B03" w:rsidRDefault="00455B03" w:rsidP="008D1185">
      <w:pPr>
        <w:spacing w:line="480" w:lineRule="auto"/>
      </w:pPr>
    </w:p>
    <w:p w14:paraId="5549AA8C" w14:textId="732A5BA0" w:rsidR="00FC30EF" w:rsidRDefault="00FC30EF" w:rsidP="008D1185">
      <w:pPr>
        <w:spacing w:line="480" w:lineRule="auto"/>
        <w:rPr>
          <w:rFonts w:ascii="Times New Roman" w:hAnsi="Times New Roman" w:cs="Times New Roman"/>
        </w:rPr>
      </w:pPr>
      <w:r>
        <w:rPr>
          <w:rFonts w:ascii="Times New Roman" w:hAnsi="Times New Roman" w:cs="Times New Roman"/>
        </w:rPr>
        <w:br w:type="page"/>
      </w:r>
    </w:p>
    <w:p w14:paraId="340455ED" w14:textId="2E73AB40" w:rsidR="00881AE5" w:rsidRDefault="00881AE5" w:rsidP="002D2FD1">
      <w:pPr>
        <w:pStyle w:val="Heading1"/>
        <w:spacing w:line="480" w:lineRule="auto"/>
        <w:rPr>
          <w:rFonts w:ascii="Times New Roman" w:hAnsi="Times New Roman" w:cs="Times New Roman"/>
          <w:color w:val="auto"/>
          <w:sz w:val="24"/>
          <w:szCs w:val="24"/>
        </w:rPr>
      </w:pPr>
      <w:r w:rsidRPr="00F5320B">
        <w:rPr>
          <w:rFonts w:ascii="Times New Roman" w:hAnsi="Times New Roman" w:cs="Times New Roman"/>
          <w:color w:val="auto"/>
          <w:sz w:val="24"/>
          <w:szCs w:val="24"/>
        </w:rPr>
        <w:lastRenderedPageBreak/>
        <w:t>Appendix A:</w:t>
      </w:r>
      <w:r w:rsidR="00455B03">
        <w:rPr>
          <w:rFonts w:ascii="Times New Roman" w:hAnsi="Times New Roman" w:cs="Times New Roman"/>
          <w:color w:val="auto"/>
          <w:sz w:val="24"/>
          <w:szCs w:val="24"/>
        </w:rPr>
        <w:t xml:space="preserve"> Chilean yellow lobster squat stock assessment </w:t>
      </w:r>
      <w:r w:rsidR="002D2FD1">
        <w:rPr>
          <w:rFonts w:ascii="Times New Roman" w:hAnsi="Times New Roman" w:cs="Times New Roman"/>
          <w:color w:val="auto"/>
          <w:sz w:val="24"/>
          <w:szCs w:val="24"/>
        </w:rPr>
        <w:t>(</w:t>
      </w:r>
      <w:hyperlink r:id="rId15" w:history="1">
        <w:r w:rsidR="002D2FD1" w:rsidRPr="00ED105C">
          <w:rPr>
            <w:rStyle w:val="Hyperlink"/>
            <w:rFonts w:ascii="Times New Roman" w:hAnsi="Times New Roman" w:cs="Times New Roman"/>
            <w:sz w:val="24"/>
            <w:szCs w:val="24"/>
          </w:rPr>
          <w:t>www.ifop.cl</w:t>
        </w:r>
      </w:hyperlink>
      <w:r w:rsidR="002D2FD1">
        <w:rPr>
          <w:rFonts w:ascii="Times New Roman" w:hAnsi="Times New Roman" w:cs="Times New Roman"/>
          <w:color w:val="auto"/>
          <w:sz w:val="24"/>
          <w:szCs w:val="24"/>
        </w:rPr>
        <w:t xml:space="preserve"> )</w:t>
      </w:r>
    </w:p>
    <w:p w14:paraId="3E0F64EA" w14:textId="77777777" w:rsidR="002D2FD1" w:rsidRPr="008B1FDB" w:rsidRDefault="002D2FD1" w:rsidP="00B4258C">
      <w:pPr>
        <w:spacing w:line="480" w:lineRule="auto"/>
        <w:rPr>
          <w:rFonts w:ascii="Times New Roman" w:hAnsi="Times New Roman" w:cs="Times New Roman"/>
        </w:rPr>
      </w:pPr>
    </w:p>
    <w:p w14:paraId="2BD00159" w14:textId="0ABB38AE" w:rsidR="00FB7CFF" w:rsidRPr="00604426" w:rsidRDefault="00604426" w:rsidP="00B4258C">
      <w:pPr>
        <w:spacing w:line="480" w:lineRule="auto"/>
        <w:rPr>
          <w:rFonts w:ascii="Times New Roman" w:hAnsi="Times New Roman" w:cs="Times New Roman"/>
          <w:i/>
        </w:rPr>
      </w:pPr>
      <w:r>
        <w:rPr>
          <w:rFonts w:ascii="Times New Roman" w:hAnsi="Times New Roman" w:cs="Times New Roman"/>
          <w:i/>
        </w:rPr>
        <w:t xml:space="preserve">A.1 </w:t>
      </w:r>
      <w:r w:rsidR="00FB7CFF" w:rsidRPr="00604426">
        <w:rPr>
          <w:rFonts w:ascii="Times New Roman" w:hAnsi="Times New Roman" w:cs="Times New Roman"/>
          <w:i/>
        </w:rPr>
        <w:t>Population Dynamics</w:t>
      </w:r>
    </w:p>
    <w:p w14:paraId="2BF4FA62" w14:textId="77777777" w:rsidR="00B4258C" w:rsidRPr="008B1FDB" w:rsidRDefault="00B4258C" w:rsidP="00B4258C">
      <w:pPr>
        <w:spacing w:line="480" w:lineRule="auto"/>
        <w:jc w:val="both"/>
        <w:rPr>
          <w:rFonts w:ascii="Times New Roman" w:hAnsi="Times New Roman" w:cs="Times New Roman"/>
        </w:rPr>
      </w:pPr>
      <w:r w:rsidRPr="008B1FDB">
        <w:rPr>
          <w:rFonts w:ascii="Times New Roman" w:hAnsi="Times New Roman" w:cs="Times New Roman"/>
        </w:rPr>
        <w:t>La dinámica poblacional esta modelada por:</w:t>
      </w:r>
    </w:p>
    <w:p w14:paraId="70364FAD" w14:textId="77777777" w:rsidR="00B4258C" w:rsidRPr="008B1FDB" w:rsidRDefault="00877C2C" w:rsidP="00B4258C">
      <w:pPr>
        <w:spacing w:line="48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t+1,a,s</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t+1,s                                                                          a=1</m:t>
                      </m:r>
                    </m:sub>
                  </m:sSub>
                </m:e>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t,a-1,a</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t,a-1,s</m:t>
                          </m:r>
                        </m:sub>
                      </m:sSub>
                      <m:r>
                        <w:rPr>
                          <w:rFonts w:ascii="Cambria Math" w:hAnsi="Cambria Math" w:cs="Times New Roman"/>
                        </w:rPr>
                        <m:t>+M)</m:t>
                      </m:r>
                    </m:sup>
                  </m:sSup>
                  <m:r>
                    <w:rPr>
                      <w:rFonts w:ascii="Cambria Math" w:hAnsi="Cambria Math" w:cs="Times New Roman"/>
                    </w:rPr>
                    <m:t xml:space="preserve">                                               1&lt;a&lt;A-1</m:t>
                  </m:r>
                  <m:ctrlPr>
                    <w:rPr>
                      <w:rFonts w:ascii="Cambria Math" w:eastAsia="Cambria Math" w:hAnsi="Cambria Math" w:cs="Times New Roman"/>
                      <w:i/>
                    </w:rPr>
                  </m:ctrlPr>
                </m:e>
                <m:e>
                  <m:f>
                    <m:fPr>
                      <m:type m:val="lin"/>
                      <m:ctrlPr>
                        <w:rPr>
                          <w:rFonts w:ascii="Cambria Math" w:eastAsia="Cambria Math" w:hAnsi="Cambria Math" w:cs="Times New Roman"/>
                          <w:i/>
                        </w:rPr>
                      </m:ctrlPr>
                    </m:fPr>
                    <m:num>
                      <m:sSub>
                        <m:sSubPr>
                          <m:ctrlPr>
                            <w:rPr>
                              <w:rFonts w:ascii="Cambria Math" w:eastAsia="Cambria Math" w:hAnsi="Cambria Math" w:cs="Times New Roman"/>
                              <w:i/>
                            </w:rPr>
                          </m:ctrlPr>
                        </m:sSubPr>
                        <m:e>
                          <m:r>
                            <w:rPr>
                              <w:rFonts w:ascii="Cambria Math" w:eastAsia="Cambria Math" w:hAnsi="Cambria Math" w:cs="Times New Roman"/>
                            </w:rPr>
                            <m:t>N</m:t>
                          </m:r>
                        </m:e>
                        <m:sub>
                          <m:r>
                            <w:rPr>
                              <w:rFonts w:ascii="Cambria Math" w:eastAsia="Cambria Math" w:hAnsi="Cambria Math" w:cs="Times New Roman"/>
                            </w:rPr>
                            <m:t>t,a-1,s</m:t>
                          </m:r>
                        </m:sub>
                      </m:sSub>
                      <m:r>
                        <w:rPr>
                          <w:rFonts w:ascii="Cambria Math" w:eastAsia="Cambria Math" w:hAnsi="Cambria Math" w:cs="Times New Roman"/>
                        </w:rPr>
                        <m:t xml:space="preserve"> </m:t>
                      </m:r>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t,a-1,s</m:t>
                              </m:r>
                            </m:sub>
                          </m:sSub>
                          <m:r>
                            <w:rPr>
                              <w:rFonts w:ascii="Cambria Math" w:eastAsia="Cambria Math" w:hAnsi="Cambria Math" w:cs="Times New Roman"/>
                            </w:rPr>
                            <m:t>+M)</m:t>
                          </m:r>
                        </m:sup>
                      </m:sSup>
                    </m:num>
                    <m:den>
                      <m:r>
                        <w:rPr>
                          <w:rFonts w:ascii="Cambria Math" w:eastAsia="Cambria Math" w:hAnsi="Cambria Math" w:cs="Times New Roman"/>
                        </w:rPr>
                        <m:t>1-</m:t>
                      </m:r>
                      <m:sSup>
                        <m:sSupPr>
                          <m:ctrlPr>
                            <w:rPr>
                              <w:rFonts w:ascii="Cambria Math" w:eastAsia="Cambria Math" w:hAnsi="Cambria Math" w:cs="Times New Roman"/>
                              <w:i/>
                            </w:rPr>
                          </m:ctrlPr>
                        </m:sSupPr>
                        <m:e>
                          <m:r>
                            <w:rPr>
                              <w:rFonts w:ascii="Cambria Math" w:eastAsia="Cambria Math" w:hAnsi="Cambria Math" w:cs="Times New Roman"/>
                            </w:rPr>
                            <m:t>e</m:t>
                          </m:r>
                        </m:e>
                        <m:sup>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t,a,s</m:t>
                              </m:r>
                            </m:sub>
                          </m:sSub>
                          <m:r>
                            <w:rPr>
                              <w:rFonts w:ascii="Cambria Math" w:eastAsia="Cambria Math" w:hAnsi="Cambria Math" w:cs="Times New Roman"/>
                            </w:rPr>
                            <m:t>+M)</m:t>
                          </m:r>
                        </m:sup>
                      </m:sSup>
                    </m:den>
                  </m:f>
                  <m:r>
                    <w:rPr>
                      <w:rFonts w:ascii="Cambria Math" w:eastAsia="Cambria Math" w:hAnsi="Cambria Math" w:cs="Times New Roman"/>
                    </w:rPr>
                    <m:t xml:space="preserve">   a=A</m:t>
                  </m:r>
                </m:e>
              </m:eqArr>
            </m:e>
          </m:d>
        </m:oMath>
      </m:oMathPara>
    </w:p>
    <w:p w14:paraId="6E9B8406" w14:textId="77777777" w:rsidR="00B4258C" w:rsidRPr="008B1FDB" w:rsidRDefault="00B4258C" w:rsidP="00B4258C">
      <w:pPr>
        <w:spacing w:line="480" w:lineRule="auto"/>
        <w:jc w:val="both"/>
        <w:rPr>
          <w:rFonts w:ascii="Times New Roman" w:hAnsi="Times New Roman" w:cs="Times New Roman"/>
        </w:rPr>
      </w:pPr>
      <w:r w:rsidRPr="008B1FDB">
        <w:rPr>
          <w:rFonts w:ascii="Times New Roman" w:hAnsi="Times New Roman" w:cs="Times New Roman"/>
        </w:rPr>
        <w:t xml:space="preserve">donde, </w:t>
      </w:r>
      <w:r w:rsidRPr="008B1FDB">
        <w:rPr>
          <w:rFonts w:ascii="Times New Roman" w:hAnsi="Times New Roman" w:cs="Times New Roman"/>
          <w:i/>
        </w:rPr>
        <w:t>N</w:t>
      </w:r>
      <w:r w:rsidRPr="008B1FDB">
        <w:rPr>
          <w:rFonts w:ascii="Times New Roman" w:hAnsi="Times New Roman" w:cs="Times New Roman"/>
          <w:i/>
          <w:vertAlign w:val="subscript"/>
        </w:rPr>
        <w:t>t+1,a,s</w:t>
      </w:r>
      <w:r w:rsidRPr="008B1FDB">
        <w:rPr>
          <w:rFonts w:ascii="Times New Roman" w:hAnsi="Times New Roman" w:cs="Times New Roman"/>
        </w:rPr>
        <w:t xml:space="preserve"> corresponde a la abundancia estimada al inicio del a</w:t>
      </w:r>
      <m:oMath>
        <m:r>
          <w:rPr>
            <w:rFonts w:ascii="Cambria Math" w:hAnsi="Cambria Math" w:cs="Times New Roman"/>
          </w:rPr>
          <m:t>ñ</m:t>
        </m:r>
      </m:oMath>
      <w:r w:rsidRPr="008B1FDB">
        <w:rPr>
          <w:rFonts w:ascii="Times New Roman" w:hAnsi="Times New Roman" w:cs="Times New Roman"/>
        </w:rPr>
        <w:t xml:space="preserve">o </w:t>
      </w:r>
      <w:r w:rsidRPr="008B1FDB">
        <w:rPr>
          <w:rFonts w:ascii="Times New Roman" w:hAnsi="Times New Roman" w:cs="Times New Roman"/>
          <w:i/>
        </w:rPr>
        <w:t xml:space="preserve">t+1, </w:t>
      </w:r>
      <w:r w:rsidRPr="008B1FDB">
        <w:rPr>
          <w:rFonts w:ascii="Times New Roman" w:hAnsi="Times New Roman" w:cs="Times New Roman"/>
        </w:rPr>
        <w:t xml:space="preserve">de los individuos de edad </w:t>
      </w:r>
      <w:r w:rsidRPr="008B1FDB">
        <w:rPr>
          <w:rFonts w:ascii="Times New Roman" w:hAnsi="Times New Roman" w:cs="Times New Roman"/>
          <w:i/>
        </w:rPr>
        <w:t xml:space="preserve">a </w:t>
      </w:r>
      <w:r w:rsidRPr="008B1FDB">
        <w:rPr>
          <w:rFonts w:ascii="Times New Roman" w:hAnsi="Times New Roman" w:cs="Times New Roman"/>
        </w:rPr>
        <w:t>y sexo</w:t>
      </w:r>
      <w:r w:rsidRPr="008B1FDB">
        <w:rPr>
          <w:rFonts w:ascii="Times New Roman" w:hAnsi="Times New Roman" w:cs="Times New Roman"/>
          <w:i/>
        </w:rPr>
        <w:t xml:space="preserve"> s. </w:t>
      </w:r>
      <w:r w:rsidRPr="008B1FDB">
        <w:rPr>
          <w:rFonts w:ascii="Times New Roman" w:hAnsi="Times New Roman" w:cs="Times New Roman"/>
        </w:rPr>
        <w:t xml:space="preserve">La abundancia </w:t>
      </w:r>
      <w:r w:rsidRPr="008B1FDB">
        <w:rPr>
          <w:rFonts w:ascii="Times New Roman" w:hAnsi="Times New Roman" w:cs="Times New Roman"/>
          <w:i/>
        </w:rPr>
        <w:t>N</w:t>
      </w:r>
      <w:r w:rsidRPr="008B1FDB">
        <w:rPr>
          <w:rFonts w:ascii="Times New Roman" w:hAnsi="Times New Roman" w:cs="Times New Roman"/>
        </w:rPr>
        <w:t xml:space="preserve"> es proyectada en función de las perdidas poblacionales por mortalidad por pesca, </w:t>
      </w:r>
      <w:r w:rsidRPr="008B1FDB">
        <w:rPr>
          <w:rFonts w:ascii="Times New Roman" w:hAnsi="Times New Roman" w:cs="Times New Roman"/>
          <w:i/>
        </w:rPr>
        <w:t>F</w:t>
      </w:r>
      <w:r w:rsidRPr="008B1FDB">
        <w:rPr>
          <w:rFonts w:ascii="Times New Roman" w:hAnsi="Times New Roman" w:cs="Times New Roman"/>
          <w:i/>
          <w:vertAlign w:val="subscript"/>
        </w:rPr>
        <w:t>t,a-1,s</w:t>
      </w:r>
      <w:r w:rsidRPr="008B1FDB">
        <w:rPr>
          <w:rFonts w:ascii="Times New Roman" w:hAnsi="Times New Roman" w:cs="Times New Roman"/>
          <w:i/>
        </w:rPr>
        <w:t>,</w:t>
      </w:r>
      <w:r w:rsidRPr="008B1FDB">
        <w:rPr>
          <w:rFonts w:ascii="Times New Roman" w:hAnsi="Times New Roman" w:cs="Times New Roman"/>
        </w:rPr>
        <w:t xml:space="preserve"> en el a</w:t>
      </w:r>
      <m:oMath>
        <m:r>
          <w:rPr>
            <w:rFonts w:ascii="Cambria Math" w:hAnsi="Cambria Math" w:cs="Times New Roman"/>
          </w:rPr>
          <m:t>ñ</m:t>
        </m:r>
      </m:oMath>
      <w:r w:rsidRPr="008B1FDB">
        <w:rPr>
          <w:rFonts w:ascii="Times New Roman" w:hAnsi="Times New Roman" w:cs="Times New Roman"/>
        </w:rPr>
        <w:t xml:space="preserve">o </w:t>
      </w:r>
      <w:r w:rsidRPr="008B1FDB">
        <w:rPr>
          <w:rFonts w:ascii="Times New Roman" w:hAnsi="Times New Roman" w:cs="Times New Roman"/>
          <w:i/>
        </w:rPr>
        <w:t xml:space="preserve">t, </w:t>
      </w:r>
      <w:r w:rsidRPr="008B1FDB">
        <w:rPr>
          <w:rFonts w:ascii="Times New Roman" w:hAnsi="Times New Roman" w:cs="Times New Roman"/>
        </w:rPr>
        <w:t xml:space="preserve">a la edad </w:t>
      </w:r>
      <w:r w:rsidRPr="008B1FDB">
        <w:rPr>
          <w:rFonts w:ascii="Times New Roman" w:hAnsi="Times New Roman" w:cs="Times New Roman"/>
          <w:i/>
        </w:rPr>
        <w:t>a-1</w:t>
      </w:r>
      <w:r w:rsidRPr="008B1FDB">
        <w:rPr>
          <w:rFonts w:ascii="Times New Roman" w:hAnsi="Times New Roman" w:cs="Times New Roman"/>
        </w:rPr>
        <w:t xml:space="preserve"> y sexo </w:t>
      </w:r>
      <w:r w:rsidRPr="008B1FDB">
        <w:rPr>
          <w:rFonts w:ascii="Times New Roman" w:hAnsi="Times New Roman" w:cs="Times New Roman"/>
          <w:i/>
        </w:rPr>
        <w:t xml:space="preserve">s, </w:t>
      </w:r>
      <w:r w:rsidRPr="008B1FDB">
        <w:rPr>
          <w:rFonts w:ascii="Times New Roman" w:hAnsi="Times New Roman" w:cs="Times New Roman"/>
        </w:rPr>
        <w:t xml:space="preserve">y la mortalidad natural, </w:t>
      </w:r>
      <w:r w:rsidRPr="008B1FDB">
        <w:rPr>
          <w:rFonts w:ascii="Times New Roman" w:hAnsi="Times New Roman" w:cs="Times New Roman"/>
          <w:i/>
        </w:rPr>
        <w:t xml:space="preserve">M, </w:t>
      </w:r>
      <w:r w:rsidRPr="008B1FDB">
        <w:rPr>
          <w:rFonts w:ascii="Times New Roman" w:hAnsi="Times New Roman" w:cs="Times New Roman"/>
          <w:iCs/>
        </w:rPr>
        <w:t>es asumida invariante a través de los años</w:t>
      </w:r>
      <w:r w:rsidRPr="008B1FDB">
        <w:rPr>
          <w:rFonts w:ascii="Times New Roman" w:hAnsi="Times New Roman" w:cs="Times New Roman"/>
        </w:rPr>
        <w:t xml:space="preserve">. Los reclutamientos anuales </w:t>
      </w:r>
      <w:r w:rsidRPr="008B1FDB">
        <w:rPr>
          <w:rFonts w:ascii="Times New Roman" w:hAnsi="Times New Roman" w:cs="Times New Roman"/>
          <w:i/>
        </w:rPr>
        <w:t>R</w:t>
      </w:r>
      <w:r w:rsidRPr="008B1FDB">
        <w:rPr>
          <w:rFonts w:ascii="Times New Roman" w:hAnsi="Times New Roman" w:cs="Times New Roman"/>
          <w:i/>
          <w:vertAlign w:val="subscript"/>
        </w:rPr>
        <w:t>t+1,s</w:t>
      </w:r>
      <w:r w:rsidRPr="008B1FDB">
        <w:rPr>
          <w:rFonts w:ascii="Times New Roman" w:hAnsi="Times New Roman" w:cs="Times New Roman"/>
        </w:rPr>
        <w:t xml:space="preserve"> son las entradas anuales de individuos a la población.</w:t>
      </w:r>
    </w:p>
    <w:p w14:paraId="5F24D4D6" w14:textId="77777777" w:rsidR="00B4258C" w:rsidRPr="008B1FDB" w:rsidRDefault="00B4258C" w:rsidP="00B4258C">
      <w:pPr>
        <w:spacing w:line="480" w:lineRule="auto"/>
        <w:jc w:val="both"/>
        <w:rPr>
          <w:rFonts w:ascii="Times New Roman" w:hAnsi="Times New Roman" w:cs="Times New Roman"/>
        </w:rPr>
      </w:pPr>
      <w:r w:rsidRPr="008B1FDB">
        <w:rPr>
          <w:rFonts w:ascii="Times New Roman" w:hAnsi="Times New Roman" w:cs="Times New Roman"/>
        </w:rPr>
        <w:t xml:space="preserve">Los reclutamientos anuales </w:t>
      </w:r>
      <w:r w:rsidRPr="008B1FDB">
        <w:rPr>
          <w:rFonts w:ascii="Times New Roman" w:hAnsi="Times New Roman" w:cs="Times New Roman"/>
          <w:i/>
        </w:rPr>
        <w:t>R</w:t>
      </w:r>
      <w:r w:rsidRPr="008B1FDB">
        <w:rPr>
          <w:rFonts w:ascii="Times New Roman" w:hAnsi="Times New Roman" w:cs="Times New Roman"/>
          <w:i/>
          <w:vertAlign w:val="subscript"/>
        </w:rPr>
        <w:t>t,s</w:t>
      </w:r>
      <w:r w:rsidRPr="008B1FDB">
        <w:rPr>
          <w:rFonts w:ascii="Times New Roman" w:hAnsi="Times New Roman" w:cs="Times New Roman"/>
          <w:vertAlign w:val="subscript"/>
        </w:rPr>
        <w:t xml:space="preserve"> </w:t>
      </w:r>
      <w:r w:rsidRPr="008B1FDB">
        <w:rPr>
          <w:rFonts w:ascii="Times New Roman" w:hAnsi="Times New Roman" w:cs="Times New Roman"/>
        </w:rPr>
        <w:t xml:space="preserve">son modelados asumiendo un desvió anual aleatorio descrito por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t,s</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R</m:t>
            </m:r>
          </m:e>
        </m:acc>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r>
              <w:rPr>
                <w:rFonts w:ascii="Cambria Math" w:hAnsi="Cambria Math" w:cs="Times New Roman"/>
              </w:rPr>
              <m:t>ξ</m:t>
            </m:r>
          </m:sup>
        </m:sSup>
      </m:oMath>
      <w:r w:rsidRPr="008B1FDB">
        <w:rPr>
          <w:rFonts w:ascii="Times New Roman" w:hAnsi="Times New Roman" w:cs="Times New Roman"/>
        </w:rPr>
        <w:t xml:space="preserve">, donde </w:t>
      </w:r>
      <m:oMath>
        <m:acc>
          <m:accPr>
            <m:chr m:val="̅"/>
            <m:ctrlPr>
              <w:rPr>
                <w:rFonts w:ascii="Cambria Math" w:hAnsi="Cambria Math" w:cs="Times New Roman"/>
                <w:i/>
              </w:rPr>
            </m:ctrlPr>
          </m:accPr>
          <m:e>
            <m:r>
              <w:rPr>
                <w:rFonts w:ascii="Cambria Math" w:hAnsi="Cambria Math" w:cs="Times New Roman"/>
              </w:rPr>
              <m:t>R</m:t>
            </m:r>
          </m:e>
        </m:acc>
      </m:oMath>
      <w:r w:rsidRPr="008B1FDB">
        <w:rPr>
          <w:rFonts w:ascii="Times New Roman" w:hAnsi="Times New Roman" w:cs="Times New Roman"/>
        </w:rPr>
        <w:t xml:space="preserve"> corresponde al reclutamiento medio,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c</m:t>
        </m:r>
      </m:oMath>
      <w:r w:rsidRPr="008B1FDB">
        <w:rPr>
          <w:rFonts w:ascii="Times New Roman" w:hAnsi="Times New Roman" w:cs="Times New Roman"/>
        </w:rPr>
        <w:t xml:space="preserve">orresponde al desvió anual y </w:t>
      </w:r>
      <m:oMath>
        <m:r>
          <w:rPr>
            <w:rFonts w:ascii="Cambria Math" w:hAnsi="Cambria Math" w:cs="Times New Roman"/>
          </w:rPr>
          <m:t>ξ</m:t>
        </m:r>
      </m:oMath>
      <w:r w:rsidRPr="008B1FDB">
        <w:rPr>
          <w:rFonts w:ascii="Times New Roman" w:hAnsi="Times New Roman" w:cs="Times New Roman"/>
        </w:rPr>
        <w:t xml:space="preserve"> es la proporción sexual en el reclutamiento.</w:t>
      </w:r>
    </w:p>
    <w:p w14:paraId="2305FCEC" w14:textId="77777777" w:rsidR="00B4258C" w:rsidRPr="008B1FDB" w:rsidRDefault="00B4258C" w:rsidP="00B4258C">
      <w:pPr>
        <w:spacing w:line="480" w:lineRule="auto"/>
        <w:jc w:val="both"/>
        <w:rPr>
          <w:rFonts w:ascii="Times New Roman" w:hAnsi="Times New Roman" w:cs="Times New Roman"/>
          <w:color w:val="000000"/>
        </w:rPr>
      </w:pPr>
      <w:r w:rsidRPr="008B1FDB">
        <w:rPr>
          <w:rFonts w:ascii="Times New Roman" w:hAnsi="Times New Roman" w:cs="Times New Roman"/>
          <w:color w:val="000000"/>
        </w:rPr>
        <w:t>La mortalidad por pesca para cada sexo (</w:t>
      </w:r>
      <w:r w:rsidRPr="008B1FDB">
        <w:rPr>
          <w:rFonts w:ascii="Times New Roman" w:hAnsi="Times New Roman" w:cs="Times New Roman"/>
          <w:i/>
          <w:color w:val="000000"/>
        </w:rPr>
        <w:t>F</w:t>
      </w:r>
      <w:r w:rsidRPr="008B1FDB">
        <w:rPr>
          <w:rFonts w:ascii="Times New Roman" w:hAnsi="Times New Roman" w:cs="Times New Roman"/>
          <w:i/>
          <w:color w:val="000000"/>
          <w:vertAlign w:val="subscript"/>
        </w:rPr>
        <w:t>t,a,s</w:t>
      </w:r>
      <w:r w:rsidRPr="008B1FDB">
        <w:rPr>
          <w:rFonts w:ascii="Times New Roman" w:hAnsi="Times New Roman" w:cs="Times New Roman"/>
          <w:color w:val="000000"/>
        </w:rPr>
        <w:t xml:space="preserve">) se asume bajo la hipótesis de separabilidad (Doubleday, 1976; Fournier y Archibald, 1982), es decir, tiene un componente anual y otro edad-específica según </w:t>
      </w: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t,a,s</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t</m:t>
            </m:r>
          </m:sub>
        </m:sSub>
        <m:sSub>
          <m:sSubPr>
            <m:ctrlPr>
              <w:rPr>
                <w:rFonts w:ascii="Cambria Math" w:hAnsi="Cambria Math" w:cs="Times New Roman"/>
                <w:i/>
                <w:color w:val="000000"/>
              </w:rPr>
            </m:ctrlPr>
          </m:sSubPr>
          <m:e>
            <m:r>
              <w:rPr>
                <w:rFonts w:ascii="Cambria Math" w:hAnsi="Cambria Math" w:cs="Times New Roman"/>
                <w:color w:val="000000"/>
              </w:rPr>
              <m:t>S</m:t>
            </m:r>
          </m:e>
          <m:sub>
            <m:r>
              <w:rPr>
                <w:rFonts w:ascii="Cambria Math" w:hAnsi="Cambria Math" w:cs="Times New Roman"/>
                <w:color w:val="000000"/>
              </w:rPr>
              <m:t>a,s</m:t>
            </m:r>
          </m:sub>
        </m:sSub>
      </m:oMath>
      <w:r w:rsidRPr="008B1FDB">
        <w:rPr>
          <w:rFonts w:ascii="Times New Roman" w:hAnsi="Times New Roman" w:cs="Times New Roman"/>
          <w:color w:val="000000"/>
        </w:rPr>
        <w:t xml:space="preserve">. Aquí, </w:t>
      </w:r>
      <w:r w:rsidRPr="008B1FDB">
        <w:rPr>
          <w:rFonts w:ascii="Times New Roman" w:hAnsi="Times New Roman" w:cs="Times New Roman"/>
          <w:i/>
          <w:color w:val="000000"/>
        </w:rPr>
        <w:t>F</w:t>
      </w:r>
      <w:r w:rsidRPr="008B1FDB">
        <w:rPr>
          <w:rFonts w:ascii="Times New Roman" w:hAnsi="Times New Roman" w:cs="Times New Roman"/>
          <w:i/>
          <w:color w:val="000000"/>
          <w:vertAlign w:val="subscript"/>
        </w:rPr>
        <w:t>t</w:t>
      </w:r>
      <w:r w:rsidRPr="008B1FDB">
        <w:rPr>
          <w:rFonts w:ascii="Times New Roman" w:hAnsi="Times New Roman" w:cs="Times New Roman"/>
          <w:color w:val="000000"/>
        </w:rPr>
        <w:t xml:space="preserve"> representa la mortalidad por pesca en el año </w:t>
      </w:r>
      <w:r w:rsidRPr="008B1FDB">
        <w:rPr>
          <w:rFonts w:ascii="Times New Roman" w:hAnsi="Times New Roman" w:cs="Times New Roman"/>
          <w:i/>
          <w:color w:val="000000"/>
        </w:rPr>
        <w:t xml:space="preserve">t </w:t>
      </w:r>
      <w:r w:rsidRPr="008B1FDB">
        <w:rPr>
          <w:rFonts w:ascii="Times New Roman" w:hAnsi="Times New Roman" w:cs="Times New Roman"/>
          <w:color w:val="000000"/>
        </w:rPr>
        <w:t xml:space="preserve">y </w:t>
      </w:r>
      <w:r w:rsidRPr="008B1FDB">
        <w:rPr>
          <w:rFonts w:ascii="Times New Roman" w:hAnsi="Times New Roman" w:cs="Times New Roman"/>
          <w:i/>
          <w:color w:val="000000"/>
        </w:rPr>
        <w:t>S</w:t>
      </w:r>
      <w:r w:rsidRPr="008B1FDB">
        <w:rPr>
          <w:rFonts w:ascii="Times New Roman" w:hAnsi="Times New Roman" w:cs="Times New Roman"/>
          <w:i/>
          <w:color w:val="000000"/>
          <w:vertAlign w:val="subscript"/>
        </w:rPr>
        <w:t>a,t</w:t>
      </w:r>
      <w:r w:rsidRPr="008B1FDB">
        <w:rPr>
          <w:rFonts w:ascii="Times New Roman" w:hAnsi="Times New Roman" w:cs="Times New Roman"/>
          <w:color w:val="000000"/>
        </w:rPr>
        <w:t xml:space="preserve"> corresponde a la selectividad de la flota edad </w:t>
      </w:r>
      <w:r w:rsidRPr="008B1FDB">
        <w:rPr>
          <w:rFonts w:ascii="Times New Roman" w:hAnsi="Times New Roman" w:cs="Times New Roman"/>
          <w:i/>
          <w:color w:val="000000"/>
        </w:rPr>
        <w:t>a</w:t>
      </w:r>
      <w:r w:rsidRPr="008B1FDB">
        <w:rPr>
          <w:rFonts w:ascii="Times New Roman" w:hAnsi="Times New Roman" w:cs="Times New Roman"/>
          <w:color w:val="000000"/>
        </w:rPr>
        <w:t xml:space="preserve"> y sexo </w:t>
      </w:r>
      <w:r w:rsidRPr="008B1FDB">
        <w:rPr>
          <w:rFonts w:ascii="Times New Roman" w:hAnsi="Times New Roman" w:cs="Times New Roman"/>
          <w:i/>
          <w:color w:val="000000"/>
        </w:rPr>
        <w:t>s</w:t>
      </w:r>
      <w:r w:rsidRPr="008B1FDB">
        <w:rPr>
          <w:rFonts w:ascii="Times New Roman" w:hAnsi="Times New Roman" w:cs="Times New Roman"/>
          <w:color w:val="000000"/>
        </w:rPr>
        <w:t xml:space="preserve">. La selectividad </w:t>
      </w:r>
      <w:r w:rsidRPr="008B1FDB">
        <w:rPr>
          <w:rFonts w:ascii="Times New Roman" w:hAnsi="Times New Roman" w:cs="Times New Roman"/>
          <w:i/>
          <w:color w:val="000000"/>
        </w:rPr>
        <w:t>S</w:t>
      </w:r>
      <w:r w:rsidRPr="008B1FDB">
        <w:rPr>
          <w:rFonts w:ascii="Times New Roman" w:hAnsi="Times New Roman" w:cs="Times New Roman"/>
          <w:i/>
          <w:color w:val="000000"/>
          <w:vertAlign w:val="subscript"/>
        </w:rPr>
        <w:t>a,s</w:t>
      </w:r>
      <w:r w:rsidRPr="008B1FDB">
        <w:rPr>
          <w:rFonts w:ascii="Times New Roman" w:hAnsi="Times New Roman" w:cs="Times New Roman"/>
          <w:color w:val="000000"/>
        </w:rPr>
        <w:t xml:space="preserve"> asume una función logística con la forma </w:t>
      </w:r>
      <m:oMath>
        <m:sSub>
          <m:sSubPr>
            <m:ctrlPr>
              <w:rPr>
                <w:rFonts w:ascii="Cambria Math" w:hAnsi="Cambria Math" w:cs="Times New Roman"/>
                <w:i/>
                <w:color w:val="000000"/>
              </w:rPr>
            </m:ctrlPr>
          </m:sSubPr>
          <m:e>
            <m:r>
              <w:rPr>
                <w:rFonts w:ascii="Cambria Math" w:hAnsi="Cambria Math" w:cs="Times New Roman"/>
                <w:color w:val="000000"/>
              </w:rPr>
              <m:t>S</m:t>
            </m:r>
          </m:e>
          <m:sub>
            <m:r>
              <w:rPr>
                <w:rFonts w:ascii="Cambria Math" w:hAnsi="Cambria Math" w:cs="Times New Roman"/>
                <w:color w:val="000000"/>
              </w:rPr>
              <m:t>a,s</m:t>
            </m:r>
          </m:sub>
        </m:sSub>
        <m:r>
          <w:rPr>
            <w:rFonts w:ascii="Cambria Math" w:hAnsi="Cambria Math" w:cs="Times New Roman"/>
            <w:color w:val="000000"/>
          </w:rPr>
          <m:t xml:space="preserve">= </m:t>
        </m:r>
        <m:d>
          <m:dPr>
            <m:ctrlPr>
              <w:rPr>
                <w:rFonts w:ascii="Cambria Math" w:hAnsi="Cambria Math" w:cs="Times New Roman"/>
                <w:i/>
                <w:color w:val="000000"/>
              </w:rPr>
            </m:ctrlPr>
          </m:dPr>
          <m:e>
            <m:r>
              <w:rPr>
                <w:rFonts w:ascii="Cambria Math" w:hAnsi="Cambria Math" w:cs="Times New Roman"/>
                <w:color w:val="000000"/>
              </w:rPr>
              <m:t>1+</m:t>
            </m:r>
            <m:sSup>
              <m:sSupPr>
                <m:ctrlPr>
                  <w:rPr>
                    <w:rFonts w:ascii="Cambria Math" w:hAnsi="Cambria Math" w:cs="Times New Roman"/>
                    <w:i/>
                    <w:color w:val="000000"/>
                  </w:rPr>
                </m:ctrlPr>
              </m:sSupPr>
              <m:e>
                <m:r>
                  <w:rPr>
                    <w:rFonts w:ascii="Cambria Math" w:hAnsi="Cambria Math" w:cs="Times New Roman"/>
                    <w:color w:val="000000"/>
                  </w:rPr>
                  <m:t>e</m:t>
                </m:r>
              </m:e>
              <m:sup>
                <m:r>
                  <w:rPr>
                    <w:rFonts w:ascii="Cambria Math" w:hAnsi="Cambria Math" w:cs="Times New Roman"/>
                    <w:color w:val="000000"/>
                  </w:rPr>
                  <m:t>(-</m:t>
                </m:r>
                <m:func>
                  <m:funcPr>
                    <m:ctrlPr>
                      <w:rPr>
                        <w:rFonts w:ascii="Cambria Math" w:hAnsi="Cambria Math" w:cs="Times New Roman"/>
                        <w:color w:val="000000"/>
                      </w:rPr>
                    </m:ctrlPr>
                  </m:funcPr>
                  <m:fName>
                    <m:r>
                      <m:rPr>
                        <m:sty m:val="p"/>
                      </m:rPr>
                      <w:rPr>
                        <w:rFonts w:ascii="Cambria Math" w:hAnsi="Cambria Math" w:cs="Times New Roman"/>
                        <w:color w:val="000000"/>
                      </w:rPr>
                      <m:t>ln</m:t>
                    </m:r>
                    <m:ctrlPr>
                      <w:rPr>
                        <w:rFonts w:ascii="Cambria Math" w:hAnsi="Cambria Math" w:cs="Times New Roman"/>
                        <w:i/>
                        <w:color w:val="000000"/>
                      </w:rPr>
                    </m:ctrlPr>
                  </m:fName>
                  <m:e>
                    <m:d>
                      <m:dPr>
                        <m:ctrlPr>
                          <w:rPr>
                            <w:rFonts w:ascii="Cambria Math" w:hAnsi="Cambria Math" w:cs="Times New Roman"/>
                            <w:i/>
                            <w:color w:val="000000"/>
                          </w:rPr>
                        </m:ctrlPr>
                      </m:dPr>
                      <m:e>
                        <m:r>
                          <w:rPr>
                            <w:rFonts w:ascii="Cambria Math" w:hAnsi="Cambria Math" w:cs="Times New Roman"/>
                            <w:color w:val="000000"/>
                          </w:rPr>
                          <m:t>19</m:t>
                        </m:r>
                      </m:e>
                    </m:d>
                  </m:e>
                </m:func>
                <m:f>
                  <m:fPr>
                    <m:ctrlPr>
                      <w:rPr>
                        <w:rFonts w:ascii="Cambria Math" w:hAnsi="Cambria Math" w:cs="Times New Roman"/>
                        <w:i/>
                        <w:color w:val="000000"/>
                      </w:rPr>
                    </m:ctrlPr>
                  </m:fPr>
                  <m:num>
                    <m:r>
                      <w:rPr>
                        <w:rFonts w:ascii="Cambria Math" w:hAnsi="Cambria Math" w:cs="Times New Roman"/>
                        <w:color w:val="000000"/>
                      </w:rPr>
                      <m:t>a-</m:t>
                    </m:r>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50,s</m:t>
                        </m:r>
                      </m:sub>
                    </m:sSub>
                  </m:num>
                  <m:den>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95-50,s</m:t>
                        </m:r>
                      </m:sub>
                    </m:sSub>
                  </m:den>
                </m:f>
                <m:r>
                  <w:rPr>
                    <w:rFonts w:ascii="Cambria Math" w:hAnsi="Cambria Math" w:cs="Times New Roman"/>
                    <w:color w:val="000000"/>
                  </w:rPr>
                  <m:t>)</m:t>
                </m:r>
              </m:sup>
            </m:sSup>
          </m:e>
        </m:d>
      </m:oMath>
      <w:r w:rsidRPr="008B1FDB">
        <w:rPr>
          <w:rFonts w:ascii="Times New Roman" w:hAnsi="Times New Roman" w:cs="Times New Roman"/>
          <w:color w:val="000000"/>
        </w:rPr>
        <w:t>, re-parametrizada  en términos de la edad al 50% de vulnerabilidad (</w:t>
      </w:r>
      <w:r w:rsidRPr="008B1FDB">
        <w:rPr>
          <w:rFonts w:ascii="Times New Roman" w:hAnsi="Times New Roman" w:cs="Times New Roman"/>
          <w:i/>
          <w:color w:val="000000"/>
        </w:rPr>
        <w:t>a</w:t>
      </w:r>
      <w:r w:rsidRPr="008B1FDB">
        <w:rPr>
          <w:rFonts w:ascii="Times New Roman" w:hAnsi="Times New Roman" w:cs="Times New Roman"/>
          <w:color w:val="000000"/>
          <w:vertAlign w:val="subscript"/>
        </w:rPr>
        <w:t>50,</w:t>
      </w:r>
      <w:r w:rsidRPr="008B1FDB">
        <w:rPr>
          <w:rFonts w:ascii="Times New Roman" w:hAnsi="Times New Roman" w:cs="Times New Roman"/>
          <w:i/>
          <w:color w:val="000000"/>
          <w:vertAlign w:val="subscript"/>
        </w:rPr>
        <w:t>s</w:t>
      </w:r>
      <w:r w:rsidRPr="008B1FDB">
        <w:rPr>
          <w:rFonts w:ascii="Times New Roman" w:hAnsi="Times New Roman" w:cs="Times New Roman"/>
          <w:color w:val="000000"/>
        </w:rPr>
        <w:t>) y la diferencia entre las edades al 50% y 95% de vulnerabilidad (</w:t>
      </w:r>
      <w:r w:rsidRPr="008B1FDB">
        <w:rPr>
          <w:rFonts w:ascii="Times New Roman" w:hAnsi="Times New Roman" w:cs="Times New Roman"/>
          <w:i/>
          <w:color w:val="000000"/>
        </w:rPr>
        <w:t>d</w:t>
      </w:r>
      <w:r w:rsidRPr="008B1FDB">
        <w:rPr>
          <w:rFonts w:ascii="Times New Roman" w:hAnsi="Times New Roman" w:cs="Times New Roman"/>
          <w:color w:val="000000"/>
          <w:vertAlign w:val="subscript"/>
        </w:rPr>
        <w:t>95-50,</w:t>
      </w:r>
      <w:r w:rsidRPr="008B1FDB">
        <w:rPr>
          <w:rFonts w:ascii="Times New Roman" w:hAnsi="Times New Roman" w:cs="Times New Roman"/>
          <w:i/>
          <w:color w:val="000000"/>
          <w:vertAlign w:val="subscript"/>
        </w:rPr>
        <w:t>s</w:t>
      </w:r>
      <w:r w:rsidRPr="008B1FDB">
        <w:rPr>
          <w:rFonts w:ascii="Times New Roman" w:hAnsi="Times New Roman" w:cs="Times New Roman"/>
          <w:color w:val="000000"/>
        </w:rPr>
        <w:t>).</w:t>
      </w:r>
    </w:p>
    <w:p w14:paraId="37C4A1C8" w14:textId="77777777" w:rsidR="00B4258C" w:rsidRPr="008B1FDB" w:rsidRDefault="00B4258C" w:rsidP="00B4258C">
      <w:pPr>
        <w:spacing w:line="480" w:lineRule="auto"/>
        <w:jc w:val="both"/>
        <w:rPr>
          <w:rFonts w:ascii="Times New Roman" w:hAnsi="Times New Roman" w:cs="Times New Roman"/>
        </w:rPr>
      </w:pPr>
      <w:r w:rsidRPr="008B1FDB">
        <w:rPr>
          <w:rFonts w:ascii="Times New Roman" w:hAnsi="Times New Roman" w:cs="Times New Roman"/>
          <w:color w:val="000000"/>
        </w:rPr>
        <w:lastRenderedPageBreak/>
        <w:t xml:space="preserve">Para modelar la dinámica poblacional en edades es necesario transformar las estructuras de tallas a edades. Para ello, se utiliza una clave talla-edad modelo-basada </w:t>
      </w:r>
      <w:r w:rsidRPr="008B1FDB">
        <w:rPr>
          <w:rFonts w:ascii="Times New Roman" w:hAnsi="Times New Roman" w:cs="Times New Roman"/>
        </w:rPr>
        <w:t xml:space="preserve">en una función de probabilidad normal, que condiciona la talla </w:t>
      </w:r>
      <w:r w:rsidRPr="008B1FDB">
        <w:rPr>
          <w:rFonts w:ascii="Times New Roman" w:hAnsi="Times New Roman" w:cs="Times New Roman"/>
          <w:i/>
        </w:rPr>
        <w:t>l</w:t>
      </w:r>
      <w:r w:rsidRPr="008B1FDB">
        <w:rPr>
          <w:rFonts w:ascii="Times New Roman" w:hAnsi="Times New Roman" w:cs="Times New Roman"/>
        </w:rPr>
        <w:t xml:space="preserve"> a la edad </w:t>
      </w:r>
      <w:r w:rsidRPr="008B1FDB">
        <w:rPr>
          <w:rFonts w:ascii="Times New Roman" w:hAnsi="Times New Roman" w:cs="Times New Roman"/>
          <w:i/>
        </w:rPr>
        <w:t xml:space="preserve">a </w:t>
      </w:r>
      <w:r w:rsidRPr="008B1FDB">
        <w:rPr>
          <w:rFonts w:ascii="Times New Roman" w:hAnsi="Times New Roman" w:cs="Times New Roman"/>
        </w:rPr>
        <w:t>de la siguiente forma:</w:t>
      </w:r>
    </w:p>
    <w:p w14:paraId="0D7F4A67" w14:textId="77777777" w:rsidR="00B4258C" w:rsidRPr="008B1FDB" w:rsidRDefault="00B4258C" w:rsidP="00B4258C">
      <w:pPr>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e>
          <m:e>
            <m:r>
              <w:rPr>
                <w:rFonts w:ascii="Cambria Math" w:hAnsi="Cambria Math" w:cs="Times New Roman"/>
              </w:rPr>
              <m:t>a,s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2πσ</m:t>
                    </m:r>
                  </m:e>
                  <m:sub>
                    <m:r>
                      <w:rPr>
                        <w:rFonts w:ascii="Cambria Math" w:hAnsi="Cambria Math" w:cs="Times New Roman"/>
                      </w:rPr>
                      <m:t>a,s</m:t>
                    </m:r>
                  </m:sub>
                  <m:sup>
                    <m:r>
                      <w:rPr>
                        <w:rFonts w:ascii="Cambria Math" w:hAnsi="Cambria Math" w:cs="Times New Roman"/>
                      </w:rPr>
                      <m:t>2</m:t>
                    </m:r>
                  </m:sup>
                </m:sSubSup>
              </m:e>
            </m:rad>
          </m:den>
        </m:f>
        <m:r>
          <w:rPr>
            <w:rFonts w:ascii="Cambria Math" w:hAnsi="Cambria Math" w:cs="Times New Roman"/>
          </w:rPr>
          <m:t xml:space="preserve"> e</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(l-</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a,s</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a,s</m:t>
                </m:r>
              </m:sub>
              <m:sup>
                <m:r>
                  <w:rPr>
                    <w:rFonts w:ascii="Cambria Math" w:hAnsi="Cambria Math" w:cs="Times New Roman"/>
                  </w:rPr>
                  <m:t>2</m:t>
                </m:r>
              </m:sup>
            </m:sSubSup>
          </m:den>
        </m:f>
        <m:r>
          <w:rPr>
            <w:rFonts w:ascii="Cambria Math" w:hAnsi="Cambria Math" w:cs="Times New Roman"/>
          </w:rPr>
          <m:t>,</m:t>
        </m:r>
      </m:oMath>
      <w:r w:rsidRPr="008B1FDB">
        <w:rPr>
          <w:rFonts w:ascii="Times New Roman" w:hAnsi="Times New Roman" w:cs="Times New Roman"/>
          <w:position w:val="-36"/>
        </w:rPr>
        <w:t xml:space="preserve"> </w:t>
      </w:r>
    </w:p>
    <w:p w14:paraId="6756159A" w14:textId="77777777" w:rsidR="00B4258C" w:rsidRPr="008B1FDB" w:rsidRDefault="00B4258C" w:rsidP="00B4258C">
      <w:pPr>
        <w:spacing w:line="480" w:lineRule="auto"/>
        <w:jc w:val="both"/>
        <w:rPr>
          <w:rFonts w:ascii="Times New Roman" w:hAnsi="Times New Roman" w:cs="Times New Roman"/>
          <w:lang w:val="es-CL"/>
        </w:rPr>
      </w:pPr>
      <w:r w:rsidRPr="008B1FDB">
        <w:rPr>
          <w:rFonts w:ascii="Times New Roman" w:hAnsi="Times New Roman" w:cs="Times New Roman"/>
        </w:rPr>
        <w:t>donde</w:t>
      </w:r>
      <w:r w:rsidRPr="008B1FDB">
        <w:rPr>
          <w:rFonts w:ascii="Times New Roman" w:hAnsi="Times New Roman" w:cs="Times New Roman"/>
          <w:lang w:val="es-CL"/>
        </w:rPr>
        <w:t xml:space="preserve"> </w:t>
      </w:r>
      <w:r w:rsidRPr="008B1FDB">
        <w:rPr>
          <w:rFonts w:ascii="Times New Roman" w:hAnsi="Times New Roman" w:cs="Times New Roman"/>
          <w:i/>
          <w:lang w:val="es-CL"/>
        </w:rPr>
        <w:t>l</w:t>
      </w:r>
      <w:r w:rsidRPr="008B1FDB">
        <w:rPr>
          <w:rFonts w:ascii="Times New Roman" w:hAnsi="Times New Roman" w:cs="Times New Roman"/>
          <w:lang w:val="es-CL"/>
        </w:rPr>
        <w:t xml:space="preserve"> corresponde a todas las posibles tallas de un individuo de edad </w:t>
      </w:r>
      <w:r w:rsidRPr="008B1FDB">
        <w:rPr>
          <w:rFonts w:ascii="Times New Roman" w:hAnsi="Times New Roman" w:cs="Times New Roman"/>
          <w:i/>
          <w:lang w:val="es-CL"/>
        </w:rPr>
        <w:t>a</w:t>
      </w:r>
      <w:r w:rsidRPr="008B1FDB">
        <w:rPr>
          <w:rFonts w:ascii="Times New Roman" w:hAnsi="Times New Roman" w:cs="Times New Roman"/>
          <w:lang w:val="es-CL"/>
        </w:rPr>
        <w:t xml:space="preserve"> y sexo </w:t>
      </w:r>
      <w:r w:rsidRPr="008B1FDB">
        <w:rPr>
          <w:rFonts w:ascii="Times New Roman" w:hAnsi="Times New Roman" w:cs="Times New Roman"/>
          <w:i/>
          <w:lang w:val="es-CL"/>
        </w:rPr>
        <w:t>s.</w:t>
      </w:r>
      <w:r w:rsidRPr="008B1FDB">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a,s</m:t>
            </m:r>
          </m:sub>
        </m:sSub>
        <m:r>
          <w:rPr>
            <w:rFonts w:ascii="Cambria Math" w:hAnsi="Cambria Math" w:cs="Times New Roman"/>
          </w:rPr>
          <m:t xml:space="preserve"> </m:t>
        </m:r>
      </m:oMath>
      <w:r w:rsidRPr="008B1FDB">
        <w:rPr>
          <w:rFonts w:ascii="Times New Roman" w:hAnsi="Times New Roman" w:cs="Times New Roman"/>
        </w:rPr>
        <w:t xml:space="preserve">corresponde a la talla media a la edad </w:t>
      </w:r>
      <w:r w:rsidRPr="008B1FDB">
        <w:rPr>
          <w:rFonts w:ascii="Times New Roman" w:hAnsi="Times New Roman" w:cs="Times New Roman"/>
          <w:i/>
        </w:rPr>
        <w:t xml:space="preserve">a </w:t>
      </w:r>
      <w:r w:rsidRPr="008B1FDB">
        <w:rPr>
          <w:rFonts w:ascii="Times New Roman" w:hAnsi="Times New Roman" w:cs="Times New Roman"/>
        </w:rPr>
        <w:t>y sexo</w:t>
      </w:r>
      <w:r w:rsidRPr="008B1FDB">
        <w:rPr>
          <w:rFonts w:ascii="Times New Roman" w:hAnsi="Times New Roman" w:cs="Times New Roman"/>
          <w:i/>
        </w:rPr>
        <w:t xml:space="preserve"> s</w:t>
      </w:r>
      <w:r w:rsidRPr="008B1FDB">
        <w:rPr>
          <w:rFonts w:ascii="Times New Roman" w:hAnsi="Times New Roman" w:cs="Times New Roman"/>
        </w:rPr>
        <w:t>, bajo cuya estimación subyace la función de crecimiento de von Bertalanffy.</w:t>
      </w:r>
      <w:r w:rsidRPr="008B1FDB">
        <w:rPr>
          <w:rFonts w:ascii="Times New Roman" w:hAnsi="Times New Roman" w:cs="Times New Roman"/>
          <w:lang w:val="es-CL"/>
        </w:rPr>
        <w:t xml:space="preserve"> La talla media queda definida según:</w:t>
      </w:r>
    </w:p>
    <w:p w14:paraId="6C879A05" w14:textId="77777777" w:rsidR="00B4258C" w:rsidRPr="008B1FDB" w:rsidRDefault="00877C2C" w:rsidP="00B4258C">
      <w:pPr>
        <w:spacing w:line="480" w:lineRule="auto"/>
        <w:jc w:val="both"/>
        <w:rPr>
          <w:rFonts w:ascii="Times New Roman" w:hAnsi="Times New Roman" w:cs="Times New Roman"/>
          <w:lang w:val="es-CL"/>
        </w:rPr>
      </w:pPr>
      <m:oMathPara>
        <m:oMathParaPr>
          <m:jc m:val="left"/>
        </m:oMathParaPr>
        <m:oMath>
          <m:sSub>
            <m:sSubPr>
              <m:ctrlPr>
                <w:rPr>
                  <w:rFonts w:ascii="Cambria Math" w:hAnsi="Cambria Math" w:cs="Times New Roman"/>
                  <w:i/>
                  <w:lang w:val="es-CL"/>
                </w:rPr>
              </m:ctrlPr>
            </m:sSubPr>
            <m:e>
              <m:acc>
                <m:accPr>
                  <m:ctrlPr>
                    <w:rPr>
                      <w:rFonts w:ascii="Cambria Math" w:hAnsi="Cambria Math" w:cs="Times New Roman"/>
                      <w:i/>
                      <w:lang w:val="es-CL"/>
                    </w:rPr>
                  </m:ctrlPr>
                </m:accPr>
                <m:e>
                  <m:r>
                    <w:rPr>
                      <w:rFonts w:ascii="Cambria Math" w:hAnsi="Cambria Math" w:cs="Times New Roman"/>
                      <w:lang w:val="es-CL"/>
                    </w:rPr>
                    <m:t>l</m:t>
                  </m:r>
                </m:e>
              </m:acc>
            </m:e>
            <m:sub>
              <m:r>
                <w:rPr>
                  <w:rFonts w:ascii="Cambria Math" w:hAnsi="Cambria Math" w:cs="Times New Roman"/>
                  <w:lang w:val="es-CL"/>
                </w:rPr>
                <m:t>a,s</m:t>
              </m:r>
            </m:sub>
          </m:sSub>
          <m:r>
            <w:rPr>
              <w:rFonts w:ascii="Cambria Math" w:hAnsi="Cambria Math" w:cs="Times New Roman"/>
              <w:lang w:val="es-CL"/>
            </w:rPr>
            <m:t>=</m:t>
          </m:r>
          <m:sSub>
            <m:sSubPr>
              <m:ctrlPr>
                <w:rPr>
                  <w:rFonts w:ascii="Cambria Math" w:hAnsi="Cambria Math" w:cs="Times New Roman"/>
                  <w:i/>
                  <w:lang w:val="es-CL"/>
                </w:rPr>
              </m:ctrlPr>
            </m:sSubPr>
            <m:e>
              <m:r>
                <w:rPr>
                  <w:rFonts w:ascii="Cambria Math" w:hAnsi="Cambria Math" w:cs="Times New Roman"/>
                  <w:lang w:val="es-CL"/>
                </w:rPr>
                <m:t>L</m:t>
              </m:r>
            </m:e>
            <m:sub>
              <m:r>
                <w:rPr>
                  <w:rFonts w:ascii="Cambria Math" w:hAnsi="Cambria Math" w:cs="Times New Roman"/>
                  <w:lang w:val="es-CL"/>
                </w:rPr>
                <m:t>∞,s</m:t>
              </m:r>
            </m:sub>
          </m:sSub>
          <m:d>
            <m:dPr>
              <m:ctrlPr>
                <w:rPr>
                  <w:rFonts w:ascii="Cambria Math" w:hAnsi="Cambria Math" w:cs="Times New Roman"/>
                  <w:i/>
                  <w:lang w:val="es-CL"/>
                </w:rPr>
              </m:ctrlPr>
            </m:dPr>
            <m:e>
              <m:r>
                <w:rPr>
                  <w:rFonts w:ascii="Cambria Math" w:hAnsi="Cambria Math" w:cs="Times New Roman"/>
                  <w:lang w:val="es-CL"/>
                </w:rPr>
                <m:t>1-</m:t>
              </m:r>
              <m:sSup>
                <m:sSupPr>
                  <m:ctrlPr>
                    <w:rPr>
                      <w:rFonts w:ascii="Cambria Math" w:hAnsi="Cambria Math" w:cs="Times New Roman"/>
                      <w:i/>
                      <w:lang w:val="es-CL"/>
                    </w:rPr>
                  </m:ctrlPr>
                </m:sSupPr>
                <m:e>
                  <m:r>
                    <w:rPr>
                      <w:rFonts w:ascii="Cambria Math" w:hAnsi="Cambria Math" w:cs="Times New Roman"/>
                      <w:lang w:val="es-CL"/>
                    </w:rPr>
                    <m:t>e</m:t>
                  </m:r>
                </m:e>
                <m:sup>
                  <m:r>
                    <w:rPr>
                      <w:rFonts w:ascii="Cambria Math" w:hAnsi="Cambria Math" w:cs="Times New Roman"/>
                      <w:lang w:val="es-CL"/>
                    </w:rPr>
                    <m:t>-</m:t>
                  </m:r>
                  <m:sSub>
                    <m:sSubPr>
                      <m:ctrlPr>
                        <w:rPr>
                          <w:rFonts w:ascii="Cambria Math" w:hAnsi="Cambria Math" w:cs="Times New Roman"/>
                          <w:i/>
                          <w:lang w:val="es-CL"/>
                        </w:rPr>
                      </m:ctrlPr>
                    </m:sSubPr>
                    <m:e>
                      <m:r>
                        <w:rPr>
                          <w:rFonts w:ascii="Cambria Math" w:hAnsi="Cambria Math" w:cs="Times New Roman"/>
                          <w:lang w:val="es-CL"/>
                        </w:rPr>
                        <m:t>k</m:t>
                      </m:r>
                    </m:e>
                    <m:sub>
                      <m:r>
                        <w:rPr>
                          <w:rFonts w:ascii="Cambria Math" w:hAnsi="Cambria Math" w:cs="Times New Roman"/>
                          <w:lang w:val="es-CL"/>
                        </w:rPr>
                        <m:t>s</m:t>
                      </m:r>
                    </m:sub>
                  </m:sSub>
                </m:sup>
              </m:sSup>
            </m:e>
          </m:d>
          <m:r>
            <w:rPr>
              <w:rFonts w:ascii="Cambria Math" w:hAnsi="Cambria Math" w:cs="Times New Roman"/>
              <w:lang w:val="es-CL"/>
            </w:rPr>
            <m:t>+</m:t>
          </m:r>
          <m:sSup>
            <m:sSupPr>
              <m:ctrlPr>
                <w:rPr>
                  <w:rFonts w:ascii="Cambria Math" w:hAnsi="Cambria Math" w:cs="Times New Roman"/>
                  <w:i/>
                  <w:lang w:val="es-CL"/>
                </w:rPr>
              </m:ctrlPr>
            </m:sSupPr>
            <m:e>
              <m:r>
                <w:rPr>
                  <w:rFonts w:ascii="Cambria Math" w:hAnsi="Cambria Math" w:cs="Times New Roman"/>
                  <w:lang w:val="es-CL"/>
                </w:rPr>
                <m:t>e</m:t>
              </m:r>
            </m:e>
            <m:sup>
              <m:sSub>
                <m:sSubPr>
                  <m:ctrlPr>
                    <w:rPr>
                      <w:rFonts w:ascii="Cambria Math" w:hAnsi="Cambria Math" w:cs="Times New Roman"/>
                      <w:i/>
                      <w:lang w:val="es-CL"/>
                    </w:rPr>
                  </m:ctrlPr>
                </m:sSubPr>
                <m:e>
                  <m:r>
                    <w:rPr>
                      <w:rFonts w:ascii="Cambria Math" w:hAnsi="Cambria Math" w:cs="Times New Roman"/>
                      <w:lang w:val="es-CL"/>
                    </w:rPr>
                    <m:t>-k</m:t>
                  </m:r>
                </m:e>
                <m:sub>
                  <m:r>
                    <w:rPr>
                      <w:rFonts w:ascii="Cambria Math" w:hAnsi="Cambria Math" w:cs="Times New Roman"/>
                      <w:lang w:val="es-CL"/>
                    </w:rPr>
                    <m:t>s</m:t>
                  </m:r>
                </m:sub>
              </m:sSub>
            </m:sup>
          </m:sSup>
          <m:r>
            <w:rPr>
              <w:rFonts w:ascii="Cambria Math" w:hAnsi="Cambria Math" w:cs="Times New Roman"/>
              <w:lang w:val="es-CL"/>
            </w:rPr>
            <m:t xml:space="preserve"> </m:t>
          </m:r>
          <m:sSub>
            <m:sSubPr>
              <m:ctrlPr>
                <w:rPr>
                  <w:rFonts w:ascii="Cambria Math" w:hAnsi="Cambria Math" w:cs="Times New Roman"/>
                  <w:i/>
                  <w:lang w:val="es-CL"/>
                </w:rPr>
              </m:ctrlPr>
            </m:sSubPr>
            <m:e>
              <m:acc>
                <m:accPr>
                  <m:ctrlPr>
                    <w:rPr>
                      <w:rFonts w:ascii="Cambria Math" w:hAnsi="Cambria Math" w:cs="Times New Roman"/>
                      <w:i/>
                      <w:lang w:val="es-CL"/>
                    </w:rPr>
                  </m:ctrlPr>
                </m:accPr>
                <m:e>
                  <m:r>
                    <w:rPr>
                      <w:rFonts w:ascii="Cambria Math" w:hAnsi="Cambria Math" w:cs="Times New Roman"/>
                      <w:lang w:val="es-CL"/>
                    </w:rPr>
                    <m:t>l</m:t>
                  </m:r>
                </m:e>
              </m:acc>
            </m:e>
            <m:sub>
              <m:r>
                <w:rPr>
                  <w:rFonts w:ascii="Cambria Math" w:hAnsi="Cambria Math" w:cs="Times New Roman"/>
                  <w:lang w:val="es-CL"/>
                </w:rPr>
                <m:t>a-1,s</m:t>
              </m:r>
            </m:sub>
          </m:sSub>
        </m:oMath>
      </m:oMathPara>
    </w:p>
    <w:p w14:paraId="292CB34B" w14:textId="77777777" w:rsidR="00B4258C" w:rsidRPr="008B1FDB" w:rsidRDefault="00B4258C" w:rsidP="00B4258C">
      <w:pPr>
        <w:spacing w:line="480" w:lineRule="auto"/>
        <w:jc w:val="both"/>
        <w:rPr>
          <w:rFonts w:ascii="Times New Roman" w:hAnsi="Times New Roman" w:cs="Times New Roman"/>
          <w:lang w:val="es-CL"/>
        </w:rPr>
      </w:pPr>
      <w:r w:rsidRPr="008B1FDB">
        <w:rPr>
          <w:rFonts w:ascii="Times New Roman" w:hAnsi="Times New Roman" w:cs="Times New Roman"/>
          <w:lang w:val="es-CL"/>
        </w:rPr>
        <w:t xml:space="preserve">donde, </w:t>
      </w:r>
      <m:oMath>
        <m:sSub>
          <m:sSubPr>
            <m:ctrlPr>
              <w:rPr>
                <w:rFonts w:ascii="Cambria Math" w:hAnsi="Cambria Math" w:cs="Times New Roman"/>
                <w:i/>
                <w:lang w:val="es-CL"/>
              </w:rPr>
            </m:ctrlPr>
          </m:sSubPr>
          <m:e>
            <m:r>
              <w:rPr>
                <w:rFonts w:ascii="Cambria Math" w:hAnsi="Cambria Math" w:cs="Times New Roman"/>
                <w:lang w:val="es-CL"/>
              </w:rPr>
              <m:t>L</m:t>
            </m:r>
          </m:e>
          <m:sub>
            <m:r>
              <w:rPr>
                <w:rFonts w:ascii="Cambria Math" w:hAnsi="Cambria Math" w:cs="Times New Roman"/>
                <w:lang w:val="es-CL"/>
              </w:rPr>
              <m:t xml:space="preserve">∞,s </m:t>
            </m:r>
          </m:sub>
        </m:sSub>
      </m:oMath>
      <w:r w:rsidRPr="008B1FDB">
        <w:rPr>
          <w:rFonts w:ascii="Times New Roman" w:hAnsi="Times New Roman" w:cs="Times New Roman"/>
          <w:lang w:val="es-CL"/>
        </w:rPr>
        <w:t xml:space="preserve"> representa la longitud asintótica del sexo </w:t>
      </w:r>
      <w:r w:rsidRPr="008B1FDB">
        <w:rPr>
          <w:rFonts w:ascii="Times New Roman" w:hAnsi="Times New Roman" w:cs="Times New Roman"/>
          <w:i/>
          <w:lang w:val="es-CL"/>
        </w:rPr>
        <w:t>s</w:t>
      </w:r>
      <w:r w:rsidRPr="008B1FDB">
        <w:rPr>
          <w:rFonts w:ascii="Times New Roman" w:hAnsi="Times New Roman" w:cs="Times New Roman"/>
          <w:lang w:val="es-CL"/>
        </w:rPr>
        <w:t xml:space="preserve">, mientras que </w:t>
      </w:r>
      <w:r w:rsidRPr="008B1FDB">
        <w:rPr>
          <w:rFonts w:ascii="Times New Roman" w:hAnsi="Times New Roman" w:cs="Times New Roman"/>
          <w:i/>
          <w:lang w:val="es-CL"/>
        </w:rPr>
        <w:t>k</w:t>
      </w:r>
      <w:r w:rsidRPr="008B1FDB">
        <w:rPr>
          <w:rFonts w:ascii="Times New Roman" w:hAnsi="Times New Roman" w:cs="Times New Roman"/>
          <w:i/>
          <w:vertAlign w:val="subscript"/>
          <w:lang w:val="es-CL"/>
        </w:rPr>
        <w:t>s</w:t>
      </w:r>
      <w:r w:rsidRPr="008B1FDB">
        <w:rPr>
          <w:rFonts w:ascii="Times New Roman" w:hAnsi="Times New Roman" w:cs="Times New Roman"/>
          <w:lang w:val="es-CL"/>
        </w:rPr>
        <w:t xml:space="preserve"> es la tasa de crecimiento individual. El parámetro</w:t>
      </w:r>
      <m:oMath>
        <m:r>
          <w:rPr>
            <w:rFonts w:ascii="Cambria Math" w:hAnsi="Cambria Math" w:cs="Times New Roman"/>
            <w:lang w:val="es-CL"/>
          </w:rPr>
          <m:t xml:space="preserve"> </m:t>
        </m:r>
        <m:sSub>
          <m:sSubPr>
            <m:ctrlPr>
              <w:rPr>
                <w:rFonts w:ascii="Cambria Math" w:hAnsi="Cambria Math" w:cs="Times New Roman"/>
                <w:i/>
                <w:lang w:val="es-CL"/>
              </w:rPr>
            </m:ctrlPr>
          </m:sSubPr>
          <m:e>
            <m:r>
              <w:rPr>
                <w:rFonts w:ascii="Cambria Math" w:hAnsi="Cambria Math" w:cs="Times New Roman"/>
                <w:lang w:val="es-CL"/>
              </w:rPr>
              <m:t>σ</m:t>
            </m:r>
          </m:e>
          <m:sub>
            <m:r>
              <w:rPr>
                <w:rFonts w:ascii="Cambria Math" w:hAnsi="Cambria Math" w:cs="Times New Roman"/>
                <w:lang w:val="es-CL"/>
              </w:rPr>
              <m:t>a,s</m:t>
            </m:r>
          </m:sub>
        </m:sSub>
      </m:oMath>
      <w:r w:rsidRPr="008B1FDB">
        <w:rPr>
          <w:rFonts w:ascii="Times New Roman" w:hAnsi="Times New Roman" w:cs="Times New Roman"/>
          <w:lang w:val="es-CL"/>
        </w:rPr>
        <w:t xml:space="preserve"> corresponde a la desviaci</w:t>
      </w:r>
      <w:r w:rsidRPr="008B1FDB">
        <w:rPr>
          <w:rFonts w:ascii="Times New Roman" w:hAnsi="Times New Roman" w:cs="Times New Roman"/>
        </w:rPr>
        <w:t>ó</w:t>
      </w:r>
      <w:r w:rsidRPr="008B1FDB">
        <w:rPr>
          <w:rFonts w:ascii="Times New Roman" w:hAnsi="Times New Roman" w:cs="Times New Roman"/>
          <w:lang w:val="es-CL"/>
        </w:rPr>
        <w:t xml:space="preserve">n estándar de la longitud a la edad </w:t>
      </w:r>
      <w:r w:rsidRPr="008B1FDB">
        <w:rPr>
          <w:rFonts w:ascii="Times New Roman" w:hAnsi="Times New Roman" w:cs="Times New Roman"/>
          <w:i/>
          <w:lang w:val="es-CL"/>
        </w:rPr>
        <w:t>a</w:t>
      </w:r>
      <w:r w:rsidRPr="008B1FDB">
        <w:rPr>
          <w:rFonts w:ascii="Times New Roman" w:hAnsi="Times New Roman" w:cs="Times New Roman"/>
          <w:lang w:val="es-CL"/>
        </w:rPr>
        <w:t xml:space="preserve"> y sexo </w:t>
      </w:r>
      <w:r w:rsidRPr="008B1FDB">
        <w:rPr>
          <w:rFonts w:ascii="Times New Roman" w:hAnsi="Times New Roman" w:cs="Times New Roman"/>
          <w:i/>
          <w:lang w:val="es-CL"/>
        </w:rPr>
        <w:t xml:space="preserve">s, </w:t>
      </w:r>
      <w:r w:rsidRPr="008B1FDB">
        <w:rPr>
          <w:rFonts w:ascii="Times New Roman" w:hAnsi="Times New Roman" w:cs="Times New Roman"/>
          <w:iCs/>
          <w:lang w:val="es-CL"/>
        </w:rPr>
        <w:t>que es</w:t>
      </w:r>
      <w:r w:rsidRPr="008B1FDB">
        <w:rPr>
          <w:rFonts w:ascii="Times New Roman" w:hAnsi="Times New Roman" w:cs="Times New Roman"/>
          <w:lang w:val="es-CL"/>
        </w:rPr>
        <w:t xml:space="preserve"> asumida proporcional a la talla media </w:t>
      </w:r>
      <m:oMath>
        <m:sSub>
          <m:sSubPr>
            <m:ctrlPr>
              <w:rPr>
                <w:rFonts w:ascii="Cambria Math" w:hAnsi="Cambria Math" w:cs="Times New Roman"/>
                <w:i/>
                <w:lang w:val="es-CL"/>
              </w:rPr>
            </m:ctrlPr>
          </m:sSubPr>
          <m:e>
            <m:acc>
              <m:accPr>
                <m:ctrlPr>
                  <w:rPr>
                    <w:rFonts w:ascii="Cambria Math" w:hAnsi="Cambria Math" w:cs="Times New Roman"/>
                    <w:i/>
                    <w:lang w:val="es-CL"/>
                  </w:rPr>
                </m:ctrlPr>
              </m:accPr>
              <m:e>
                <m:r>
                  <w:rPr>
                    <w:rFonts w:ascii="Cambria Math" w:hAnsi="Cambria Math" w:cs="Times New Roman"/>
                    <w:lang w:val="es-CL"/>
                  </w:rPr>
                  <m:t>l</m:t>
                </m:r>
              </m:e>
            </m:acc>
          </m:e>
          <m:sub>
            <m:r>
              <w:rPr>
                <w:rFonts w:ascii="Cambria Math" w:hAnsi="Cambria Math" w:cs="Times New Roman"/>
                <w:lang w:val="es-CL"/>
              </w:rPr>
              <m:t>a</m:t>
            </m:r>
          </m:sub>
        </m:sSub>
      </m:oMath>
      <w:r w:rsidRPr="008B1FDB">
        <w:rPr>
          <w:rFonts w:ascii="Times New Roman" w:hAnsi="Times New Roman" w:cs="Times New Roman"/>
          <w:lang w:val="es-CL"/>
        </w:rPr>
        <w:t xml:space="preserve"> por medio de un coeficiente de variación edad-invariante de la forma </w:t>
      </w:r>
      <m:oMath>
        <m:sSub>
          <m:sSubPr>
            <m:ctrlPr>
              <w:rPr>
                <w:rFonts w:ascii="Cambria Math" w:hAnsi="Cambria Math" w:cs="Times New Roman"/>
                <w:i/>
                <w:lang w:val="es-CL"/>
              </w:rPr>
            </m:ctrlPr>
          </m:sSubPr>
          <m:e>
            <m:r>
              <w:rPr>
                <w:rFonts w:ascii="Cambria Math" w:hAnsi="Cambria Math" w:cs="Times New Roman"/>
                <w:lang w:val="es-CL"/>
              </w:rPr>
              <m:t>σ</m:t>
            </m:r>
          </m:e>
          <m:sub>
            <m:r>
              <w:rPr>
                <w:rFonts w:ascii="Cambria Math" w:hAnsi="Cambria Math" w:cs="Times New Roman"/>
                <w:lang w:val="es-CL"/>
              </w:rPr>
              <m:t>a,s</m:t>
            </m:r>
          </m:sub>
        </m:sSub>
        <m:r>
          <w:rPr>
            <w:rFonts w:ascii="Cambria Math" w:hAnsi="Cambria Math" w:cs="Times New Roman"/>
            <w:lang w:val="es-CL"/>
          </w:rPr>
          <m:t>=</m:t>
        </m:r>
        <m:sSub>
          <m:sSubPr>
            <m:ctrlPr>
              <w:rPr>
                <w:rFonts w:ascii="Cambria Math" w:hAnsi="Cambria Math" w:cs="Times New Roman"/>
                <w:i/>
                <w:lang w:val="es-CL"/>
              </w:rPr>
            </m:ctrlPr>
          </m:sSubPr>
          <m:e>
            <m:r>
              <w:rPr>
                <w:rFonts w:ascii="Cambria Math" w:hAnsi="Cambria Math" w:cs="Times New Roman"/>
                <w:lang w:val="es-CL"/>
              </w:rPr>
              <m:t>cv</m:t>
            </m:r>
          </m:e>
          <m:sub>
            <m:r>
              <w:rPr>
                <w:rFonts w:ascii="Cambria Math" w:hAnsi="Cambria Math" w:cs="Times New Roman"/>
                <w:lang w:val="es-CL"/>
              </w:rPr>
              <m:t>s</m:t>
            </m:r>
          </m:sub>
        </m:sSub>
        <m:sSub>
          <m:sSubPr>
            <m:ctrlPr>
              <w:rPr>
                <w:rFonts w:ascii="Cambria Math" w:hAnsi="Cambria Math" w:cs="Times New Roman"/>
                <w:i/>
                <w:lang w:val="es-CL"/>
              </w:rPr>
            </m:ctrlPr>
          </m:sSubPr>
          <m:e>
            <m:acc>
              <m:accPr>
                <m:ctrlPr>
                  <w:rPr>
                    <w:rFonts w:ascii="Cambria Math" w:hAnsi="Cambria Math" w:cs="Times New Roman"/>
                    <w:i/>
                    <w:lang w:val="es-CL"/>
                  </w:rPr>
                </m:ctrlPr>
              </m:accPr>
              <m:e>
                <m:r>
                  <w:rPr>
                    <w:rFonts w:ascii="Cambria Math" w:hAnsi="Cambria Math" w:cs="Times New Roman"/>
                    <w:lang w:val="es-CL"/>
                  </w:rPr>
                  <m:t>l</m:t>
                </m:r>
              </m:e>
            </m:acc>
          </m:e>
          <m:sub>
            <m:r>
              <w:rPr>
                <w:rFonts w:ascii="Cambria Math" w:hAnsi="Cambria Math" w:cs="Times New Roman"/>
                <w:lang w:val="es-CL"/>
              </w:rPr>
              <m:t>a</m:t>
            </m:r>
          </m:sub>
        </m:sSub>
        <m:r>
          <w:rPr>
            <w:rFonts w:ascii="Cambria Math" w:hAnsi="Cambria Math" w:cs="Times New Roman"/>
            <w:lang w:val="es-CL"/>
          </w:rPr>
          <m:t>.</m:t>
        </m:r>
      </m:oMath>
    </w:p>
    <w:p w14:paraId="32E7194A" w14:textId="77777777" w:rsidR="00B4258C" w:rsidRPr="008B1FDB" w:rsidRDefault="00B4258C" w:rsidP="00B4258C">
      <w:pPr>
        <w:spacing w:after="320" w:line="480" w:lineRule="auto"/>
        <w:jc w:val="both"/>
        <w:rPr>
          <w:rFonts w:ascii="Times New Roman" w:hAnsi="Times New Roman" w:cs="Times New Roman"/>
        </w:rPr>
      </w:pPr>
      <w:r w:rsidRPr="008B1FDB">
        <w:rPr>
          <w:rFonts w:ascii="Times New Roman" w:hAnsi="Times New Roman" w:cs="Times New Roman"/>
        </w:rPr>
        <w:t>La biomasa desovante (BD) corresponde a la sumatoria de las abundancias anuales (</w:t>
      </w:r>
      <w:r w:rsidRPr="008B1FDB">
        <w:rPr>
          <w:rFonts w:ascii="Times New Roman" w:hAnsi="Times New Roman" w:cs="Times New Roman"/>
          <w:i/>
        </w:rPr>
        <w:t>N</w:t>
      </w:r>
      <w:r w:rsidRPr="008B1FDB">
        <w:rPr>
          <w:rFonts w:ascii="Times New Roman" w:hAnsi="Times New Roman" w:cs="Times New Roman"/>
          <w:i/>
          <w:vertAlign w:val="subscript"/>
        </w:rPr>
        <w:t>t,a,s</w:t>
      </w:r>
      <w:r w:rsidRPr="008B1FDB">
        <w:rPr>
          <w:rFonts w:ascii="Times New Roman" w:hAnsi="Times New Roman" w:cs="Times New Roman"/>
        </w:rPr>
        <w:t>) por edad ponderadas por la ojiva de madurez bajo la forma:</w:t>
      </w:r>
    </w:p>
    <w:p w14:paraId="66C20BF0" w14:textId="77777777" w:rsidR="00B4258C" w:rsidRPr="008B1FDB" w:rsidRDefault="00877C2C" w:rsidP="00B4258C">
      <w:pPr>
        <w:spacing w:after="320" w:line="48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BD</m:t>
              </m:r>
            </m:e>
            <m:sub>
              <m:r>
                <w:rPr>
                  <w:rFonts w:ascii="Cambria Math" w:hAnsi="Cambria Math" w:cs="Times New Roman"/>
                </w:rPr>
                <m:t>t</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t,a,s</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a,t</m:t>
                      </m:r>
                    </m:sub>
                  </m:sSub>
                </m:sup>
              </m:s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w</m:t>
                      </m:r>
                    </m:e>
                  </m:acc>
                </m:e>
                <m:sub>
                  <m:r>
                    <w:rPr>
                      <w:rFonts w:ascii="Cambria Math" w:hAnsi="Cambria Math" w:cs="Times New Roman"/>
                    </w:rPr>
                    <m:t>a,t</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e>
          </m:nary>
        </m:oMath>
      </m:oMathPara>
    </w:p>
    <w:p w14:paraId="3D50F125" w14:textId="77777777" w:rsidR="00B4258C" w:rsidRPr="008B1FDB" w:rsidRDefault="00B4258C" w:rsidP="00B4258C">
      <w:pPr>
        <w:spacing w:after="320" w:line="480" w:lineRule="auto"/>
        <w:jc w:val="both"/>
        <w:rPr>
          <w:rFonts w:ascii="Times New Roman" w:hAnsi="Times New Roman" w:cs="Times New Roman"/>
        </w:rPr>
      </w:pPr>
      <w:r w:rsidRPr="008B1FDB">
        <w:rPr>
          <w:rFonts w:ascii="Times New Roman" w:hAnsi="Times New Roman" w:cs="Times New Roman"/>
        </w:rPr>
        <w:t xml:space="preserve">donde </w:t>
      </w:r>
      <m:oMath>
        <m:sSup>
          <m:sSupPr>
            <m:ctrlPr>
              <w:rPr>
                <w:rFonts w:ascii="Cambria Math" w:hAnsi="Cambria Math" w:cs="Times New Roman"/>
              </w:rPr>
            </m:ctrlPr>
          </m:sSupPr>
          <m:e>
            <m:r>
              <m:rPr>
                <m:sty m:val="p"/>
              </m:rPr>
              <w:rPr>
                <w:rFonts w:ascii="Cambria Math" w:hAnsi="Cambria Math" w:cs="Times New Roman"/>
              </w:rPr>
              <m:t>Δ</m:t>
            </m:r>
          </m:e>
          <m:sup>
            <m:r>
              <w:rPr>
                <w:rFonts w:ascii="Cambria Math" w:hAnsi="Cambria Math" w:cs="Times New Roman"/>
              </w:rPr>
              <m:t>t</m:t>
            </m:r>
          </m:sup>
        </m:sSup>
      </m:oMath>
      <w:r w:rsidRPr="008B1FDB">
        <w:rPr>
          <w:rFonts w:ascii="Times New Roman" w:hAnsi="Times New Roman" w:cs="Times New Roman"/>
        </w:rPr>
        <w:t xml:space="preserve"> es la fracción del año donde ocurre el desove,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w</m:t>
                </m:r>
              </m:e>
            </m:acc>
          </m:e>
          <m:sub>
            <m:r>
              <w:rPr>
                <w:rFonts w:ascii="Cambria Math" w:hAnsi="Cambria Math" w:cs="Times New Roman"/>
              </w:rPr>
              <m:t>a,t</m:t>
            </m:r>
          </m:sub>
        </m:sSub>
      </m:oMath>
      <w:r w:rsidRPr="008B1FDB">
        <w:rPr>
          <w:rFonts w:ascii="Times New Roman" w:hAnsi="Times New Roman" w:cs="Times New Roman"/>
        </w:rPr>
        <w:t xml:space="preserve"> es el peso medio a la edad </w:t>
      </w:r>
      <w:r w:rsidRPr="008B1FDB">
        <w:rPr>
          <w:rFonts w:ascii="Times New Roman" w:hAnsi="Times New Roman" w:cs="Times New Roman"/>
          <w:i/>
        </w:rPr>
        <w:t>a</w:t>
      </w:r>
      <w:r w:rsidRPr="008B1FDB">
        <w:rPr>
          <w:rFonts w:ascii="Times New Roman" w:hAnsi="Times New Roman" w:cs="Times New Roman"/>
        </w:rPr>
        <w:t xml:space="preserve"> de la hembras y </w:t>
      </w:r>
      <w:r w:rsidRPr="008B1FDB">
        <w:rPr>
          <w:rFonts w:ascii="Times New Roman" w:hAnsi="Times New Roman" w:cs="Times New Roman"/>
          <w:i/>
        </w:rPr>
        <w:t>m</w:t>
      </w:r>
      <w:r w:rsidRPr="008B1FDB">
        <w:rPr>
          <w:rFonts w:ascii="Times New Roman" w:hAnsi="Times New Roman" w:cs="Times New Roman"/>
          <w:i/>
          <w:vertAlign w:val="subscript"/>
        </w:rPr>
        <w:t>a</w:t>
      </w:r>
      <w:r w:rsidRPr="008B1FDB">
        <w:rPr>
          <w:rFonts w:ascii="Times New Roman" w:hAnsi="Times New Roman" w:cs="Times New Roman"/>
        </w:rPr>
        <w:t xml:space="preserve"> es la madurez de la hembras a la edad </w:t>
      </w:r>
      <w:r w:rsidRPr="008B1FDB">
        <w:rPr>
          <w:rFonts w:ascii="Times New Roman" w:hAnsi="Times New Roman" w:cs="Times New Roman"/>
          <w:i/>
        </w:rPr>
        <w:t>a</w:t>
      </w:r>
      <w:r w:rsidRPr="008B1FDB">
        <w:rPr>
          <w:rFonts w:ascii="Times New Roman" w:hAnsi="Times New Roman" w:cs="Times New Roman"/>
        </w:rPr>
        <w:t>.</w:t>
      </w:r>
    </w:p>
    <w:p w14:paraId="346EC5A3" w14:textId="24A8F06E" w:rsidR="00023366" w:rsidRPr="00604426" w:rsidRDefault="00604426" w:rsidP="00B4258C">
      <w:pPr>
        <w:spacing w:line="480" w:lineRule="auto"/>
        <w:rPr>
          <w:rFonts w:ascii="Times New Roman" w:hAnsi="Times New Roman" w:cs="Times New Roman"/>
          <w:i/>
        </w:rPr>
      </w:pPr>
      <w:r>
        <w:rPr>
          <w:rFonts w:ascii="Times New Roman" w:hAnsi="Times New Roman" w:cs="Times New Roman"/>
          <w:i/>
        </w:rPr>
        <w:t xml:space="preserve">A.2 </w:t>
      </w:r>
      <w:r w:rsidR="00B4258C" w:rsidRPr="00604426">
        <w:rPr>
          <w:rFonts w:ascii="Times New Roman" w:hAnsi="Times New Roman" w:cs="Times New Roman"/>
          <w:i/>
        </w:rPr>
        <w:t>Observation model</w:t>
      </w:r>
    </w:p>
    <w:p w14:paraId="5F24255F" w14:textId="327746B3" w:rsidR="00B4258C" w:rsidRPr="00604426" w:rsidRDefault="00604426" w:rsidP="00B4258C">
      <w:pPr>
        <w:spacing w:line="480" w:lineRule="auto"/>
        <w:rPr>
          <w:rFonts w:ascii="Times New Roman" w:hAnsi="Times New Roman" w:cs="Times New Roman"/>
          <w:i/>
        </w:rPr>
      </w:pPr>
      <w:r>
        <w:rPr>
          <w:rFonts w:ascii="Times New Roman" w:hAnsi="Times New Roman" w:cs="Times New Roman"/>
          <w:i/>
        </w:rPr>
        <w:t xml:space="preserve">A.3 </w:t>
      </w:r>
      <w:r w:rsidR="00B4258C" w:rsidRPr="00604426">
        <w:rPr>
          <w:rFonts w:ascii="Times New Roman" w:hAnsi="Times New Roman" w:cs="Times New Roman"/>
          <w:i/>
        </w:rPr>
        <w:t>Error model</w:t>
      </w:r>
    </w:p>
    <w:p w14:paraId="688ABF64" w14:textId="2E07D812" w:rsidR="00023366" w:rsidRDefault="00604426" w:rsidP="002D2FD1">
      <w:pPr>
        <w:spacing w:line="480" w:lineRule="auto"/>
      </w:pPr>
      <w:r>
        <w:rPr>
          <w:rFonts w:ascii="Times New Roman" w:hAnsi="Times New Roman" w:cs="Times New Roman"/>
          <w:i/>
        </w:rPr>
        <w:t xml:space="preserve">A.4 </w:t>
      </w:r>
      <w:r w:rsidR="00B4258C" w:rsidRPr="00604426">
        <w:rPr>
          <w:rFonts w:ascii="Times New Roman" w:hAnsi="Times New Roman" w:cs="Times New Roman"/>
          <w:i/>
        </w:rPr>
        <w:t>Optimization</w:t>
      </w:r>
      <w:r w:rsidR="00023366">
        <w:br w:type="page"/>
      </w:r>
    </w:p>
    <w:p w14:paraId="33F851F6" w14:textId="67FEBA83" w:rsidR="00023366" w:rsidRDefault="00023366" w:rsidP="003F1E5F">
      <w:pPr>
        <w:pStyle w:val="Heading1"/>
        <w:spacing w:line="480" w:lineRule="auto"/>
        <w:rPr>
          <w:rFonts w:ascii="Times New Roman" w:hAnsi="Times New Roman" w:cs="Times New Roman"/>
          <w:color w:val="auto"/>
          <w:sz w:val="24"/>
          <w:szCs w:val="24"/>
        </w:rPr>
      </w:pPr>
      <w:r w:rsidRPr="00023366">
        <w:rPr>
          <w:rFonts w:ascii="Times New Roman" w:hAnsi="Times New Roman" w:cs="Times New Roman"/>
          <w:color w:val="auto"/>
          <w:sz w:val="24"/>
          <w:szCs w:val="24"/>
        </w:rPr>
        <w:lastRenderedPageBreak/>
        <w:t>Tables</w:t>
      </w:r>
    </w:p>
    <w:p w14:paraId="2E3E16FA" w14:textId="0DDEDC01" w:rsidR="003F1E5F" w:rsidRPr="009522A5" w:rsidRDefault="003F1E5F" w:rsidP="001936A8">
      <w:pPr>
        <w:autoSpaceDE w:val="0"/>
        <w:autoSpaceDN w:val="0"/>
        <w:adjustRightInd w:val="0"/>
        <w:spacing w:line="480" w:lineRule="auto"/>
        <w:ind w:right="-162"/>
        <w:jc w:val="both"/>
        <w:rPr>
          <w:rFonts w:ascii="Times New Roman" w:eastAsia="MS Mincho" w:hAnsi="Times New Roman" w:cs="Times New Roman"/>
          <w:color w:val="E36C0A"/>
        </w:rPr>
      </w:pPr>
      <w:r w:rsidRPr="00316ED5">
        <w:rPr>
          <w:rFonts w:ascii="Times New Roman" w:eastAsia="MS Mincho" w:hAnsi="Times New Roman" w:cs="Times New Roman"/>
          <w:b/>
        </w:rPr>
        <w:t>Tabl</w:t>
      </w:r>
      <w:r w:rsidR="00B51F74">
        <w:rPr>
          <w:rFonts w:ascii="Times New Roman" w:eastAsia="MS Mincho" w:hAnsi="Times New Roman" w:cs="Times New Roman"/>
          <w:b/>
        </w:rPr>
        <w:t>e</w:t>
      </w:r>
      <w:r w:rsidRPr="00316ED5">
        <w:rPr>
          <w:rFonts w:ascii="Times New Roman" w:eastAsia="MS Mincho" w:hAnsi="Times New Roman" w:cs="Times New Roman"/>
          <w:b/>
        </w:rPr>
        <w:t xml:space="preserve"> 1</w:t>
      </w:r>
      <w:r w:rsidRPr="00316ED5">
        <w:rPr>
          <w:rFonts w:ascii="Times New Roman" w:eastAsia="MS Mincho" w:hAnsi="Times New Roman" w:cs="Times New Roman"/>
        </w:rPr>
        <w:t xml:space="preserve">. </w:t>
      </w:r>
      <w:r w:rsidR="00D62748">
        <w:rPr>
          <w:rFonts w:ascii="Times New Roman" w:eastAsia="MS Mincho" w:hAnsi="Times New Roman" w:cs="Times New Roman"/>
        </w:rPr>
        <w:t>Scenarios of mean length-</w:t>
      </w:r>
      <w:r w:rsidR="001936A8">
        <w:rPr>
          <w:rFonts w:ascii="Times New Roman" w:eastAsia="MS Mincho" w:hAnsi="Times New Roman" w:cs="Times New Roman"/>
        </w:rPr>
        <w:t>at</w:t>
      </w:r>
      <w:r w:rsidR="00D62748">
        <w:rPr>
          <w:rFonts w:ascii="Times New Roman" w:eastAsia="MS Mincho" w:hAnsi="Times New Roman" w:cs="Times New Roman"/>
        </w:rPr>
        <w:t>-entry</w:t>
      </w:r>
      <w:r w:rsidR="001936A8">
        <w:rPr>
          <w:rFonts w:ascii="Times New Roman" w:eastAsia="MS Mincho" w:hAnsi="Times New Roman" w:cs="Times New Roman"/>
        </w:rPr>
        <w:t xml:space="preserve"> age (L1) and </w:t>
      </w:r>
      <w:r w:rsidR="00D62748">
        <w:rPr>
          <w:rFonts w:ascii="Times New Roman" w:eastAsia="MS Mincho" w:hAnsi="Times New Roman" w:cs="Times New Roman"/>
        </w:rPr>
        <w:t>the variation</w:t>
      </w:r>
      <w:r w:rsidR="001936A8">
        <w:rPr>
          <w:rFonts w:ascii="Times New Roman" w:eastAsia="MS Mincho" w:hAnsi="Times New Roman" w:cs="Times New Roman"/>
        </w:rPr>
        <w:t xml:space="preserve"> of the length at age (VLA)</w:t>
      </w:r>
      <w:r>
        <w:rPr>
          <w:rFonts w:ascii="Times New Roman" w:eastAsia="MS Mincho" w:hAnsi="Times New Roman" w:cs="Times New Roman"/>
        </w:rPr>
        <w:t>.</w:t>
      </w:r>
    </w:p>
    <w:tbl>
      <w:tblPr>
        <w:tblpPr w:leftFromText="180" w:rightFromText="180" w:vertAnchor="text" w:tblpXSpec="center" w:tblpY="1"/>
        <w:tblOverlap w:val="never"/>
        <w:tblW w:w="0" w:type="auto"/>
        <w:tblLook w:val="04A0" w:firstRow="1" w:lastRow="0" w:firstColumn="1" w:lastColumn="0" w:noHBand="0" w:noVBand="1"/>
      </w:tblPr>
      <w:tblGrid>
        <w:gridCol w:w="1417"/>
        <w:gridCol w:w="1488"/>
        <w:gridCol w:w="1489"/>
      </w:tblGrid>
      <w:tr w:rsidR="003F1E5F" w:rsidRPr="009522A5" w14:paraId="487A60D6" w14:textId="77777777" w:rsidTr="00A35AC4">
        <w:trPr>
          <w:trHeight w:val="284"/>
        </w:trPr>
        <w:tc>
          <w:tcPr>
            <w:tcW w:w="1417" w:type="dxa"/>
            <w:tcBorders>
              <w:top w:val="single" w:sz="4" w:space="0" w:color="auto"/>
              <w:bottom w:val="single" w:sz="4" w:space="0" w:color="auto"/>
            </w:tcBorders>
            <w:shd w:val="clear" w:color="auto" w:fill="FFFFFF"/>
          </w:tcPr>
          <w:p w14:paraId="1F045170" w14:textId="4F2E10F0" w:rsidR="003F1E5F" w:rsidRPr="00B70565" w:rsidRDefault="001936A8" w:rsidP="00A254DE">
            <w:pPr>
              <w:autoSpaceDE w:val="0"/>
              <w:autoSpaceDN w:val="0"/>
              <w:adjustRightInd w:val="0"/>
              <w:spacing w:line="480" w:lineRule="auto"/>
              <w:jc w:val="center"/>
              <w:rPr>
                <w:rFonts w:ascii="Times New Roman" w:eastAsia="MS Mincho" w:hAnsi="Times New Roman" w:cs="Times New Roman"/>
                <w:b/>
                <w:iCs/>
              </w:rPr>
            </w:pPr>
            <w:r>
              <w:rPr>
                <w:rFonts w:ascii="Times New Roman" w:eastAsia="MS Mincho" w:hAnsi="Times New Roman" w:cs="Times New Roman"/>
                <w:b/>
                <w:iCs/>
              </w:rPr>
              <w:t>S</w:t>
            </w:r>
            <w:r w:rsidR="003F1E5F" w:rsidRPr="00B70565">
              <w:rPr>
                <w:rFonts w:ascii="Times New Roman" w:eastAsia="MS Mincho" w:hAnsi="Times New Roman" w:cs="Times New Roman"/>
                <w:b/>
                <w:iCs/>
              </w:rPr>
              <w:t>cenario</w:t>
            </w:r>
            <w:r>
              <w:rPr>
                <w:rFonts w:ascii="Times New Roman" w:eastAsia="MS Mincho" w:hAnsi="Times New Roman" w:cs="Times New Roman"/>
                <w:b/>
                <w:iCs/>
              </w:rPr>
              <w:t>s</w:t>
            </w:r>
          </w:p>
        </w:tc>
        <w:tc>
          <w:tcPr>
            <w:tcW w:w="1488" w:type="dxa"/>
            <w:tcBorders>
              <w:top w:val="single" w:sz="4" w:space="0" w:color="auto"/>
              <w:bottom w:val="single" w:sz="4" w:space="0" w:color="auto"/>
            </w:tcBorders>
            <w:shd w:val="clear" w:color="auto" w:fill="FFFFFF"/>
          </w:tcPr>
          <w:p w14:paraId="03B4ED4A" w14:textId="260D1509" w:rsidR="003F1E5F" w:rsidRPr="00B70565" w:rsidRDefault="003F1E5F" w:rsidP="00A254DE">
            <w:pPr>
              <w:autoSpaceDE w:val="0"/>
              <w:autoSpaceDN w:val="0"/>
              <w:adjustRightInd w:val="0"/>
              <w:spacing w:line="480" w:lineRule="auto"/>
              <w:jc w:val="center"/>
              <w:rPr>
                <w:rFonts w:ascii="Times New Roman" w:eastAsia="MS Mincho" w:hAnsi="Times New Roman" w:cs="Times New Roman"/>
                <w:b/>
                <w:iCs/>
              </w:rPr>
            </w:pPr>
            <w:r w:rsidRPr="00B70565">
              <w:rPr>
                <w:rFonts w:ascii="Times New Roman" w:eastAsia="MS Mincho" w:hAnsi="Times New Roman" w:cs="Times New Roman"/>
                <w:b/>
                <w:iCs/>
              </w:rPr>
              <w:t>L</w:t>
            </w:r>
            <w:r w:rsidR="001936A8">
              <w:rPr>
                <w:rFonts w:ascii="Times New Roman" w:eastAsia="MS Mincho" w:hAnsi="Times New Roman" w:cs="Times New Roman"/>
                <w:b/>
                <w:iCs/>
              </w:rPr>
              <w:t>1</w:t>
            </w:r>
          </w:p>
        </w:tc>
        <w:tc>
          <w:tcPr>
            <w:tcW w:w="1489" w:type="dxa"/>
            <w:tcBorders>
              <w:top w:val="single" w:sz="4" w:space="0" w:color="auto"/>
              <w:bottom w:val="single" w:sz="4" w:space="0" w:color="auto"/>
            </w:tcBorders>
            <w:shd w:val="clear" w:color="auto" w:fill="FFFFFF"/>
          </w:tcPr>
          <w:p w14:paraId="4EFFDAD1"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b/>
                <w:iCs/>
              </w:rPr>
            </w:pPr>
            <w:r w:rsidRPr="00B70565">
              <w:rPr>
                <w:rFonts w:ascii="Times New Roman" w:eastAsia="MS Mincho" w:hAnsi="Times New Roman" w:cs="Times New Roman"/>
                <w:b/>
                <w:iCs/>
              </w:rPr>
              <w:t>VLA</w:t>
            </w:r>
          </w:p>
        </w:tc>
      </w:tr>
      <w:tr w:rsidR="003F1E5F" w:rsidRPr="009522A5" w14:paraId="123735D8" w14:textId="77777777" w:rsidTr="00A35AC4">
        <w:trPr>
          <w:trHeight w:val="284"/>
        </w:trPr>
        <w:tc>
          <w:tcPr>
            <w:tcW w:w="1417" w:type="dxa"/>
            <w:tcBorders>
              <w:top w:val="single" w:sz="4" w:space="0" w:color="auto"/>
            </w:tcBorders>
            <w:shd w:val="clear" w:color="auto" w:fill="FFFFFF"/>
          </w:tcPr>
          <w:p w14:paraId="19E1D493"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1</w:t>
            </w:r>
          </w:p>
        </w:tc>
        <w:tc>
          <w:tcPr>
            <w:tcW w:w="1488" w:type="dxa"/>
            <w:tcBorders>
              <w:top w:val="single" w:sz="4" w:space="0" w:color="auto"/>
            </w:tcBorders>
            <w:shd w:val="clear" w:color="auto" w:fill="F2F2F2"/>
          </w:tcPr>
          <w:p w14:paraId="07A4D549"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c>
          <w:tcPr>
            <w:tcW w:w="1489" w:type="dxa"/>
            <w:tcBorders>
              <w:top w:val="single" w:sz="4" w:space="0" w:color="auto"/>
            </w:tcBorders>
            <w:shd w:val="clear" w:color="auto" w:fill="F2F2F2"/>
          </w:tcPr>
          <w:p w14:paraId="599708BE"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r>
      <w:tr w:rsidR="003F1E5F" w:rsidRPr="009522A5" w14:paraId="7E27AA24" w14:textId="77777777" w:rsidTr="00A35AC4">
        <w:trPr>
          <w:trHeight w:val="284"/>
        </w:trPr>
        <w:tc>
          <w:tcPr>
            <w:tcW w:w="1417" w:type="dxa"/>
            <w:shd w:val="clear" w:color="auto" w:fill="FFFFFF"/>
          </w:tcPr>
          <w:p w14:paraId="6B196A9F"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2</w:t>
            </w:r>
          </w:p>
        </w:tc>
        <w:tc>
          <w:tcPr>
            <w:tcW w:w="1488" w:type="dxa"/>
            <w:shd w:val="clear" w:color="auto" w:fill="auto"/>
          </w:tcPr>
          <w:p w14:paraId="491C36B8"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Base</w:t>
            </w:r>
          </w:p>
        </w:tc>
        <w:tc>
          <w:tcPr>
            <w:tcW w:w="1489" w:type="dxa"/>
            <w:shd w:val="clear" w:color="auto" w:fill="auto"/>
          </w:tcPr>
          <w:p w14:paraId="5A6C0C7B"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r>
      <w:tr w:rsidR="003F1E5F" w:rsidRPr="009522A5" w14:paraId="55090CA9" w14:textId="77777777" w:rsidTr="00A35AC4">
        <w:trPr>
          <w:trHeight w:val="284"/>
        </w:trPr>
        <w:tc>
          <w:tcPr>
            <w:tcW w:w="1417" w:type="dxa"/>
            <w:shd w:val="clear" w:color="auto" w:fill="FFFFFF"/>
          </w:tcPr>
          <w:p w14:paraId="52B710A7"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3</w:t>
            </w:r>
          </w:p>
        </w:tc>
        <w:tc>
          <w:tcPr>
            <w:tcW w:w="1488" w:type="dxa"/>
            <w:shd w:val="clear" w:color="auto" w:fill="F2F2F2"/>
          </w:tcPr>
          <w:p w14:paraId="5406ADF5"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c>
          <w:tcPr>
            <w:tcW w:w="1489" w:type="dxa"/>
            <w:shd w:val="clear" w:color="auto" w:fill="F2F2F2"/>
          </w:tcPr>
          <w:p w14:paraId="1F4C814C"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r>
      <w:tr w:rsidR="003F1E5F" w:rsidRPr="009522A5" w14:paraId="42AC5FB1" w14:textId="77777777" w:rsidTr="00A35AC4">
        <w:trPr>
          <w:trHeight w:val="284"/>
        </w:trPr>
        <w:tc>
          <w:tcPr>
            <w:tcW w:w="1417" w:type="dxa"/>
            <w:shd w:val="clear" w:color="auto" w:fill="FFFFFF"/>
          </w:tcPr>
          <w:p w14:paraId="5737973E"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4</w:t>
            </w:r>
          </w:p>
        </w:tc>
        <w:tc>
          <w:tcPr>
            <w:tcW w:w="1488" w:type="dxa"/>
            <w:shd w:val="clear" w:color="auto" w:fill="auto"/>
          </w:tcPr>
          <w:p w14:paraId="0AB21C4A"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c>
          <w:tcPr>
            <w:tcW w:w="1489" w:type="dxa"/>
            <w:shd w:val="clear" w:color="auto" w:fill="auto"/>
          </w:tcPr>
          <w:p w14:paraId="6DF3F289"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Base</w:t>
            </w:r>
          </w:p>
        </w:tc>
      </w:tr>
      <w:tr w:rsidR="003F1E5F" w:rsidRPr="009522A5" w14:paraId="36979427" w14:textId="77777777" w:rsidTr="00A35AC4">
        <w:trPr>
          <w:trHeight w:val="284"/>
        </w:trPr>
        <w:tc>
          <w:tcPr>
            <w:tcW w:w="1417" w:type="dxa"/>
            <w:shd w:val="clear" w:color="auto" w:fill="FFFFFF"/>
          </w:tcPr>
          <w:p w14:paraId="69DFCEC2"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5</w:t>
            </w:r>
          </w:p>
        </w:tc>
        <w:tc>
          <w:tcPr>
            <w:tcW w:w="1488" w:type="dxa"/>
            <w:shd w:val="clear" w:color="auto" w:fill="F2F2F2"/>
          </w:tcPr>
          <w:p w14:paraId="4A0BD0ED"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Base</w:t>
            </w:r>
          </w:p>
        </w:tc>
        <w:tc>
          <w:tcPr>
            <w:tcW w:w="1489" w:type="dxa"/>
            <w:shd w:val="clear" w:color="auto" w:fill="F2F2F2"/>
          </w:tcPr>
          <w:p w14:paraId="425AF5E1"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Base</w:t>
            </w:r>
          </w:p>
        </w:tc>
      </w:tr>
      <w:tr w:rsidR="003F1E5F" w:rsidRPr="009522A5" w14:paraId="35C3F004" w14:textId="77777777" w:rsidTr="00A35AC4">
        <w:trPr>
          <w:trHeight w:val="284"/>
        </w:trPr>
        <w:tc>
          <w:tcPr>
            <w:tcW w:w="1417" w:type="dxa"/>
            <w:shd w:val="clear" w:color="auto" w:fill="FFFFFF"/>
          </w:tcPr>
          <w:p w14:paraId="701B66B8"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6</w:t>
            </w:r>
          </w:p>
        </w:tc>
        <w:tc>
          <w:tcPr>
            <w:tcW w:w="1488" w:type="dxa"/>
            <w:shd w:val="clear" w:color="auto" w:fill="auto"/>
          </w:tcPr>
          <w:p w14:paraId="664096C7"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c>
          <w:tcPr>
            <w:tcW w:w="1489" w:type="dxa"/>
            <w:shd w:val="clear" w:color="auto" w:fill="auto"/>
          </w:tcPr>
          <w:p w14:paraId="56E54CE6"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Base</w:t>
            </w:r>
          </w:p>
        </w:tc>
      </w:tr>
      <w:tr w:rsidR="003F1E5F" w:rsidRPr="009522A5" w14:paraId="18EA3313" w14:textId="77777777" w:rsidTr="00A35AC4">
        <w:trPr>
          <w:trHeight w:val="284"/>
        </w:trPr>
        <w:tc>
          <w:tcPr>
            <w:tcW w:w="1417" w:type="dxa"/>
            <w:shd w:val="clear" w:color="auto" w:fill="FFFFFF"/>
          </w:tcPr>
          <w:p w14:paraId="38DBA8D6"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7</w:t>
            </w:r>
          </w:p>
        </w:tc>
        <w:tc>
          <w:tcPr>
            <w:tcW w:w="1488" w:type="dxa"/>
            <w:shd w:val="clear" w:color="auto" w:fill="F2F2F2"/>
          </w:tcPr>
          <w:p w14:paraId="5DE8FC59"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c>
          <w:tcPr>
            <w:tcW w:w="1489" w:type="dxa"/>
            <w:shd w:val="clear" w:color="auto" w:fill="F2F2F2"/>
          </w:tcPr>
          <w:p w14:paraId="4E25BDAB"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r>
      <w:tr w:rsidR="003F1E5F" w:rsidRPr="009522A5" w14:paraId="2660B3DF" w14:textId="77777777" w:rsidTr="00A35AC4">
        <w:trPr>
          <w:trHeight w:val="284"/>
        </w:trPr>
        <w:tc>
          <w:tcPr>
            <w:tcW w:w="1417" w:type="dxa"/>
            <w:shd w:val="clear" w:color="auto" w:fill="FFFFFF"/>
          </w:tcPr>
          <w:p w14:paraId="6BB60D3B"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8</w:t>
            </w:r>
          </w:p>
        </w:tc>
        <w:tc>
          <w:tcPr>
            <w:tcW w:w="1488" w:type="dxa"/>
            <w:shd w:val="clear" w:color="auto" w:fill="auto"/>
          </w:tcPr>
          <w:p w14:paraId="42268C84"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Base</w:t>
            </w:r>
          </w:p>
        </w:tc>
        <w:tc>
          <w:tcPr>
            <w:tcW w:w="1489" w:type="dxa"/>
            <w:shd w:val="clear" w:color="auto" w:fill="auto"/>
          </w:tcPr>
          <w:p w14:paraId="5BE97600"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r>
      <w:tr w:rsidR="003F1E5F" w:rsidRPr="009522A5" w14:paraId="0E554FAC" w14:textId="77777777" w:rsidTr="00A35AC4">
        <w:trPr>
          <w:trHeight w:val="284"/>
        </w:trPr>
        <w:tc>
          <w:tcPr>
            <w:tcW w:w="1417" w:type="dxa"/>
            <w:tcBorders>
              <w:bottom w:val="single" w:sz="4" w:space="0" w:color="auto"/>
            </w:tcBorders>
            <w:shd w:val="clear" w:color="auto" w:fill="FFFFFF"/>
          </w:tcPr>
          <w:p w14:paraId="66E12BA1" w14:textId="77777777" w:rsidR="003F1E5F" w:rsidRPr="00D62748" w:rsidRDefault="003F1E5F" w:rsidP="00A254DE">
            <w:pPr>
              <w:autoSpaceDE w:val="0"/>
              <w:autoSpaceDN w:val="0"/>
              <w:adjustRightInd w:val="0"/>
              <w:spacing w:line="480" w:lineRule="auto"/>
              <w:jc w:val="center"/>
              <w:rPr>
                <w:rFonts w:ascii="Times New Roman" w:eastAsia="MS Mincho" w:hAnsi="Times New Roman" w:cs="Times New Roman"/>
                <w:iCs/>
              </w:rPr>
            </w:pPr>
            <w:r w:rsidRPr="00D62748">
              <w:rPr>
                <w:rFonts w:ascii="Times New Roman" w:eastAsia="MS Mincho" w:hAnsi="Times New Roman" w:cs="Times New Roman"/>
                <w:iCs/>
              </w:rPr>
              <w:t>9</w:t>
            </w:r>
          </w:p>
        </w:tc>
        <w:tc>
          <w:tcPr>
            <w:tcW w:w="1488" w:type="dxa"/>
            <w:tcBorders>
              <w:bottom w:val="single" w:sz="4" w:space="0" w:color="auto"/>
            </w:tcBorders>
            <w:shd w:val="clear" w:color="auto" w:fill="F2F2F2"/>
          </w:tcPr>
          <w:p w14:paraId="6753B37A"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c>
          <w:tcPr>
            <w:tcW w:w="1489" w:type="dxa"/>
            <w:tcBorders>
              <w:bottom w:val="single" w:sz="4" w:space="0" w:color="auto"/>
            </w:tcBorders>
            <w:shd w:val="clear" w:color="auto" w:fill="F2F2F2"/>
          </w:tcPr>
          <w:p w14:paraId="1119300E" w14:textId="77777777" w:rsidR="003F1E5F" w:rsidRPr="00B70565" w:rsidRDefault="003F1E5F" w:rsidP="00A254DE">
            <w:pPr>
              <w:autoSpaceDE w:val="0"/>
              <w:autoSpaceDN w:val="0"/>
              <w:adjustRightInd w:val="0"/>
              <w:spacing w:line="480" w:lineRule="auto"/>
              <w:jc w:val="center"/>
              <w:rPr>
                <w:rFonts w:ascii="Times New Roman" w:eastAsia="MS Mincho" w:hAnsi="Times New Roman" w:cs="Times New Roman"/>
              </w:rPr>
            </w:pPr>
            <w:r w:rsidRPr="00B70565">
              <w:rPr>
                <w:rFonts w:ascii="Times New Roman" w:eastAsia="MS Mincho" w:hAnsi="Times New Roman" w:cs="Times New Roman"/>
              </w:rPr>
              <w:t>+10%</w:t>
            </w:r>
          </w:p>
        </w:tc>
      </w:tr>
    </w:tbl>
    <w:p w14:paraId="79DE3101" w14:textId="77777777" w:rsidR="003F1E5F" w:rsidRDefault="003F1E5F" w:rsidP="00B51F74">
      <w:pPr>
        <w:autoSpaceDE w:val="0"/>
        <w:autoSpaceDN w:val="0"/>
        <w:adjustRightInd w:val="0"/>
        <w:spacing w:line="480" w:lineRule="auto"/>
        <w:jc w:val="both"/>
        <w:rPr>
          <w:rFonts w:ascii="Times New Roman" w:eastAsia="MS Mincho" w:hAnsi="Times New Roman" w:cs="Times New Roman"/>
        </w:rPr>
      </w:pPr>
      <w:r>
        <w:rPr>
          <w:rFonts w:ascii="Times New Roman" w:eastAsia="MS Mincho" w:hAnsi="Times New Roman" w:cs="Times New Roman"/>
        </w:rPr>
        <w:br w:type="textWrapping" w:clear="all"/>
      </w:r>
    </w:p>
    <w:p w14:paraId="7CC424C3" w14:textId="412A3B41" w:rsidR="00CD7403" w:rsidRDefault="00CD7403">
      <w:pPr>
        <w:rPr>
          <w:rFonts w:ascii="Times New Roman" w:eastAsia="MS Mincho" w:hAnsi="Times New Roman" w:cs="Times New Roman"/>
        </w:rPr>
      </w:pPr>
      <w:r>
        <w:rPr>
          <w:rFonts w:ascii="Times New Roman" w:eastAsia="MS Mincho" w:hAnsi="Times New Roman" w:cs="Times New Roman"/>
        </w:rPr>
        <w:br w:type="page"/>
      </w:r>
    </w:p>
    <w:p w14:paraId="0C300F72" w14:textId="77777777" w:rsidR="00B51F74" w:rsidRPr="009522A5" w:rsidRDefault="00B51F74" w:rsidP="00B51F74">
      <w:pPr>
        <w:autoSpaceDE w:val="0"/>
        <w:autoSpaceDN w:val="0"/>
        <w:adjustRightInd w:val="0"/>
        <w:spacing w:line="480" w:lineRule="auto"/>
        <w:jc w:val="both"/>
        <w:rPr>
          <w:rFonts w:ascii="Times New Roman" w:eastAsia="MS Mincho" w:hAnsi="Times New Roman" w:cs="Times New Roman"/>
        </w:rPr>
      </w:pPr>
    </w:p>
    <w:p w14:paraId="78CBF12C" w14:textId="517FF798" w:rsidR="00B51F74" w:rsidRDefault="00B51F74" w:rsidP="00B51F74">
      <w:pPr>
        <w:autoSpaceDE w:val="0"/>
        <w:autoSpaceDN w:val="0"/>
        <w:adjustRightInd w:val="0"/>
        <w:spacing w:line="480" w:lineRule="auto"/>
        <w:ind w:right="18"/>
        <w:jc w:val="both"/>
        <w:rPr>
          <w:rFonts w:ascii="Times New Roman" w:eastAsia="MS Mincho" w:hAnsi="Times New Roman" w:cs="Times New Roman"/>
        </w:rPr>
      </w:pPr>
      <w:r w:rsidRPr="008E1967">
        <w:rPr>
          <w:rFonts w:ascii="Times New Roman" w:eastAsia="MS Mincho" w:hAnsi="Times New Roman" w:cs="Times New Roman"/>
          <w:b/>
        </w:rPr>
        <w:t>Tabl</w:t>
      </w:r>
      <w:r>
        <w:rPr>
          <w:rFonts w:ascii="Times New Roman" w:eastAsia="MS Mincho" w:hAnsi="Times New Roman" w:cs="Times New Roman"/>
          <w:b/>
        </w:rPr>
        <w:t>e</w:t>
      </w:r>
      <w:r w:rsidRPr="008E1967">
        <w:rPr>
          <w:rFonts w:ascii="Times New Roman" w:eastAsia="MS Mincho" w:hAnsi="Times New Roman" w:cs="Times New Roman"/>
          <w:b/>
        </w:rPr>
        <w:t xml:space="preserve"> 2</w:t>
      </w:r>
      <w:r w:rsidRPr="008E1967">
        <w:rPr>
          <w:rFonts w:ascii="Times New Roman" w:eastAsia="MS Mincho" w:hAnsi="Times New Roman" w:cs="Times New Roman"/>
        </w:rPr>
        <w:t xml:space="preserve">. </w:t>
      </w:r>
      <w:r w:rsidR="003D5381">
        <w:rPr>
          <w:rFonts w:ascii="Times New Roman" w:eastAsia="MS Mincho" w:hAnsi="Times New Roman" w:cs="Times New Roman"/>
        </w:rPr>
        <w:t>Combinations</w:t>
      </w:r>
      <w:r w:rsidR="001936A8">
        <w:rPr>
          <w:rFonts w:ascii="Times New Roman" w:eastAsia="MS Mincho" w:hAnsi="Times New Roman" w:cs="Times New Roman"/>
        </w:rPr>
        <w:t xml:space="preserve"> of the </w:t>
      </w:r>
      <w:r>
        <w:rPr>
          <w:rFonts w:ascii="Times New Roman" w:eastAsia="MS Mincho" w:hAnsi="Times New Roman" w:cs="Times New Roman"/>
        </w:rPr>
        <w:t>steepness</w:t>
      </w:r>
      <w:r w:rsidRPr="008E1967">
        <w:rPr>
          <w:rFonts w:ascii="Times New Roman" w:eastAsia="MS Mincho" w:hAnsi="Times New Roman" w:cs="Times New Roman"/>
        </w:rPr>
        <w:t xml:space="preserve"> (</w:t>
      </w:r>
      <m:oMath>
        <m:r>
          <w:rPr>
            <w:rFonts w:ascii="Cambria Math" w:eastAsia="MS Mincho" w:hAnsi="Cambria Math" w:cs="Times New Roman"/>
          </w:rPr>
          <m:t>h</m:t>
        </m:r>
      </m:oMath>
      <w:r w:rsidRPr="008E1967">
        <w:rPr>
          <w:rFonts w:ascii="Times New Roman" w:eastAsia="MS Mincho" w:hAnsi="Times New Roman" w:cs="Times New Roman"/>
        </w:rPr>
        <w:t xml:space="preserve">) </w:t>
      </w:r>
      <w:r w:rsidR="001936A8">
        <w:rPr>
          <w:rFonts w:ascii="Times New Roman" w:eastAsia="MS Mincho" w:hAnsi="Times New Roman" w:cs="Times New Roman"/>
        </w:rPr>
        <w:t>value</w:t>
      </w:r>
      <w:r w:rsidR="003D5381">
        <w:rPr>
          <w:rFonts w:ascii="Times New Roman" w:eastAsia="MS Mincho" w:hAnsi="Times New Roman" w:cs="Times New Roman"/>
        </w:rPr>
        <w:t>s</w:t>
      </w:r>
      <w:r w:rsidR="001936A8">
        <w:rPr>
          <w:rFonts w:ascii="Times New Roman" w:eastAsia="MS Mincho" w:hAnsi="Times New Roman" w:cs="Times New Roman"/>
        </w:rPr>
        <w:t xml:space="preserve"> and recruitment variance (VAR) for each of </w:t>
      </w:r>
      <w:r w:rsidR="003D5381">
        <w:rPr>
          <w:rFonts w:ascii="Times New Roman" w:eastAsia="MS Mincho" w:hAnsi="Times New Roman" w:cs="Times New Roman"/>
        </w:rPr>
        <w:t>nine (</w:t>
      </w:r>
      <w:r w:rsidR="001936A8">
        <w:rPr>
          <w:rFonts w:ascii="Times New Roman" w:eastAsia="MS Mincho" w:hAnsi="Times New Roman" w:cs="Times New Roman"/>
        </w:rPr>
        <w:t>9</w:t>
      </w:r>
      <w:r w:rsidR="003D5381">
        <w:rPr>
          <w:rFonts w:ascii="Times New Roman" w:eastAsia="MS Mincho" w:hAnsi="Times New Roman" w:cs="Times New Roman"/>
        </w:rPr>
        <w:t>)</w:t>
      </w:r>
      <w:r w:rsidR="001936A8">
        <w:rPr>
          <w:rFonts w:ascii="Times New Roman" w:eastAsia="MS Mincho" w:hAnsi="Times New Roman" w:cs="Times New Roman"/>
        </w:rPr>
        <w:t xml:space="preserve"> scenarios of L1 and VLA.</w:t>
      </w:r>
    </w:p>
    <w:p w14:paraId="42F02590" w14:textId="77777777" w:rsidR="00B51F74" w:rsidRPr="008E1967" w:rsidRDefault="00B51F74" w:rsidP="00B51F74">
      <w:pPr>
        <w:autoSpaceDE w:val="0"/>
        <w:autoSpaceDN w:val="0"/>
        <w:adjustRightInd w:val="0"/>
        <w:ind w:right="18"/>
        <w:jc w:val="both"/>
        <w:rPr>
          <w:rFonts w:ascii="Times New Roman" w:eastAsia="MS Mincho" w:hAnsi="Times New Roman" w:cs="Times New Roman"/>
        </w:rPr>
      </w:pPr>
    </w:p>
    <w:tbl>
      <w:tblPr>
        <w:tblW w:w="0" w:type="auto"/>
        <w:jc w:val="center"/>
        <w:tblLook w:val="04A0" w:firstRow="1" w:lastRow="0" w:firstColumn="1" w:lastColumn="0" w:noHBand="0" w:noVBand="1"/>
      </w:tblPr>
      <w:tblGrid>
        <w:gridCol w:w="1701"/>
        <w:gridCol w:w="1204"/>
        <w:gridCol w:w="1470"/>
        <w:gridCol w:w="1623"/>
      </w:tblGrid>
      <w:tr w:rsidR="00B51F74" w:rsidRPr="008E1967" w14:paraId="119CF0FA" w14:textId="77777777" w:rsidTr="00A35AC4">
        <w:trPr>
          <w:trHeight w:val="342"/>
          <w:jc w:val="center"/>
        </w:trPr>
        <w:tc>
          <w:tcPr>
            <w:tcW w:w="1701" w:type="dxa"/>
            <w:tcBorders>
              <w:top w:val="single" w:sz="4" w:space="0" w:color="auto"/>
              <w:bottom w:val="single" w:sz="4" w:space="0" w:color="auto"/>
            </w:tcBorders>
            <w:shd w:val="clear" w:color="auto" w:fill="FFFFFF"/>
            <w:vAlign w:val="center"/>
          </w:tcPr>
          <w:p w14:paraId="11DDD377" w14:textId="77777777" w:rsidR="00B51F74" w:rsidRPr="008E1967" w:rsidRDefault="00B51F74" w:rsidP="00A254DE">
            <w:pPr>
              <w:autoSpaceDE w:val="0"/>
              <w:autoSpaceDN w:val="0"/>
              <w:adjustRightInd w:val="0"/>
              <w:spacing w:line="480" w:lineRule="auto"/>
              <w:jc w:val="right"/>
              <w:rPr>
                <w:rFonts w:ascii="Times New Roman" w:eastAsia="MS Mincho" w:hAnsi="Times New Roman" w:cs="Times New Roman"/>
                <w:i/>
                <w:iCs/>
              </w:rPr>
            </w:pPr>
          </w:p>
        </w:tc>
        <w:tc>
          <w:tcPr>
            <w:tcW w:w="1204" w:type="dxa"/>
            <w:tcBorders>
              <w:top w:val="single" w:sz="4" w:space="0" w:color="auto"/>
              <w:bottom w:val="single" w:sz="4" w:space="0" w:color="auto"/>
            </w:tcBorders>
            <w:shd w:val="clear" w:color="auto" w:fill="FFFFFF"/>
            <w:vAlign w:val="center"/>
          </w:tcPr>
          <w:p w14:paraId="06064105"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i/>
                <w:iCs/>
              </w:rPr>
            </w:pPr>
            <w:r w:rsidRPr="008E1967">
              <w:rPr>
                <w:rFonts w:ascii="Times New Roman" w:eastAsia="MS Mincho" w:hAnsi="Times New Roman" w:cs="Times New Roman"/>
                <w:i/>
                <w:iCs/>
              </w:rPr>
              <w:t>h</w:t>
            </w:r>
          </w:p>
        </w:tc>
        <w:tc>
          <w:tcPr>
            <w:tcW w:w="1470" w:type="dxa"/>
            <w:tcBorders>
              <w:top w:val="single" w:sz="4" w:space="0" w:color="auto"/>
              <w:bottom w:val="single" w:sz="4" w:space="0" w:color="auto"/>
            </w:tcBorders>
            <w:shd w:val="clear" w:color="auto" w:fill="FFFFFF"/>
            <w:vAlign w:val="center"/>
          </w:tcPr>
          <w:p w14:paraId="38F9068D" w14:textId="30925AF1" w:rsidR="00B51F74" w:rsidRPr="008E1967" w:rsidRDefault="00877C2C" w:rsidP="00A254DE">
            <w:pPr>
              <w:autoSpaceDE w:val="0"/>
              <w:autoSpaceDN w:val="0"/>
              <w:adjustRightInd w:val="0"/>
              <w:spacing w:line="480" w:lineRule="auto"/>
              <w:jc w:val="center"/>
              <w:rPr>
                <w:rFonts w:ascii="Times New Roman" w:eastAsia="MS Mincho" w:hAnsi="Times New Roman" w:cs="Times New Roman"/>
                <w:i/>
                <w:iCs/>
              </w:rPr>
            </w:pPr>
            <m:oMathPara>
              <m:oMath>
                <m:sSubSup>
                  <m:sSubSupPr>
                    <m:ctrlPr>
                      <w:rPr>
                        <w:rFonts w:ascii="Cambria Math" w:eastAsia="MS Mincho" w:hAnsi="Cambria Math" w:cs="Times New Roman"/>
                      </w:rPr>
                    </m:ctrlPr>
                  </m:sSubSupPr>
                  <m:e>
                    <m:r>
                      <m:rPr>
                        <m:sty m:val="p"/>
                      </m:rPr>
                      <w:rPr>
                        <w:rFonts w:ascii="Cambria Math" w:eastAsia="MS Mincho" w:hAnsi="Cambria Math" w:cs="Times New Roman"/>
                      </w:rPr>
                      <m:t>σ</m:t>
                    </m:r>
                  </m:e>
                  <m:sub>
                    <m:r>
                      <w:rPr>
                        <w:rFonts w:ascii="Cambria Math" w:eastAsia="MS Mincho" w:hAnsi="Cambria Math" w:cs="Times New Roman"/>
                      </w:rPr>
                      <m:t>R</m:t>
                    </m:r>
                  </m:sub>
                  <m:sup>
                    <m:r>
                      <m:rPr>
                        <m:sty m:val="p"/>
                      </m:rPr>
                      <w:rPr>
                        <w:rFonts w:ascii="Cambria Math" w:eastAsia="MS Mincho" w:hAnsi="Cambria Math" w:cs="Times New Roman"/>
                      </w:rPr>
                      <m:t>2</m:t>
                    </m:r>
                  </m:sup>
                </m:sSubSup>
              </m:oMath>
            </m:oMathPara>
          </w:p>
        </w:tc>
        <w:tc>
          <w:tcPr>
            <w:tcW w:w="1623" w:type="dxa"/>
            <w:tcBorders>
              <w:top w:val="single" w:sz="4" w:space="0" w:color="auto"/>
              <w:bottom w:val="single" w:sz="4" w:space="0" w:color="auto"/>
            </w:tcBorders>
            <w:shd w:val="clear" w:color="auto" w:fill="FFFFFF"/>
            <w:vAlign w:val="center"/>
          </w:tcPr>
          <w:p w14:paraId="447D2FBB" w14:textId="1B9331FD" w:rsidR="00B51F74" w:rsidRPr="008E1967" w:rsidRDefault="001936A8" w:rsidP="00A254DE">
            <w:pPr>
              <w:autoSpaceDE w:val="0"/>
              <w:autoSpaceDN w:val="0"/>
              <w:adjustRightInd w:val="0"/>
              <w:spacing w:line="480" w:lineRule="auto"/>
              <w:jc w:val="center"/>
              <w:rPr>
                <w:rFonts w:ascii="Times New Roman" w:eastAsia="MS Gothic" w:hAnsi="Times New Roman" w:cs="Times New Roman"/>
                <w:i/>
                <w:iCs/>
              </w:rPr>
            </w:pPr>
            <w:r>
              <w:rPr>
                <w:rFonts w:ascii="Times New Roman" w:eastAsia="MS Gothic" w:hAnsi="Times New Roman" w:cs="Times New Roman"/>
                <w:i/>
                <w:iCs/>
              </w:rPr>
              <w:t>N° S</w:t>
            </w:r>
            <w:r w:rsidR="00B51F74" w:rsidRPr="008E1967">
              <w:rPr>
                <w:rFonts w:ascii="Times New Roman" w:eastAsia="MS Gothic" w:hAnsi="Times New Roman" w:cs="Times New Roman"/>
                <w:i/>
                <w:iCs/>
              </w:rPr>
              <w:t>cenarios</w:t>
            </w:r>
          </w:p>
        </w:tc>
      </w:tr>
      <w:tr w:rsidR="00B51F74" w:rsidRPr="008E1967" w14:paraId="6CEFD88D" w14:textId="77777777" w:rsidTr="00A35AC4">
        <w:trPr>
          <w:trHeight w:val="337"/>
          <w:jc w:val="center"/>
        </w:trPr>
        <w:tc>
          <w:tcPr>
            <w:tcW w:w="1701" w:type="dxa"/>
            <w:tcBorders>
              <w:top w:val="single" w:sz="4" w:space="0" w:color="auto"/>
            </w:tcBorders>
            <w:shd w:val="clear" w:color="auto" w:fill="FFFFFF"/>
            <w:vAlign w:val="center"/>
          </w:tcPr>
          <w:p w14:paraId="4CD56AB4" w14:textId="7C9D1264" w:rsidR="00B51F74" w:rsidRPr="003D5381" w:rsidRDefault="00BB1C51" w:rsidP="00A254DE">
            <w:pPr>
              <w:autoSpaceDE w:val="0"/>
              <w:autoSpaceDN w:val="0"/>
              <w:adjustRightInd w:val="0"/>
              <w:spacing w:line="480" w:lineRule="auto"/>
              <w:rPr>
                <w:rFonts w:ascii="Times New Roman" w:eastAsia="MS Mincho" w:hAnsi="Times New Roman" w:cs="Times New Roman"/>
                <w:iCs/>
              </w:rPr>
            </w:pPr>
            <w:r w:rsidRPr="003D5381">
              <w:rPr>
                <w:rFonts w:ascii="Times New Roman" w:eastAsia="MS Mincho" w:hAnsi="Times New Roman" w:cs="Times New Roman"/>
                <w:iCs/>
              </w:rPr>
              <w:t>Combination</w:t>
            </w:r>
            <w:r w:rsidR="00B51F74" w:rsidRPr="003D5381">
              <w:rPr>
                <w:rFonts w:ascii="Times New Roman" w:eastAsia="MS Mincho" w:hAnsi="Times New Roman" w:cs="Times New Roman"/>
                <w:iCs/>
              </w:rPr>
              <w:t xml:space="preserve"> 1</w:t>
            </w:r>
          </w:p>
        </w:tc>
        <w:tc>
          <w:tcPr>
            <w:tcW w:w="1204" w:type="dxa"/>
            <w:tcBorders>
              <w:top w:val="single" w:sz="4" w:space="0" w:color="auto"/>
            </w:tcBorders>
            <w:shd w:val="clear" w:color="auto" w:fill="F2F2F2"/>
            <w:vAlign w:val="center"/>
          </w:tcPr>
          <w:p w14:paraId="326B6AF6"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1.0</w:t>
            </w:r>
          </w:p>
        </w:tc>
        <w:tc>
          <w:tcPr>
            <w:tcW w:w="1470" w:type="dxa"/>
            <w:tcBorders>
              <w:top w:val="single" w:sz="4" w:space="0" w:color="auto"/>
            </w:tcBorders>
            <w:shd w:val="clear" w:color="auto" w:fill="F2F2F2"/>
            <w:vAlign w:val="center"/>
          </w:tcPr>
          <w:p w14:paraId="5DF32499"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0.2</w:t>
            </w:r>
          </w:p>
        </w:tc>
        <w:tc>
          <w:tcPr>
            <w:tcW w:w="1623" w:type="dxa"/>
            <w:tcBorders>
              <w:top w:val="single" w:sz="4" w:space="0" w:color="auto"/>
            </w:tcBorders>
            <w:shd w:val="clear" w:color="auto" w:fill="F2F2F2"/>
            <w:vAlign w:val="center"/>
          </w:tcPr>
          <w:p w14:paraId="53CFFB7D"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9</w:t>
            </w:r>
          </w:p>
        </w:tc>
      </w:tr>
      <w:tr w:rsidR="00B51F74" w:rsidRPr="008E1967" w14:paraId="1680C81B" w14:textId="77777777" w:rsidTr="00A35AC4">
        <w:trPr>
          <w:trHeight w:val="337"/>
          <w:jc w:val="center"/>
        </w:trPr>
        <w:tc>
          <w:tcPr>
            <w:tcW w:w="1701" w:type="dxa"/>
            <w:shd w:val="clear" w:color="auto" w:fill="FFFFFF"/>
            <w:vAlign w:val="center"/>
          </w:tcPr>
          <w:p w14:paraId="485399E0" w14:textId="018800DF" w:rsidR="00B51F74" w:rsidRPr="003D5381" w:rsidRDefault="00BB1C51" w:rsidP="00A254DE">
            <w:pPr>
              <w:autoSpaceDE w:val="0"/>
              <w:autoSpaceDN w:val="0"/>
              <w:adjustRightInd w:val="0"/>
              <w:spacing w:line="480" w:lineRule="auto"/>
              <w:rPr>
                <w:rFonts w:ascii="Times New Roman" w:eastAsia="MS Mincho" w:hAnsi="Times New Roman" w:cs="Times New Roman"/>
                <w:iCs/>
              </w:rPr>
            </w:pPr>
            <w:r w:rsidRPr="003D5381">
              <w:rPr>
                <w:rFonts w:ascii="Times New Roman" w:eastAsia="MS Mincho" w:hAnsi="Times New Roman" w:cs="Times New Roman"/>
                <w:iCs/>
              </w:rPr>
              <w:t>Combination</w:t>
            </w:r>
            <w:r w:rsidR="00B51F74" w:rsidRPr="003D5381">
              <w:rPr>
                <w:rFonts w:ascii="Times New Roman" w:eastAsia="MS Mincho" w:hAnsi="Times New Roman" w:cs="Times New Roman"/>
                <w:iCs/>
              </w:rPr>
              <w:t xml:space="preserve"> 2</w:t>
            </w:r>
          </w:p>
        </w:tc>
        <w:tc>
          <w:tcPr>
            <w:tcW w:w="1204" w:type="dxa"/>
            <w:shd w:val="clear" w:color="auto" w:fill="auto"/>
            <w:vAlign w:val="center"/>
          </w:tcPr>
          <w:p w14:paraId="4A42FB91"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1.0</w:t>
            </w:r>
          </w:p>
        </w:tc>
        <w:tc>
          <w:tcPr>
            <w:tcW w:w="1470" w:type="dxa"/>
            <w:shd w:val="clear" w:color="auto" w:fill="auto"/>
            <w:vAlign w:val="center"/>
          </w:tcPr>
          <w:p w14:paraId="06B9D7AD"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0.6</w:t>
            </w:r>
          </w:p>
        </w:tc>
        <w:tc>
          <w:tcPr>
            <w:tcW w:w="1623" w:type="dxa"/>
            <w:shd w:val="clear" w:color="auto" w:fill="auto"/>
            <w:vAlign w:val="center"/>
          </w:tcPr>
          <w:p w14:paraId="2293ADD7"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9</w:t>
            </w:r>
          </w:p>
        </w:tc>
      </w:tr>
      <w:tr w:rsidR="00B51F74" w:rsidRPr="008E1967" w14:paraId="7FFBA7B2" w14:textId="77777777" w:rsidTr="00A35AC4">
        <w:trPr>
          <w:trHeight w:val="337"/>
          <w:jc w:val="center"/>
        </w:trPr>
        <w:tc>
          <w:tcPr>
            <w:tcW w:w="1701" w:type="dxa"/>
            <w:shd w:val="clear" w:color="auto" w:fill="FFFFFF"/>
            <w:vAlign w:val="center"/>
          </w:tcPr>
          <w:p w14:paraId="658973B8" w14:textId="10067BBA" w:rsidR="00B51F74" w:rsidRPr="003D5381" w:rsidRDefault="00BB1C51" w:rsidP="00A254DE">
            <w:pPr>
              <w:autoSpaceDE w:val="0"/>
              <w:autoSpaceDN w:val="0"/>
              <w:adjustRightInd w:val="0"/>
              <w:spacing w:line="480" w:lineRule="auto"/>
              <w:rPr>
                <w:rFonts w:ascii="Times New Roman" w:eastAsia="MS Mincho" w:hAnsi="Times New Roman" w:cs="Times New Roman"/>
                <w:iCs/>
              </w:rPr>
            </w:pPr>
            <w:r w:rsidRPr="003D5381">
              <w:rPr>
                <w:rFonts w:ascii="Times New Roman" w:eastAsia="MS Mincho" w:hAnsi="Times New Roman" w:cs="Times New Roman"/>
                <w:iCs/>
              </w:rPr>
              <w:t>Combination</w:t>
            </w:r>
            <w:r w:rsidR="00B51F74" w:rsidRPr="003D5381">
              <w:rPr>
                <w:rFonts w:ascii="Times New Roman" w:eastAsia="MS Mincho" w:hAnsi="Times New Roman" w:cs="Times New Roman"/>
                <w:iCs/>
              </w:rPr>
              <w:t xml:space="preserve"> 3</w:t>
            </w:r>
          </w:p>
        </w:tc>
        <w:tc>
          <w:tcPr>
            <w:tcW w:w="1204" w:type="dxa"/>
            <w:shd w:val="clear" w:color="auto" w:fill="F2F2F2"/>
            <w:vAlign w:val="center"/>
          </w:tcPr>
          <w:p w14:paraId="652957B9"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1.0</w:t>
            </w:r>
          </w:p>
        </w:tc>
        <w:tc>
          <w:tcPr>
            <w:tcW w:w="1470" w:type="dxa"/>
            <w:shd w:val="clear" w:color="auto" w:fill="F2F2F2"/>
            <w:vAlign w:val="center"/>
          </w:tcPr>
          <w:p w14:paraId="7E173409"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1.0</w:t>
            </w:r>
          </w:p>
        </w:tc>
        <w:tc>
          <w:tcPr>
            <w:tcW w:w="1623" w:type="dxa"/>
            <w:shd w:val="clear" w:color="auto" w:fill="F2F2F2"/>
            <w:vAlign w:val="center"/>
          </w:tcPr>
          <w:p w14:paraId="5B3449AF"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9</w:t>
            </w:r>
          </w:p>
        </w:tc>
      </w:tr>
      <w:tr w:rsidR="00B51F74" w:rsidRPr="008E1967" w14:paraId="459E4259" w14:textId="77777777" w:rsidTr="00A35AC4">
        <w:trPr>
          <w:trHeight w:val="337"/>
          <w:jc w:val="center"/>
        </w:trPr>
        <w:tc>
          <w:tcPr>
            <w:tcW w:w="1701" w:type="dxa"/>
            <w:shd w:val="clear" w:color="auto" w:fill="FFFFFF"/>
            <w:vAlign w:val="center"/>
          </w:tcPr>
          <w:p w14:paraId="745D51CB" w14:textId="6EFE3315" w:rsidR="00B51F74" w:rsidRPr="003D5381" w:rsidRDefault="00BB1C51" w:rsidP="00A254DE">
            <w:pPr>
              <w:autoSpaceDE w:val="0"/>
              <w:autoSpaceDN w:val="0"/>
              <w:adjustRightInd w:val="0"/>
              <w:spacing w:line="480" w:lineRule="auto"/>
              <w:rPr>
                <w:rFonts w:ascii="Times New Roman" w:eastAsia="MS Mincho" w:hAnsi="Times New Roman" w:cs="Times New Roman"/>
                <w:iCs/>
              </w:rPr>
            </w:pPr>
            <w:r w:rsidRPr="003D5381">
              <w:rPr>
                <w:rFonts w:ascii="Times New Roman" w:eastAsia="MS Mincho" w:hAnsi="Times New Roman" w:cs="Times New Roman"/>
                <w:iCs/>
              </w:rPr>
              <w:t>Combination</w:t>
            </w:r>
            <w:r w:rsidR="00B51F74" w:rsidRPr="003D5381">
              <w:rPr>
                <w:rFonts w:ascii="Times New Roman" w:eastAsia="MS Mincho" w:hAnsi="Times New Roman" w:cs="Times New Roman"/>
                <w:iCs/>
              </w:rPr>
              <w:t xml:space="preserve"> 4</w:t>
            </w:r>
          </w:p>
        </w:tc>
        <w:tc>
          <w:tcPr>
            <w:tcW w:w="1204" w:type="dxa"/>
            <w:shd w:val="clear" w:color="auto" w:fill="auto"/>
            <w:vAlign w:val="center"/>
          </w:tcPr>
          <w:p w14:paraId="3B17DBF2"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0.75</w:t>
            </w:r>
          </w:p>
        </w:tc>
        <w:tc>
          <w:tcPr>
            <w:tcW w:w="1470" w:type="dxa"/>
            <w:shd w:val="clear" w:color="auto" w:fill="auto"/>
            <w:vAlign w:val="center"/>
          </w:tcPr>
          <w:p w14:paraId="1D5DAEDB"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0.2</w:t>
            </w:r>
          </w:p>
        </w:tc>
        <w:tc>
          <w:tcPr>
            <w:tcW w:w="1623" w:type="dxa"/>
            <w:shd w:val="clear" w:color="auto" w:fill="auto"/>
            <w:vAlign w:val="center"/>
          </w:tcPr>
          <w:p w14:paraId="2E09B62A"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9</w:t>
            </w:r>
          </w:p>
        </w:tc>
      </w:tr>
      <w:tr w:rsidR="00B51F74" w:rsidRPr="008E1967" w14:paraId="2A25D216" w14:textId="77777777" w:rsidTr="00A35AC4">
        <w:trPr>
          <w:trHeight w:val="337"/>
          <w:jc w:val="center"/>
        </w:trPr>
        <w:tc>
          <w:tcPr>
            <w:tcW w:w="1701" w:type="dxa"/>
            <w:shd w:val="clear" w:color="auto" w:fill="FFFFFF"/>
            <w:vAlign w:val="center"/>
          </w:tcPr>
          <w:p w14:paraId="6364290C" w14:textId="795D631D" w:rsidR="00B51F74" w:rsidRPr="003D5381" w:rsidRDefault="00BB1C51" w:rsidP="00A254DE">
            <w:pPr>
              <w:autoSpaceDE w:val="0"/>
              <w:autoSpaceDN w:val="0"/>
              <w:adjustRightInd w:val="0"/>
              <w:spacing w:line="480" w:lineRule="auto"/>
              <w:rPr>
                <w:rFonts w:ascii="Times New Roman" w:eastAsia="MS Mincho" w:hAnsi="Times New Roman" w:cs="Times New Roman"/>
                <w:iCs/>
              </w:rPr>
            </w:pPr>
            <w:r w:rsidRPr="003D5381">
              <w:rPr>
                <w:rFonts w:ascii="Times New Roman" w:eastAsia="MS Mincho" w:hAnsi="Times New Roman" w:cs="Times New Roman"/>
                <w:iCs/>
              </w:rPr>
              <w:t>Combination</w:t>
            </w:r>
            <w:r w:rsidR="00B51F74" w:rsidRPr="003D5381">
              <w:rPr>
                <w:rFonts w:ascii="Times New Roman" w:eastAsia="MS Mincho" w:hAnsi="Times New Roman" w:cs="Times New Roman"/>
                <w:iCs/>
              </w:rPr>
              <w:t xml:space="preserve"> 5</w:t>
            </w:r>
          </w:p>
        </w:tc>
        <w:tc>
          <w:tcPr>
            <w:tcW w:w="1204" w:type="dxa"/>
            <w:shd w:val="clear" w:color="auto" w:fill="F2F2F2"/>
            <w:vAlign w:val="center"/>
          </w:tcPr>
          <w:p w14:paraId="14878D99"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0.75</w:t>
            </w:r>
          </w:p>
        </w:tc>
        <w:tc>
          <w:tcPr>
            <w:tcW w:w="1470" w:type="dxa"/>
            <w:shd w:val="clear" w:color="auto" w:fill="F2F2F2"/>
            <w:vAlign w:val="center"/>
          </w:tcPr>
          <w:p w14:paraId="2F4FF110"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0.6</w:t>
            </w:r>
          </w:p>
        </w:tc>
        <w:tc>
          <w:tcPr>
            <w:tcW w:w="1623" w:type="dxa"/>
            <w:shd w:val="clear" w:color="auto" w:fill="F2F2F2"/>
            <w:vAlign w:val="center"/>
          </w:tcPr>
          <w:p w14:paraId="28DFBB6B"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9</w:t>
            </w:r>
          </w:p>
        </w:tc>
      </w:tr>
      <w:tr w:rsidR="00B51F74" w:rsidRPr="008E1967" w14:paraId="52141107" w14:textId="77777777" w:rsidTr="00A35AC4">
        <w:trPr>
          <w:trHeight w:val="337"/>
          <w:jc w:val="center"/>
        </w:trPr>
        <w:tc>
          <w:tcPr>
            <w:tcW w:w="1701" w:type="dxa"/>
            <w:tcBorders>
              <w:bottom w:val="single" w:sz="4" w:space="0" w:color="auto"/>
            </w:tcBorders>
            <w:shd w:val="clear" w:color="auto" w:fill="FFFFFF"/>
            <w:vAlign w:val="center"/>
          </w:tcPr>
          <w:p w14:paraId="07F96425" w14:textId="38BB8CEB" w:rsidR="00B51F74" w:rsidRPr="003D5381" w:rsidRDefault="00BB1C51" w:rsidP="00A254DE">
            <w:pPr>
              <w:autoSpaceDE w:val="0"/>
              <w:autoSpaceDN w:val="0"/>
              <w:adjustRightInd w:val="0"/>
              <w:spacing w:line="480" w:lineRule="auto"/>
              <w:rPr>
                <w:rFonts w:ascii="Times New Roman" w:eastAsia="MS Mincho" w:hAnsi="Times New Roman" w:cs="Times New Roman"/>
                <w:iCs/>
              </w:rPr>
            </w:pPr>
            <w:r w:rsidRPr="003D5381">
              <w:rPr>
                <w:rFonts w:ascii="Times New Roman" w:eastAsia="MS Mincho" w:hAnsi="Times New Roman" w:cs="Times New Roman"/>
                <w:iCs/>
              </w:rPr>
              <w:t>Combination</w:t>
            </w:r>
            <w:r w:rsidR="00B51F74" w:rsidRPr="003D5381">
              <w:rPr>
                <w:rFonts w:ascii="Times New Roman" w:eastAsia="MS Mincho" w:hAnsi="Times New Roman" w:cs="Times New Roman"/>
                <w:iCs/>
              </w:rPr>
              <w:t xml:space="preserve"> 6</w:t>
            </w:r>
          </w:p>
        </w:tc>
        <w:tc>
          <w:tcPr>
            <w:tcW w:w="1204" w:type="dxa"/>
            <w:tcBorders>
              <w:bottom w:val="single" w:sz="4" w:space="0" w:color="auto"/>
            </w:tcBorders>
            <w:shd w:val="clear" w:color="auto" w:fill="auto"/>
            <w:vAlign w:val="center"/>
          </w:tcPr>
          <w:p w14:paraId="0583A43B"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0.75</w:t>
            </w:r>
          </w:p>
        </w:tc>
        <w:tc>
          <w:tcPr>
            <w:tcW w:w="1470" w:type="dxa"/>
            <w:tcBorders>
              <w:bottom w:val="single" w:sz="4" w:space="0" w:color="auto"/>
            </w:tcBorders>
            <w:shd w:val="clear" w:color="auto" w:fill="auto"/>
            <w:vAlign w:val="center"/>
          </w:tcPr>
          <w:p w14:paraId="2640152C"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1.0</w:t>
            </w:r>
          </w:p>
        </w:tc>
        <w:tc>
          <w:tcPr>
            <w:tcW w:w="1623" w:type="dxa"/>
            <w:tcBorders>
              <w:bottom w:val="single" w:sz="4" w:space="0" w:color="auto"/>
            </w:tcBorders>
            <w:shd w:val="clear" w:color="auto" w:fill="auto"/>
            <w:vAlign w:val="center"/>
          </w:tcPr>
          <w:p w14:paraId="0378F322" w14:textId="77777777" w:rsidR="00B51F74" w:rsidRPr="008E1967" w:rsidRDefault="00B51F74" w:rsidP="00A254DE">
            <w:pPr>
              <w:autoSpaceDE w:val="0"/>
              <w:autoSpaceDN w:val="0"/>
              <w:adjustRightInd w:val="0"/>
              <w:spacing w:line="480" w:lineRule="auto"/>
              <w:jc w:val="center"/>
              <w:rPr>
                <w:rFonts w:ascii="Times New Roman" w:eastAsia="MS Mincho" w:hAnsi="Times New Roman" w:cs="Times New Roman"/>
              </w:rPr>
            </w:pPr>
            <w:r w:rsidRPr="008E1967">
              <w:rPr>
                <w:rFonts w:ascii="Times New Roman" w:eastAsia="MS Mincho" w:hAnsi="Times New Roman" w:cs="Times New Roman"/>
              </w:rPr>
              <w:t>9</w:t>
            </w:r>
          </w:p>
        </w:tc>
      </w:tr>
    </w:tbl>
    <w:p w14:paraId="66DE23CA" w14:textId="77777777" w:rsidR="00B51F74" w:rsidRPr="009522A5" w:rsidRDefault="00B51F74" w:rsidP="00B51F74">
      <w:pPr>
        <w:tabs>
          <w:tab w:val="left" w:pos="2938"/>
        </w:tabs>
        <w:autoSpaceDE w:val="0"/>
        <w:autoSpaceDN w:val="0"/>
        <w:adjustRightInd w:val="0"/>
        <w:jc w:val="both"/>
        <w:rPr>
          <w:rFonts w:ascii="Times New Roman" w:eastAsia="MS Mincho" w:hAnsi="Times New Roman" w:cs="Times New Roman"/>
        </w:rPr>
      </w:pPr>
    </w:p>
    <w:p w14:paraId="3AD83479" w14:textId="2130933B" w:rsidR="00CD7403" w:rsidRDefault="00CD7403">
      <w:pPr>
        <w:rPr>
          <w:rFonts w:ascii="Times New Roman" w:eastAsia="MS Mincho" w:hAnsi="Times New Roman" w:cs="Times New Roman"/>
        </w:rPr>
      </w:pPr>
      <w:r>
        <w:rPr>
          <w:rFonts w:ascii="Times New Roman" w:eastAsia="MS Mincho" w:hAnsi="Times New Roman" w:cs="Times New Roman"/>
        </w:rPr>
        <w:br w:type="page"/>
      </w:r>
    </w:p>
    <w:p w14:paraId="5F8D0B3C" w14:textId="77777777" w:rsidR="00CD7403" w:rsidRPr="009522A5" w:rsidRDefault="00CD7403" w:rsidP="00CD7403">
      <w:pPr>
        <w:autoSpaceDE w:val="0"/>
        <w:autoSpaceDN w:val="0"/>
        <w:adjustRightInd w:val="0"/>
        <w:spacing w:line="480" w:lineRule="auto"/>
        <w:jc w:val="both"/>
        <w:rPr>
          <w:rFonts w:ascii="Times New Roman" w:eastAsia="MS Mincho" w:hAnsi="Times New Roman" w:cs="Times New Roman"/>
        </w:rPr>
      </w:pPr>
    </w:p>
    <w:p w14:paraId="1361D3A9" w14:textId="24B9B589" w:rsidR="00CD7403" w:rsidRDefault="00EC6F8C" w:rsidP="00CD7403">
      <w:pPr>
        <w:autoSpaceDE w:val="0"/>
        <w:autoSpaceDN w:val="0"/>
        <w:adjustRightInd w:val="0"/>
        <w:spacing w:line="480" w:lineRule="auto"/>
        <w:jc w:val="both"/>
        <w:rPr>
          <w:rFonts w:ascii="Times New Roman" w:eastAsia="MS Mincho" w:hAnsi="Times New Roman" w:cs="Times New Roman"/>
        </w:rPr>
      </w:pPr>
      <w:r w:rsidRPr="000933DC">
        <w:rPr>
          <w:rFonts w:ascii="Times New Roman" w:eastAsia="MS Mincho" w:hAnsi="Times New Roman" w:cs="Times New Roman"/>
          <w:b/>
        </w:rPr>
        <w:t>Table</w:t>
      </w:r>
      <w:r w:rsidR="00CD7403" w:rsidRPr="000933DC">
        <w:rPr>
          <w:rFonts w:ascii="Times New Roman" w:eastAsia="MS Mincho" w:hAnsi="Times New Roman" w:cs="Times New Roman"/>
          <w:b/>
        </w:rPr>
        <w:t xml:space="preserve"> 3.</w:t>
      </w:r>
      <w:r w:rsidR="00CD7403" w:rsidRPr="009522A5">
        <w:rPr>
          <w:rFonts w:ascii="Times New Roman" w:eastAsia="MS Mincho" w:hAnsi="Times New Roman" w:cs="Times New Roman"/>
        </w:rPr>
        <w:t xml:space="preserve"> </w:t>
      </w:r>
      <w:r w:rsidR="00BB1C51">
        <w:rPr>
          <w:rFonts w:ascii="Times New Roman" w:eastAsia="MS Mincho" w:hAnsi="Times New Roman" w:cs="Times New Roman"/>
        </w:rPr>
        <w:t>Simulation s</w:t>
      </w:r>
      <w:r w:rsidR="00CD7403" w:rsidRPr="009522A5">
        <w:rPr>
          <w:rFonts w:ascii="Times New Roman" w:eastAsia="MS Mincho" w:hAnsi="Times New Roman" w:cs="Times New Roman"/>
        </w:rPr>
        <w:t>cenarios</w:t>
      </w:r>
      <w:r w:rsidR="00BB1C51">
        <w:rPr>
          <w:rFonts w:ascii="Times New Roman" w:eastAsia="MS Mincho" w:hAnsi="Times New Roman" w:cs="Times New Roman"/>
        </w:rPr>
        <w:t xml:space="preserve"> to</w:t>
      </w:r>
      <w:r w:rsidR="00CD7403" w:rsidRPr="009522A5">
        <w:rPr>
          <w:rFonts w:ascii="Times New Roman" w:eastAsia="MS Mincho" w:hAnsi="Times New Roman" w:cs="Times New Roman"/>
        </w:rPr>
        <w:t xml:space="preserve"> explor</w:t>
      </w:r>
      <w:r w:rsidR="00BB1C51">
        <w:rPr>
          <w:rFonts w:ascii="Times New Roman" w:eastAsia="MS Mincho" w:hAnsi="Times New Roman" w:cs="Times New Roman"/>
        </w:rPr>
        <w:t>e</w:t>
      </w:r>
      <w:r w:rsidR="00CD7403" w:rsidRPr="009522A5">
        <w:rPr>
          <w:rFonts w:ascii="Times New Roman" w:eastAsia="MS Mincho" w:hAnsi="Times New Roman" w:cs="Times New Roman"/>
        </w:rPr>
        <w:t xml:space="preserve"> </w:t>
      </w:r>
      <w:r w:rsidR="00BB1C51">
        <w:rPr>
          <w:rFonts w:ascii="Times New Roman" w:eastAsia="MS Mincho" w:hAnsi="Times New Roman" w:cs="Times New Roman"/>
        </w:rPr>
        <w:t>the</w:t>
      </w:r>
      <w:r w:rsidR="00CD7403" w:rsidRPr="009522A5">
        <w:rPr>
          <w:rFonts w:ascii="Times New Roman" w:eastAsia="MS Mincho" w:hAnsi="Times New Roman" w:cs="Times New Roman"/>
        </w:rPr>
        <w:t xml:space="preserve"> </w:t>
      </w:r>
      <w:r w:rsidR="00BB1C51" w:rsidRPr="009522A5">
        <w:rPr>
          <w:rFonts w:ascii="Times New Roman" w:eastAsia="MS Mincho" w:hAnsi="Times New Roman" w:cs="Times New Roman"/>
        </w:rPr>
        <w:t>predictabili</w:t>
      </w:r>
      <w:r w:rsidR="00BB1C51">
        <w:rPr>
          <w:rFonts w:ascii="Times New Roman" w:eastAsia="MS Mincho" w:hAnsi="Times New Roman" w:cs="Times New Roman"/>
        </w:rPr>
        <w:t>ty</w:t>
      </w:r>
      <w:r w:rsidR="00CD7403" w:rsidRPr="009522A5">
        <w:rPr>
          <w:rFonts w:ascii="Times New Roman" w:eastAsia="MS Mincho" w:hAnsi="Times New Roman" w:cs="Times New Roman"/>
        </w:rPr>
        <w:t xml:space="preserve"> </w:t>
      </w:r>
      <w:r w:rsidR="00BB1C51">
        <w:rPr>
          <w:rFonts w:ascii="Times New Roman" w:eastAsia="MS Mincho" w:hAnsi="Times New Roman" w:cs="Times New Roman"/>
        </w:rPr>
        <w:t>of the growth</w:t>
      </w:r>
      <w:r w:rsidR="00CD7403" w:rsidRPr="009522A5">
        <w:rPr>
          <w:rFonts w:ascii="Times New Roman" w:eastAsia="MS Mincho" w:hAnsi="Times New Roman" w:cs="Times New Roman"/>
        </w:rPr>
        <w:t xml:space="preserve"> par</w:t>
      </w:r>
      <w:r w:rsidR="00BB1C51">
        <w:rPr>
          <w:rFonts w:ascii="Times New Roman" w:eastAsia="MS Mincho" w:hAnsi="Times New Roman" w:cs="Times New Roman"/>
        </w:rPr>
        <w:t>a</w:t>
      </w:r>
      <w:r w:rsidR="00CD7403" w:rsidRPr="009522A5">
        <w:rPr>
          <w:rFonts w:ascii="Times New Roman" w:eastAsia="MS Mincho" w:hAnsi="Times New Roman" w:cs="Times New Roman"/>
        </w:rPr>
        <w:t>met</w:t>
      </w:r>
      <w:r w:rsidR="00BB1C51">
        <w:rPr>
          <w:rFonts w:ascii="Times New Roman" w:eastAsia="MS Mincho" w:hAnsi="Times New Roman" w:cs="Times New Roman"/>
        </w:rPr>
        <w:t>er</w:t>
      </w:r>
      <w:r w:rsidR="00CD7403" w:rsidRPr="009522A5">
        <w:rPr>
          <w:rFonts w:ascii="Times New Roman" w:eastAsia="MS Mincho" w:hAnsi="Times New Roman" w:cs="Times New Roman"/>
        </w:rPr>
        <w:t xml:space="preserve">s </w:t>
      </w:r>
      <w:r w:rsidR="00BB1C51">
        <w:rPr>
          <w:rFonts w:ascii="Times New Roman" w:eastAsia="MS Mincho" w:hAnsi="Times New Roman" w:cs="Times New Roman"/>
        </w:rPr>
        <w:t>L1</w:t>
      </w:r>
      <w:r w:rsidR="00CD7403" w:rsidRPr="009522A5">
        <w:rPr>
          <w:rFonts w:ascii="Times New Roman" w:eastAsia="MS Mincho" w:hAnsi="Times New Roman" w:cs="Times New Roman"/>
        </w:rPr>
        <w:t xml:space="preserve"> </w:t>
      </w:r>
      <w:r w:rsidR="00BB1C51">
        <w:rPr>
          <w:rFonts w:ascii="Times New Roman" w:eastAsia="MS Mincho" w:hAnsi="Times New Roman" w:cs="Times New Roman"/>
        </w:rPr>
        <w:t>and</w:t>
      </w:r>
      <w:r w:rsidR="00CD7403" w:rsidRPr="009522A5">
        <w:rPr>
          <w:rFonts w:ascii="Times New Roman" w:eastAsia="MS Mincho" w:hAnsi="Times New Roman" w:cs="Times New Roman"/>
        </w:rPr>
        <w:t xml:space="preserve"> VLA</w:t>
      </w:r>
      <w:r w:rsidR="00BB1C51">
        <w:rPr>
          <w:rFonts w:ascii="Times New Roman" w:eastAsia="MS Mincho" w:hAnsi="Times New Roman" w:cs="Times New Roman"/>
        </w:rPr>
        <w:t xml:space="preserve"> and </w:t>
      </w:r>
      <w:r w:rsidR="00CD7403" w:rsidRPr="009522A5">
        <w:rPr>
          <w:rFonts w:ascii="Times New Roman" w:eastAsia="MS Mincho" w:hAnsi="Times New Roman" w:cs="Times New Roman"/>
        </w:rPr>
        <w:t xml:space="preserve"> productivi</w:t>
      </w:r>
      <w:r w:rsidR="00BB1C51">
        <w:rPr>
          <w:rFonts w:ascii="Times New Roman" w:eastAsia="MS Mincho" w:hAnsi="Times New Roman" w:cs="Times New Roman"/>
        </w:rPr>
        <w:t>ty</w:t>
      </w:r>
      <w:r w:rsidR="00CD7403" w:rsidRPr="009522A5">
        <w:rPr>
          <w:rFonts w:ascii="Times New Roman" w:eastAsia="MS Mincho" w:hAnsi="Times New Roman" w:cs="Times New Roman"/>
        </w:rPr>
        <w:t xml:space="preserve"> (</w:t>
      </w:r>
      <w:r w:rsidR="00CD7403" w:rsidRPr="009522A5">
        <w:rPr>
          <w:rFonts w:ascii="Times New Roman" w:eastAsia="MS Mincho" w:hAnsi="Times New Roman" w:cs="Times New Roman"/>
          <w:i/>
        </w:rPr>
        <w:t>h</w:t>
      </w:r>
      <w:r w:rsidR="00CD7403" w:rsidRPr="009522A5">
        <w:rPr>
          <w:rFonts w:ascii="Times New Roman" w:eastAsia="MS Mincho" w:hAnsi="Times New Roman" w:cs="Times New Roman"/>
        </w:rPr>
        <w:t>)</w:t>
      </w:r>
      <w:r w:rsidR="00BB1C51">
        <w:rPr>
          <w:rFonts w:ascii="Times New Roman" w:eastAsia="MS Mincho" w:hAnsi="Times New Roman" w:cs="Times New Roman"/>
        </w:rPr>
        <w:t xml:space="preserve"> with the assumption of</w:t>
      </w:r>
      <w:r w:rsidR="00CD7403" w:rsidRPr="009522A5">
        <w:rPr>
          <w:rFonts w:ascii="Times New Roman" w:eastAsia="MS Mincho" w:hAnsi="Times New Roman" w:cs="Times New Roman"/>
        </w:rPr>
        <w:t xml:space="preserve"> </w:t>
      </w:r>
      <w:r w:rsidR="00BB1C51">
        <w:rPr>
          <w:rFonts w:ascii="Times New Roman" w:eastAsia="MS Mincho" w:hAnsi="Times New Roman" w:cs="Times New Roman"/>
        </w:rPr>
        <w:t>a</w:t>
      </w:r>
      <w:r w:rsidR="00CD7403" w:rsidRPr="009522A5">
        <w:rPr>
          <w:rFonts w:ascii="Times New Roman" w:eastAsia="MS Mincho" w:hAnsi="Times New Roman" w:cs="Times New Roman"/>
        </w:rPr>
        <w:t xml:space="preserve">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hAnsi="Cambria Math" w:cs="Times New Roman"/>
          </w:rPr>
          <m:t>=0.6</m:t>
        </m:r>
      </m:oMath>
      <w:r w:rsidR="00CD7403" w:rsidRPr="009522A5">
        <w:rPr>
          <w:rFonts w:ascii="Times New Roman" w:eastAsia="MS Mincho" w:hAnsi="Times New Roman" w:cs="Times New Roman"/>
        </w:rPr>
        <w:t>.</w:t>
      </w:r>
    </w:p>
    <w:p w14:paraId="331E2AFA" w14:textId="77777777" w:rsidR="00CD7403" w:rsidRPr="009522A5" w:rsidRDefault="00CD7403" w:rsidP="00CD7403">
      <w:pPr>
        <w:autoSpaceDE w:val="0"/>
        <w:autoSpaceDN w:val="0"/>
        <w:adjustRightInd w:val="0"/>
        <w:jc w:val="both"/>
        <w:rPr>
          <w:rFonts w:ascii="Times New Roman" w:eastAsia="MS Mincho" w:hAnsi="Times New Roman" w:cs="Times New Roman"/>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347"/>
        <w:gridCol w:w="744"/>
        <w:gridCol w:w="1121"/>
        <w:gridCol w:w="791"/>
        <w:gridCol w:w="1565"/>
        <w:gridCol w:w="1096"/>
        <w:gridCol w:w="1096"/>
        <w:gridCol w:w="1096"/>
      </w:tblGrid>
      <w:tr w:rsidR="00CD7403" w:rsidRPr="00A254DE" w14:paraId="3DB4B001" w14:textId="77777777" w:rsidTr="00A254DE">
        <w:trPr>
          <w:trHeight w:val="292"/>
          <w:jc w:val="center"/>
        </w:trPr>
        <w:tc>
          <w:tcPr>
            <w:tcW w:w="1347" w:type="dxa"/>
            <w:tcBorders>
              <w:top w:val="single" w:sz="4" w:space="0" w:color="auto"/>
              <w:bottom w:val="single" w:sz="4" w:space="0" w:color="auto"/>
            </w:tcBorders>
            <w:shd w:val="clear" w:color="auto" w:fill="FFFFFF"/>
          </w:tcPr>
          <w:p w14:paraId="2B01BBBC" w14:textId="77777777" w:rsidR="00CD7403" w:rsidRPr="00A254DE" w:rsidRDefault="00CD7403" w:rsidP="00A254DE">
            <w:pPr>
              <w:autoSpaceDE w:val="0"/>
              <w:autoSpaceDN w:val="0"/>
              <w:adjustRightInd w:val="0"/>
              <w:spacing w:line="480" w:lineRule="auto"/>
              <w:jc w:val="both"/>
              <w:rPr>
                <w:rFonts w:ascii="Times New Roman" w:eastAsia="MS Mincho" w:hAnsi="Times New Roman" w:cs="Times New Roman"/>
                <w:b/>
                <w:i/>
                <w:iCs/>
                <w:sz w:val="22"/>
                <w:szCs w:val="22"/>
              </w:rPr>
            </w:pPr>
          </w:p>
        </w:tc>
        <w:tc>
          <w:tcPr>
            <w:tcW w:w="744" w:type="dxa"/>
            <w:tcBorders>
              <w:top w:val="single" w:sz="4" w:space="0" w:color="auto"/>
              <w:bottom w:val="single" w:sz="4" w:space="0" w:color="auto"/>
            </w:tcBorders>
            <w:shd w:val="clear" w:color="auto" w:fill="FFFFFF"/>
          </w:tcPr>
          <w:p w14:paraId="7C8BDDC1"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b/>
                <w:i/>
                <w:iCs/>
                <w:sz w:val="22"/>
                <w:szCs w:val="22"/>
              </w:rPr>
            </w:pPr>
          </w:p>
        </w:tc>
        <w:tc>
          <w:tcPr>
            <w:tcW w:w="1121" w:type="dxa"/>
            <w:tcBorders>
              <w:top w:val="single" w:sz="4" w:space="0" w:color="auto"/>
              <w:bottom w:val="single" w:sz="4" w:space="0" w:color="auto"/>
            </w:tcBorders>
            <w:shd w:val="clear" w:color="auto" w:fill="FFFFFF"/>
          </w:tcPr>
          <w:p w14:paraId="1CC739BD" w14:textId="2AC8F082" w:rsidR="00CD7403" w:rsidRPr="00A254DE" w:rsidRDefault="00BB1C51" w:rsidP="00A254DE">
            <w:pPr>
              <w:autoSpaceDE w:val="0"/>
              <w:autoSpaceDN w:val="0"/>
              <w:adjustRightInd w:val="0"/>
              <w:spacing w:line="480" w:lineRule="auto"/>
              <w:jc w:val="center"/>
              <w:rPr>
                <w:rFonts w:ascii="Times New Roman" w:eastAsia="MS Mincho" w:hAnsi="Times New Roman" w:cs="Times New Roman"/>
                <w:b/>
                <w:i/>
                <w:iCs/>
                <w:sz w:val="22"/>
                <w:szCs w:val="22"/>
              </w:rPr>
            </w:pPr>
            <w:r w:rsidRPr="00A254DE">
              <w:rPr>
                <w:rFonts w:ascii="Times New Roman" w:eastAsia="MS Mincho" w:hAnsi="Times New Roman" w:cs="Times New Roman"/>
                <w:b/>
                <w:i/>
                <w:iCs/>
                <w:sz w:val="22"/>
                <w:szCs w:val="22"/>
              </w:rPr>
              <w:t>Simulator</w:t>
            </w:r>
          </w:p>
        </w:tc>
        <w:tc>
          <w:tcPr>
            <w:tcW w:w="791" w:type="dxa"/>
            <w:tcBorders>
              <w:top w:val="single" w:sz="4" w:space="0" w:color="auto"/>
              <w:bottom w:val="single" w:sz="4" w:space="0" w:color="auto"/>
            </w:tcBorders>
            <w:shd w:val="clear" w:color="auto" w:fill="FFFFFF"/>
          </w:tcPr>
          <w:p w14:paraId="21FECE9F" w14:textId="77777777" w:rsidR="00CD7403" w:rsidRPr="00A254DE" w:rsidRDefault="00CD7403" w:rsidP="00A254DE">
            <w:pPr>
              <w:autoSpaceDE w:val="0"/>
              <w:autoSpaceDN w:val="0"/>
              <w:adjustRightInd w:val="0"/>
              <w:spacing w:line="480" w:lineRule="auto"/>
              <w:jc w:val="center"/>
              <w:rPr>
                <w:rFonts w:ascii="Times New Roman" w:eastAsia="MS Gothic" w:hAnsi="Times New Roman" w:cs="Times New Roman"/>
                <w:b/>
                <w:i/>
                <w:iCs/>
                <w:sz w:val="22"/>
                <w:szCs w:val="22"/>
              </w:rPr>
            </w:pPr>
          </w:p>
        </w:tc>
        <w:tc>
          <w:tcPr>
            <w:tcW w:w="1565" w:type="dxa"/>
            <w:tcBorders>
              <w:top w:val="single" w:sz="4" w:space="0" w:color="auto"/>
              <w:bottom w:val="single" w:sz="4" w:space="0" w:color="auto"/>
            </w:tcBorders>
            <w:shd w:val="clear" w:color="auto" w:fill="FFFFFF"/>
          </w:tcPr>
          <w:p w14:paraId="47495DC3" w14:textId="77777777" w:rsidR="00CD7403" w:rsidRPr="00A254DE" w:rsidRDefault="00CD7403" w:rsidP="00A254DE">
            <w:pPr>
              <w:autoSpaceDE w:val="0"/>
              <w:autoSpaceDN w:val="0"/>
              <w:adjustRightInd w:val="0"/>
              <w:spacing w:line="480" w:lineRule="auto"/>
              <w:jc w:val="center"/>
              <w:rPr>
                <w:rFonts w:ascii="Times New Roman" w:eastAsia="MS Gothic" w:hAnsi="Times New Roman" w:cs="Times New Roman"/>
                <w:b/>
                <w:i/>
                <w:iCs/>
                <w:sz w:val="22"/>
                <w:szCs w:val="22"/>
              </w:rPr>
            </w:pPr>
          </w:p>
        </w:tc>
        <w:tc>
          <w:tcPr>
            <w:tcW w:w="3288" w:type="dxa"/>
            <w:gridSpan w:val="3"/>
            <w:tcBorders>
              <w:top w:val="single" w:sz="4" w:space="0" w:color="auto"/>
              <w:bottom w:val="single" w:sz="4" w:space="0" w:color="auto"/>
            </w:tcBorders>
            <w:shd w:val="clear" w:color="auto" w:fill="FFFFFF"/>
          </w:tcPr>
          <w:p w14:paraId="649EDDED" w14:textId="4E0CFDC8" w:rsidR="00CD7403" w:rsidRPr="00A254DE" w:rsidRDefault="00BB1C51" w:rsidP="00A254DE">
            <w:pPr>
              <w:autoSpaceDE w:val="0"/>
              <w:autoSpaceDN w:val="0"/>
              <w:adjustRightInd w:val="0"/>
              <w:spacing w:line="480" w:lineRule="auto"/>
              <w:jc w:val="center"/>
              <w:rPr>
                <w:rFonts w:ascii="Times New Roman" w:eastAsia="MS Gothic" w:hAnsi="Times New Roman" w:cs="Times New Roman"/>
                <w:b/>
                <w:sz w:val="22"/>
                <w:szCs w:val="22"/>
              </w:rPr>
            </w:pPr>
            <w:r w:rsidRPr="00A254DE">
              <w:rPr>
                <w:rFonts w:ascii="Times New Roman" w:eastAsia="MS Gothic" w:hAnsi="Times New Roman" w:cs="Times New Roman"/>
                <w:b/>
                <w:i/>
                <w:iCs/>
                <w:sz w:val="22"/>
                <w:szCs w:val="22"/>
              </w:rPr>
              <w:t>Estimator</w:t>
            </w:r>
          </w:p>
        </w:tc>
      </w:tr>
      <w:tr w:rsidR="00CD7403" w:rsidRPr="00A254DE" w14:paraId="55A5FD63" w14:textId="77777777" w:rsidTr="00A254DE">
        <w:trPr>
          <w:trHeight w:val="292"/>
          <w:jc w:val="center"/>
        </w:trPr>
        <w:tc>
          <w:tcPr>
            <w:tcW w:w="1347" w:type="dxa"/>
            <w:tcBorders>
              <w:top w:val="single" w:sz="4" w:space="0" w:color="auto"/>
              <w:bottom w:val="single" w:sz="4" w:space="0" w:color="auto"/>
            </w:tcBorders>
            <w:shd w:val="clear" w:color="auto" w:fill="auto"/>
          </w:tcPr>
          <w:p w14:paraId="57D0E736" w14:textId="77777777" w:rsidR="00CD7403" w:rsidRPr="00A254DE" w:rsidRDefault="00CD7403" w:rsidP="00A254DE">
            <w:pPr>
              <w:autoSpaceDE w:val="0"/>
              <w:autoSpaceDN w:val="0"/>
              <w:adjustRightInd w:val="0"/>
              <w:spacing w:line="480" w:lineRule="auto"/>
              <w:jc w:val="both"/>
              <w:rPr>
                <w:rFonts w:ascii="Times New Roman" w:eastAsia="MS Mincho" w:hAnsi="Times New Roman" w:cs="Times New Roman"/>
                <w:i/>
                <w:iCs/>
                <w:sz w:val="22"/>
                <w:szCs w:val="22"/>
              </w:rPr>
            </w:pPr>
          </w:p>
        </w:tc>
        <w:tc>
          <w:tcPr>
            <w:tcW w:w="744" w:type="dxa"/>
            <w:tcBorders>
              <w:top w:val="single" w:sz="4" w:space="0" w:color="auto"/>
              <w:bottom w:val="single" w:sz="4" w:space="0" w:color="auto"/>
            </w:tcBorders>
            <w:shd w:val="clear" w:color="auto" w:fill="auto"/>
          </w:tcPr>
          <w:p w14:paraId="0442DC16"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LMA</w:t>
            </w:r>
          </w:p>
        </w:tc>
        <w:tc>
          <w:tcPr>
            <w:tcW w:w="1121" w:type="dxa"/>
            <w:tcBorders>
              <w:top w:val="single" w:sz="4" w:space="0" w:color="auto"/>
              <w:bottom w:val="single" w:sz="4" w:space="0" w:color="auto"/>
            </w:tcBorders>
            <w:shd w:val="clear" w:color="auto" w:fill="auto"/>
          </w:tcPr>
          <w:p w14:paraId="1401E6D3"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VLA</w:t>
            </w:r>
          </w:p>
        </w:tc>
        <w:tc>
          <w:tcPr>
            <w:tcW w:w="791" w:type="dxa"/>
            <w:tcBorders>
              <w:top w:val="single" w:sz="4" w:space="0" w:color="auto"/>
              <w:bottom w:val="single" w:sz="4" w:space="0" w:color="auto"/>
            </w:tcBorders>
            <w:shd w:val="clear" w:color="auto" w:fill="auto"/>
          </w:tcPr>
          <w:p w14:paraId="2800F449" w14:textId="77777777" w:rsidR="00CD7403" w:rsidRPr="00A254DE" w:rsidRDefault="00CD7403" w:rsidP="00A254DE">
            <w:pPr>
              <w:autoSpaceDE w:val="0"/>
              <w:autoSpaceDN w:val="0"/>
              <w:adjustRightInd w:val="0"/>
              <w:spacing w:line="480" w:lineRule="auto"/>
              <w:jc w:val="center"/>
              <w:rPr>
                <w:rFonts w:ascii="Times New Roman" w:hAnsi="Times New Roman" w:cs="Times New Roman"/>
                <w:sz w:val="22"/>
                <w:szCs w:val="22"/>
              </w:rPr>
            </w:pPr>
            <m:oMathPara>
              <m:oMath>
                <m:r>
                  <w:rPr>
                    <w:rFonts w:ascii="Cambria Math" w:hAnsi="Cambria Math" w:cs="Times New Roman"/>
                    <w:sz w:val="22"/>
                    <w:szCs w:val="22"/>
                  </w:rPr>
                  <m:t>h</m:t>
                </m:r>
              </m:oMath>
            </m:oMathPara>
          </w:p>
        </w:tc>
        <w:tc>
          <w:tcPr>
            <w:tcW w:w="1565" w:type="dxa"/>
            <w:tcBorders>
              <w:top w:val="single" w:sz="4" w:space="0" w:color="auto"/>
              <w:bottom w:val="single" w:sz="4" w:space="0" w:color="auto"/>
            </w:tcBorders>
            <w:shd w:val="clear" w:color="auto" w:fill="FFFFFF"/>
          </w:tcPr>
          <w:p w14:paraId="47A860DF"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i/>
                <w:sz w:val="22"/>
                <w:szCs w:val="22"/>
              </w:rPr>
            </w:pPr>
          </w:p>
        </w:tc>
        <w:tc>
          <w:tcPr>
            <w:tcW w:w="1096" w:type="dxa"/>
            <w:tcBorders>
              <w:top w:val="single" w:sz="4" w:space="0" w:color="auto"/>
              <w:bottom w:val="single" w:sz="4" w:space="0" w:color="auto"/>
            </w:tcBorders>
            <w:shd w:val="clear" w:color="auto" w:fill="FFFFFF"/>
          </w:tcPr>
          <w:p w14:paraId="21992860" w14:textId="77777777" w:rsidR="00CD7403" w:rsidRPr="00A254DE" w:rsidRDefault="00CD7403" w:rsidP="00A254DE">
            <w:pPr>
              <w:autoSpaceDE w:val="0"/>
              <w:autoSpaceDN w:val="0"/>
              <w:adjustRightInd w:val="0"/>
              <w:spacing w:line="480" w:lineRule="auto"/>
              <w:jc w:val="center"/>
              <w:rPr>
                <w:rFonts w:ascii="Times New Roman" w:hAnsi="Times New Roman" w:cs="Times New Roman"/>
                <w:sz w:val="22"/>
                <w:szCs w:val="22"/>
              </w:rPr>
            </w:pPr>
            <w:r w:rsidRPr="00A254DE">
              <w:rPr>
                <w:rFonts w:ascii="Times New Roman" w:eastAsia="MS Mincho" w:hAnsi="Times New Roman" w:cs="Times New Roman"/>
                <w:sz w:val="22"/>
                <w:szCs w:val="22"/>
              </w:rPr>
              <w:t>LMA</w:t>
            </w:r>
          </w:p>
        </w:tc>
        <w:tc>
          <w:tcPr>
            <w:tcW w:w="1096" w:type="dxa"/>
            <w:tcBorders>
              <w:top w:val="single" w:sz="4" w:space="0" w:color="auto"/>
              <w:bottom w:val="single" w:sz="4" w:space="0" w:color="auto"/>
            </w:tcBorders>
            <w:shd w:val="clear" w:color="auto" w:fill="FFFFFF"/>
          </w:tcPr>
          <w:p w14:paraId="0BAEAACB" w14:textId="77777777" w:rsidR="00CD7403" w:rsidRPr="00A254DE" w:rsidRDefault="00CD7403" w:rsidP="00A254DE">
            <w:pPr>
              <w:autoSpaceDE w:val="0"/>
              <w:autoSpaceDN w:val="0"/>
              <w:adjustRightInd w:val="0"/>
              <w:spacing w:line="480" w:lineRule="auto"/>
              <w:jc w:val="center"/>
              <w:rPr>
                <w:rFonts w:ascii="Times New Roman" w:hAnsi="Times New Roman" w:cs="Times New Roman"/>
                <w:sz w:val="22"/>
                <w:szCs w:val="22"/>
              </w:rPr>
            </w:pPr>
            <w:r w:rsidRPr="00A254DE">
              <w:rPr>
                <w:rFonts w:ascii="Times New Roman" w:eastAsia="MS Mincho" w:hAnsi="Times New Roman" w:cs="Times New Roman"/>
                <w:sz w:val="22"/>
                <w:szCs w:val="22"/>
              </w:rPr>
              <w:t>VLA</w:t>
            </w:r>
          </w:p>
        </w:tc>
        <w:tc>
          <w:tcPr>
            <w:tcW w:w="1096" w:type="dxa"/>
            <w:tcBorders>
              <w:top w:val="single" w:sz="4" w:space="0" w:color="auto"/>
              <w:bottom w:val="single" w:sz="4" w:space="0" w:color="auto"/>
            </w:tcBorders>
            <w:shd w:val="clear" w:color="auto" w:fill="FFFFFF"/>
          </w:tcPr>
          <w:p w14:paraId="46DADEE6" w14:textId="77777777" w:rsidR="00CD7403" w:rsidRPr="00A254DE" w:rsidRDefault="00CD7403" w:rsidP="00A254DE">
            <w:pPr>
              <w:autoSpaceDE w:val="0"/>
              <w:autoSpaceDN w:val="0"/>
              <w:adjustRightInd w:val="0"/>
              <w:spacing w:line="480" w:lineRule="auto"/>
              <w:jc w:val="center"/>
              <w:rPr>
                <w:rFonts w:ascii="Times New Roman" w:hAnsi="Times New Roman" w:cs="Times New Roman"/>
                <w:sz w:val="22"/>
                <w:szCs w:val="22"/>
              </w:rPr>
            </w:pPr>
            <m:oMathPara>
              <m:oMath>
                <m:r>
                  <w:rPr>
                    <w:rFonts w:ascii="Cambria Math" w:hAnsi="Cambria Math" w:cs="Times New Roman"/>
                    <w:sz w:val="22"/>
                    <w:szCs w:val="22"/>
                  </w:rPr>
                  <m:t>h</m:t>
                </m:r>
              </m:oMath>
            </m:oMathPara>
          </w:p>
        </w:tc>
      </w:tr>
      <w:tr w:rsidR="00CD7403" w:rsidRPr="00A254DE" w14:paraId="5EB20978" w14:textId="77777777" w:rsidTr="00A254DE">
        <w:trPr>
          <w:trHeight w:val="284"/>
          <w:jc w:val="center"/>
        </w:trPr>
        <w:tc>
          <w:tcPr>
            <w:tcW w:w="1347" w:type="dxa"/>
            <w:tcBorders>
              <w:top w:val="single" w:sz="4" w:space="0" w:color="auto"/>
            </w:tcBorders>
            <w:shd w:val="clear" w:color="auto" w:fill="FFFFFF"/>
          </w:tcPr>
          <w:p w14:paraId="5BF6A504" w14:textId="1C0BC60C" w:rsidR="00CD7403" w:rsidRPr="00A254DE" w:rsidRDefault="00BB1C51" w:rsidP="00A254DE">
            <w:pPr>
              <w:autoSpaceDE w:val="0"/>
              <w:autoSpaceDN w:val="0"/>
              <w:adjustRightInd w:val="0"/>
              <w:spacing w:line="480" w:lineRule="auto"/>
              <w:jc w:val="both"/>
              <w:rPr>
                <w:rFonts w:ascii="Times New Roman" w:eastAsia="MS Mincho" w:hAnsi="Times New Roman" w:cs="Times New Roman"/>
                <w:i/>
                <w:iCs/>
                <w:sz w:val="22"/>
                <w:szCs w:val="22"/>
              </w:rPr>
            </w:pPr>
            <w:r w:rsidRPr="00A254DE">
              <w:rPr>
                <w:rFonts w:ascii="Times New Roman" w:eastAsia="MS Mincho" w:hAnsi="Times New Roman" w:cs="Times New Roman"/>
                <w:i/>
                <w:iCs/>
                <w:sz w:val="22"/>
                <w:szCs w:val="22"/>
              </w:rPr>
              <w:t>Simulation</w:t>
            </w:r>
            <w:r w:rsidR="00CD7403" w:rsidRPr="00A254DE">
              <w:rPr>
                <w:rFonts w:ascii="Times New Roman" w:eastAsia="MS Mincho" w:hAnsi="Times New Roman" w:cs="Times New Roman"/>
                <w:i/>
                <w:iCs/>
                <w:sz w:val="22"/>
                <w:szCs w:val="22"/>
              </w:rPr>
              <w:t xml:space="preserve"> 1</w:t>
            </w:r>
          </w:p>
        </w:tc>
        <w:tc>
          <w:tcPr>
            <w:tcW w:w="744" w:type="dxa"/>
            <w:tcBorders>
              <w:top w:val="single" w:sz="4" w:space="0" w:color="auto"/>
            </w:tcBorders>
            <w:shd w:val="clear" w:color="auto" w:fill="auto"/>
          </w:tcPr>
          <w:p w14:paraId="2025736E"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-10%</w:t>
            </w:r>
          </w:p>
        </w:tc>
        <w:tc>
          <w:tcPr>
            <w:tcW w:w="1121" w:type="dxa"/>
            <w:tcBorders>
              <w:top w:val="single" w:sz="4" w:space="0" w:color="auto"/>
            </w:tcBorders>
            <w:shd w:val="clear" w:color="auto" w:fill="auto"/>
          </w:tcPr>
          <w:p w14:paraId="57CA08CB"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Base</w:t>
            </w:r>
          </w:p>
        </w:tc>
        <w:tc>
          <w:tcPr>
            <w:tcW w:w="791" w:type="dxa"/>
            <w:tcBorders>
              <w:top w:val="single" w:sz="4" w:space="0" w:color="auto"/>
            </w:tcBorders>
            <w:shd w:val="clear" w:color="auto" w:fill="auto"/>
          </w:tcPr>
          <w:p w14:paraId="7CC038AC"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 xml:space="preserve">1.0 </w:t>
            </w:r>
          </w:p>
        </w:tc>
        <w:tc>
          <w:tcPr>
            <w:tcW w:w="1565" w:type="dxa"/>
            <w:tcBorders>
              <w:top w:val="single" w:sz="4" w:space="0" w:color="auto"/>
            </w:tcBorders>
            <w:shd w:val="clear" w:color="auto" w:fill="auto"/>
          </w:tcPr>
          <w:p w14:paraId="754B1205" w14:textId="028A3686" w:rsidR="00CD7403" w:rsidRPr="00A254DE" w:rsidRDefault="00BB1C51" w:rsidP="00A254DE">
            <w:pPr>
              <w:autoSpaceDE w:val="0"/>
              <w:autoSpaceDN w:val="0"/>
              <w:adjustRightInd w:val="0"/>
              <w:spacing w:line="480" w:lineRule="auto"/>
              <w:jc w:val="center"/>
              <w:rPr>
                <w:rFonts w:ascii="Times New Roman" w:eastAsia="MS Mincho" w:hAnsi="Times New Roman" w:cs="Times New Roman"/>
                <w:i/>
                <w:sz w:val="22"/>
                <w:szCs w:val="22"/>
              </w:rPr>
            </w:pPr>
            <w:r w:rsidRPr="00A254DE">
              <w:rPr>
                <w:rFonts w:ascii="Times New Roman" w:eastAsia="MS Mincho" w:hAnsi="Times New Roman" w:cs="Times New Roman"/>
                <w:i/>
                <w:sz w:val="22"/>
                <w:szCs w:val="22"/>
              </w:rPr>
              <w:t>Scenario</w:t>
            </w:r>
            <w:r w:rsidR="00CD7403" w:rsidRPr="00A254DE">
              <w:rPr>
                <w:rFonts w:ascii="Times New Roman" w:eastAsia="MS Mincho" w:hAnsi="Times New Roman" w:cs="Times New Roman"/>
                <w:i/>
                <w:sz w:val="22"/>
                <w:szCs w:val="22"/>
              </w:rPr>
              <w:t xml:space="preserve"> 1</w:t>
            </w:r>
          </w:p>
        </w:tc>
        <w:tc>
          <w:tcPr>
            <w:tcW w:w="1096" w:type="dxa"/>
            <w:tcBorders>
              <w:top w:val="single" w:sz="4" w:space="0" w:color="auto"/>
            </w:tcBorders>
            <w:shd w:val="clear" w:color="auto" w:fill="auto"/>
          </w:tcPr>
          <w:p w14:paraId="5BFF4D9D" w14:textId="5F0EAE79"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Estimated</w:t>
            </w:r>
          </w:p>
        </w:tc>
        <w:tc>
          <w:tcPr>
            <w:tcW w:w="1096" w:type="dxa"/>
            <w:tcBorders>
              <w:top w:val="single" w:sz="4" w:space="0" w:color="auto"/>
            </w:tcBorders>
            <w:shd w:val="clear" w:color="auto" w:fill="auto"/>
          </w:tcPr>
          <w:p w14:paraId="6C516D5A" w14:textId="2AE58F29"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Estimated</w:t>
            </w:r>
          </w:p>
        </w:tc>
        <w:tc>
          <w:tcPr>
            <w:tcW w:w="1096" w:type="dxa"/>
            <w:tcBorders>
              <w:top w:val="single" w:sz="4" w:space="0" w:color="auto"/>
            </w:tcBorders>
            <w:shd w:val="clear" w:color="auto" w:fill="auto"/>
          </w:tcPr>
          <w:p w14:paraId="0ADD166D" w14:textId="3289BB35"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Estimated</w:t>
            </w:r>
          </w:p>
        </w:tc>
      </w:tr>
      <w:tr w:rsidR="00CD7403" w:rsidRPr="00A254DE" w14:paraId="6CDE6051" w14:textId="77777777" w:rsidTr="00A254DE">
        <w:trPr>
          <w:trHeight w:val="284"/>
          <w:jc w:val="center"/>
        </w:trPr>
        <w:tc>
          <w:tcPr>
            <w:tcW w:w="1347" w:type="dxa"/>
            <w:shd w:val="clear" w:color="auto" w:fill="FFFFFF"/>
          </w:tcPr>
          <w:p w14:paraId="6F22316F" w14:textId="77777777" w:rsidR="00CD7403" w:rsidRPr="00A254DE" w:rsidRDefault="00CD7403" w:rsidP="00A254DE">
            <w:pPr>
              <w:autoSpaceDE w:val="0"/>
              <w:autoSpaceDN w:val="0"/>
              <w:adjustRightInd w:val="0"/>
              <w:spacing w:line="480" w:lineRule="auto"/>
              <w:jc w:val="both"/>
              <w:rPr>
                <w:rFonts w:ascii="Times New Roman" w:eastAsia="MS Mincho" w:hAnsi="Times New Roman" w:cs="Times New Roman"/>
                <w:i/>
                <w:iCs/>
                <w:sz w:val="22"/>
                <w:szCs w:val="22"/>
              </w:rPr>
            </w:pPr>
          </w:p>
        </w:tc>
        <w:tc>
          <w:tcPr>
            <w:tcW w:w="744" w:type="dxa"/>
            <w:shd w:val="clear" w:color="auto" w:fill="FFFFFF"/>
          </w:tcPr>
          <w:p w14:paraId="0DCF5E4C"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-10%</w:t>
            </w:r>
          </w:p>
        </w:tc>
        <w:tc>
          <w:tcPr>
            <w:tcW w:w="1121" w:type="dxa"/>
            <w:shd w:val="clear" w:color="auto" w:fill="FFFFFF"/>
          </w:tcPr>
          <w:p w14:paraId="67613D88"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Base</w:t>
            </w:r>
          </w:p>
        </w:tc>
        <w:tc>
          <w:tcPr>
            <w:tcW w:w="791" w:type="dxa"/>
            <w:shd w:val="clear" w:color="auto" w:fill="FFFFFF"/>
          </w:tcPr>
          <w:p w14:paraId="188285E4"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 xml:space="preserve">1.0 </w:t>
            </w:r>
          </w:p>
        </w:tc>
        <w:tc>
          <w:tcPr>
            <w:tcW w:w="1565" w:type="dxa"/>
            <w:shd w:val="clear" w:color="auto" w:fill="FFFFFF"/>
          </w:tcPr>
          <w:p w14:paraId="62573C7D" w14:textId="5871768B" w:rsidR="00CD7403" w:rsidRPr="00A254DE" w:rsidRDefault="00BB1C51" w:rsidP="00A254DE">
            <w:pPr>
              <w:autoSpaceDE w:val="0"/>
              <w:autoSpaceDN w:val="0"/>
              <w:adjustRightInd w:val="0"/>
              <w:spacing w:line="480" w:lineRule="auto"/>
              <w:jc w:val="center"/>
              <w:rPr>
                <w:rFonts w:ascii="Times New Roman" w:eastAsia="MS Mincho" w:hAnsi="Times New Roman" w:cs="Times New Roman"/>
                <w:i/>
                <w:sz w:val="22"/>
                <w:szCs w:val="22"/>
              </w:rPr>
            </w:pPr>
            <w:r w:rsidRPr="00A254DE">
              <w:rPr>
                <w:rFonts w:ascii="Times New Roman" w:eastAsia="MS Mincho" w:hAnsi="Times New Roman" w:cs="Times New Roman"/>
                <w:i/>
                <w:sz w:val="22"/>
                <w:szCs w:val="22"/>
              </w:rPr>
              <w:t>Scenario</w:t>
            </w:r>
            <w:r w:rsidR="00CD7403" w:rsidRPr="00A254DE">
              <w:rPr>
                <w:rFonts w:ascii="Times New Roman" w:eastAsia="MS Mincho" w:hAnsi="Times New Roman" w:cs="Times New Roman"/>
                <w:i/>
                <w:sz w:val="22"/>
                <w:szCs w:val="22"/>
              </w:rPr>
              <w:t xml:space="preserve"> 2</w:t>
            </w:r>
          </w:p>
        </w:tc>
        <w:tc>
          <w:tcPr>
            <w:tcW w:w="1096" w:type="dxa"/>
            <w:shd w:val="clear" w:color="auto" w:fill="FFFFFF"/>
          </w:tcPr>
          <w:p w14:paraId="47B87E3F" w14:textId="0093CA6D"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Estimated</w:t>
            </w:r>
          </w:p>
        </w:tc>
        <w:tc>
          <w:tcPr>
            <w:tcW w:w="1096" w:type="dxa"/>
            <w:shd w:val="clear" w:color="auto" w:fill="FFFFFF"/>
          </w:tcPr>
          <w:p w14:paraId="0BD013E0" w14:textId="1A1A047E"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Estimated</w:t>
            </w:r>
          </w:p>
        </w:tc>
        <w:tc>
          <w:tcPr>
            <w:tcW w:w="1096" w:type="dxa"/>
            <w:shd w:val="clear" w:color="auto" w:fill="FFFFFF"/>
          </w:tcPr>
          <w:p w14:paraId="48973BCF" w14:textId="6146583C"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Fi</w:t>
            </w:r>
            <w:r w:rsidR="00BB1C51" w:rsidRPr="00A254DE">
              <w:rPr>
                <w:rFonts w:ascii="Times New Roman" w:eastAsia="MS Mincho" w:hAnsi="Times New Roman" w:cs="Times New Roman"/>
                <w:sz w:val="22"/>
                <w:szCs w:val="22"/>
              </w:rPr>
              <w:t>xed</w:t>
            </w:r>
          </w:p>
        </w:tc>
      </w:tr>
      <w:tr w:rsidR="00CD7403" w:rsidRPr="00A254DE" w14:paraId="45592338" w14:textId="77777777" w:rsidTr="00A254DE">
        <w:trPr>
          <w:trHeight w:val="284"/>
          <w:jc w:val="center"/>
        </w:trPr>
        <w:tc>
          <w:tcPr>
            <w:tcW w:w="1347" w:type="dxa"/>
            <w:shd w:val="clear" w:color="auto" w:fill="F2F2F2"/>
          </w:tcPr>
          <w:p w14:paraId="2A2207C0" w14:textId="664110FD" w:rsidR="00CD7403" w:rsidRPr="00A254DE" w:rsidRDefault="00BB1C51" w:rsidP="00A254DE">
            <w:pPr>
              <w:autoSpaceDE w:val="0"/>
              <w:autoSpaceDN w:val="0"/>
              <w:adjustRightInd w:val="0"/>
              <w:spacing w:line="480" w:lineRule="auto"/>
              <w:jc w:val="both"/>
              <w:rPr>
                <w:rFonts w:ascii="Times New Roman" w:eastAsia="MS Mincho" w:hAnsi="Times New Roman" w:cs="Times New Roman"/>
                <w:i/>
                <w:iCs/>
                <w:sz w:val="22"/>
                <w:szCs w:val="22"/>
              </w:rPr>
            </w:pPr>
            <w:r w:rsidRPr="00A254DE">
              <w:rPr>
                <w:rFonts w:ascii="Times New Roman" w:eastAsia="MS Mincho" w:hAnsi="Times New Roman" w:cs="Times New Roman"/>
                <w:i/>
                <w:iCs/>
                <w:sz w:val="22"/>
                <w:szCs w:val="22"/>
              </w:rPr>
              <w:t>Simulation</w:t>
            </w:r>
            <w:r w:rsidR="00CD7403" w:rsidRPr="00A254DE">
              <w:rPr>
                <w:rFonts w:ascii="Times New Roman" w:eastAsia="MS Mincho" w:hAnsi="Times New Roman" w:cs="Times New Roman"/>
                <w:i/>
                <w:iCs/>
                <w:sz w:val="22"/>
                <w:szCs w:val="22"/>
              </w:rPr>
              <w:t xml:space="preserve"> 2</w:t>
            </w:r>
          </w:p>
        </w:tc>
        <w:tc>
          <w:tcPr>
            <w:tcW w:w="744" w:type="dxa"/>
            <w:shd w:val="clear" w:color="auto" w:fill="F2F2F2"/>
          </w:tcPr>
          <w:p w14:paraId="76902232"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+10%</w:t>
            </w:r>
          </w:p>
        </w:tc>
        <w:tc>
          <w:tcPr>
            <w:tcW w:w="1121" w:type="dxa"/>
            <w:shd w:val="clear" w:color="auto" w:fill="F2F2F2"/>
          </w:tcPr>
          <w:p w14:paraId="127CC304"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Base</w:t>
            </w:r>
          </w:p>
        </w:tc>
        <w:tc>
          <w:tcPr>
            <w:tcW w:w="791" w:type="dxa"/>
            <w:shd w:val="clear" w:color="auto" w:fill="F2F2F2"/>
          </w:tcPr>
          <w:p w14:paraId="575224D4"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0.75</w:t>
            </w:r>
          </w:p>
        </w:tc>
        <w:tc>
          <w:tcPr>
            <w:tcW w:w="1565" w:type="dxa"/>
            <w:shd w:val="clear" w:color="auto" w:fill="F2F2F2"/>
          </w:tcPr>
          <w:p w14:paraId="055BB196" w14:textId="6C3D2B41" w:rsidR="00CD7403" w:rsidRPr="00A254DE" w:rsidRDefault="00BB1C51" w:rsidP="00A254DE">
            <w:pPr>
              <w:autoSpaceDE w:val="0"/>
              <w:autoSpaceDN w:val="0"/>
              <w:adjustRightInd w:val="0"/>
              <w:spacing w:line="480" w:lineRule="auto"/>
              <w:jc w:val="center"/>
              <w:rPr>
                <w:rFonts w:ascii="Times New Roman" w:eastAsia="MS Mincho" w:hAnsi="Times New Roman" w:cs="Times New Roman"/>
                <w:i/>
                <w:sz w:val="22"/>
                <w:szCs w:val="22"/>
              </w:rPr>
            </w:pPr>
            <w:r w:rsidRPr="00A254DE">
              <w:rPr>
                <w:rFonts w:ascii="Times New Roman" w:eastAsia="MS Mincho" w:hAnsi="Times New Roman" w:cs="Times New Roman"/>
                <w:i/>
                <w:sz w:val="22"/>
                <w:szCs w:val="22"/>
              </w:rPr>
              <w:t>Scenario</w:t>
            </w:r>
            <w:r w:rsidR="00CD7403" w:rsidRPr="00A254DE">
              <w:rPr>
                <w:rFonts w:ascii="Times New Roman" w:eastAsia="MS Mincho" w:hAnsi="Times New Roman" w:cs="Times New Roman"/>
                <w:i/>
                <w:sz w:val="22"/>
                <w:szCs w:val="22"/>
              </w:rPr>
              <w:t xml:space="preserve"> 3</w:t>
            </w:r>
          </w:p>
        </w:tc>
        <w:tc>
          <w:tcPr>
            <w:tcW w:w="1096" w:type="dxa"/>
            <w:shd w:val="clear" w:color="auto" w:fill="F2F2F2"/>
          </w:tcPr>
          <w:p w14:paraId="29B86F6E" w14:textId="6C6E9E2B"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Estimated</w:t>
            </w:r>
          </w:p>
        </w:tc>
        <w:tc>
          <w:tcPr>
            <w:tcW w:w="1096" w:type="dxa"/>
            <w:shd w:val="clear" w:color="auto" w:fill="F2F2F2"/>
          </w:tcPr>
          <w:p w14:paraId="2397A1AF" w14:textId="1D3F9BDE"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Fi</w:t>
            </w:r>
            <w:r w:rsidR="00BB1C51" w:rsidRPr="00A254DE">
              <w:rPr>
                <w:rFonts w:ascii="Times New Roman" w:eastAsia="MS Mincho" w:hAnsi="Times New Roman" w:cs="Times New Roman"/>
                <w:sz w:val="22"/>
                <w:szCs w:val="22"/>
              </w:rPr>
              <w:t>xed</w:t>
            </w:r>
          </w:p>
        </w:tc>
        <w:tc>
          <w:tcPr>
            <w:tcW w:w="1096" w:type="dxa"/>
            <w:shd w:val="clear" w:color="auto" w:fill="F2F2F2"/>
          </w:tcPr>
          <w:p w14:paraId="0B227E6F" w14:textId="139B9014"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Fixed</w:t>
            </w:r>
          </w:p>
        </w:tc>
      </w:tr>
      <w:tr w:rsidR="00CD7403" w:rsidRPr="00A254DE" w14:paraId="385E5FA3" w14:textId="77777777" w:rsidTr="00A254DE">
        <w:trPr>
          <w:trHeight w:val="284"/>
          <w:jc w:val="center"/>
        </w:trPr>
        <w:tc>
          <w:tcPr>
            <w:tcW w:w="1347" w:type="dxa"/>
            <w:shd w:val="clear" w:color="auto" w:fill="F2F2F2"/>
          </w:tcPr>
          <w:p w14:paraId="07A8EC58" w14:textId="77777777" w:rsidR="00CD7403" w:rsidRPr="00A254DE" w:rsidRDefault="00CD7403" w:rsidP="00A254DE">
            <w:pPr>
              <w:autoSpaceDE w:val="0"/>
              <w:autoSpaceDN w:val="0"/>
              <w:adjustRightInd w:val="0"/>
              <w:spacing w:line="480" w:lineRule="auto"/>
              <w:jc w:val="both"/>
              <w:rPr>
                <w:rFonts w:ascii="Times New Roman" w:eastAsia="MS Mincho" w:hAnsi="Times New Roman" w:cs="Times New Roman"/>
                <w:i/>
                <w:iCs/>
                <w:sz w:val="22"/>
                <w:szCs w:val="22"/>
              </w:rPr>
            </w:pPr>
          </w:p>
        </w:tc>
        <w:tc>
          <w:tcPr>
            <w:tcW w:w="744" w:type="dxa"/>
            <w:shd w:val="clear" w:color="auto" w:fill="F2F2F2"/>
          </w:tcPr>
          <w:p w14:paraId="767FAD01"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+10%</w:t>
            </w:r>
          </w:p>
        </w:tc>
        <w:tc>
          <w:tcPr>
            <w:tcW w:w="1121" w:type="dxa"/>
            <w:shd w:val="clear" w:color="auto" w:fill="F2F2F2"/>
          </w:tcPr>
          <w:p w14:paraId="1B1CF2AE"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+10%</w:t>
            </w:r>
          </w:p>
        </w:tc>
        <w:tc>
          <w:tcPr>
            <w:tcW w:w="791" w:type="dxa"/>
            <w:shd w:val="clear" w:color="auto" w:fill="F2F2F2"/>
          </w:tcPr>
          <w:p w14:paraId="4096C5AB" w14:textId="77777777"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0.75</w:t>
            </w:r>
          </w:p>
        </w:tc>
        <w:tc>
          <w:tcPr>
            <w:tcW w:w="1565" w:type="dxa"/>
            <w:shd w:val="clear" w:color="auto" w:fill="F2F2F2"/>
          </w:tcPr>
          <w:p w14:paraId="7329FD65" w14:textId="3DD839BD" w:rsidR="00CD7403" w:rsidRPr="00A254DE" w:rsidRDefault="00BB1C51" w:rsidP="00A254DE">
            <w:pPr>
              <w:autoSpaceDE w:val="0"/>
              <w:autoSpaceDN w:val="0"/>
              <w:adjustRightInd w:val="0"/>
              <w:spacing w:line="480" w:lineRule="auto"/>
              <w:jc w:val="center"/>
              <w:rPr>
                <w:rFonts w:ascii="Times New Roman" w:eastAsia="MS Mincho" w:hAnsi="Times New Roman" w:cs="Times New Roman"/>
                <w:i/>
                <w:sz w:val="22"/>
                <w:szCs w:val="22"/>
              </w:rPr>
            </w:pPr>
            <w:r w:rsidRPr="00A254DE">
              <w:rPr>
                <w:rFonts w:ascii="Times New Roman" w:eastAsia="MS Mincho" w:hAnsi="Times New Roman" w:cs="Times New Roman"/>
                <w:i/>
                <w:sz w:val="22"/>
                <w:szCs w:val="22"/>
              </w:rPr>
              <w:t>Scenario</w:t>
            </w:r>
            <w:r w:rsidR="00CD7403" w:rsidRPr="00A254DE">
              <w:rPr>
                <w:rFonts w:ascii="Times New Roman" w:eastAsia="MS Mincho" w:hAnsi="Times New Roman" w:cs="Times New Roman"/>
                <w:i/>
                <w:sz w:val="22"/>
                <w:szCs w:val="22"/>
              </w:rPr>
              <w:t xml:space="preserve"> 4</w:t>
            </w:r>
          </w:p>
        </w:tc>
        <w:tc>
          <w:tcPr>
            <w:tcW w:w="1096" w:type="dxa"/>
            <w:shd w:val="clear" w:color="auto" w:fill="F2F2F2"/>
          </w:tcPr>
          <w:p w14:paraId="2CEB0873" w14:textId="5E28801D" w:rsidR="00CD7403" w:rsidRPr="00A254DE" w:rsidRDefault="00CD7403"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Fi</w:t>
            </w:r>
            <w:r w:rsidR="00BB1C51" w:rsidRPr="00A254DE">
              <w:rPr>
                <w:rFonts w:ascii="Times New Roman" w:eastAsia="MS Mincho" w:hAnsi="Times New Roman" w:cs="Times New Roman"/>
                <w:sz w:val="22"/>
                <w:szCs w:val="22"/>
              </w:rPr>
              <w:t>xed</w:t>
            </w:r>
          </w:p>
        </w:tc>
        <w:tc>
          <w:tcPr>
            <w:tcW w:w="1096" w:type="dxa"/>
            <w:shd w:val="clear" w:color="auto" w:fill="F2F2F2"/>
          </w:tcPr>
          <w:p w14:paraId="4FAFE7E3" w14:textId="27BE5AC3"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Estimated</w:t>
            </w:r>
          </w:p>
        </w:tc>
        <w:tc>
          <w:tcPr>
            <w:tcW w:w="1096" w:type="dxa"/>
            <w:shd w:val="clear" w:color="auto" w:fill="F2F2F2"/>
          </w:tcPr>
          <w:p w14:paraId="2A5FCD94" w14:textId="4F1FF98B" w:rsidR="00CD7403" w:rsidRPr="00A254DE" w:rsidRDefault="00BB1C51" w:rsidP="00A254DE">
            <w:pPr>
              <w:autoSpaceDE w:val="0"/>
              <w:autoSpaceDN w:val="0"/>
              <w:adjustRightInd w:val="0"/>
              <w:spacing w:line="480" w:lineRule="auto"/>
              <w:jc w:val="center"/>
              <w:rPr>
                <w:rFonts w:ascii="Times New Roman" w:eastAsia="MS Mincho" w:hAnsi="Times New Roman" w:cs="Times New Roman"/>
                <w:sz w:val="22"/>
                <w:szCs w:val="22"/>
              </w:rPr>
            </w:pPr>
            <w:r w:rsidRPr="00A254DE">
              <w:rPr>
                <w:rFonts w:ascii="Times New Roman" w:eastAsia="MS Mincho" w:hAnsi="Times New Roman" w:cs="Times New Roman"/>
                <w:sz w:val="22"/>
                <w:szCs w:val="22"/>
              </w:rPr>
              <w:t>Fixed</w:t>
            </w:r>
          </w:p>
        </w:tc>
      </w:tr>
    </w:tbl>
    <w:p w14:paraId="1787C4E3" w14:textId="77777777" w:rsidR="00CD7403" w:rsidRPr="009522A5" w:rsidRDefault="00CD7403" w:rsidP="00EC6F8C">
      <w:pPr>
        <w:autoSpaceDE w:val="0"/>
        <w:autoSpaceDN w:val="0"/>
        <w:adjustRightInd w:val="0"/>
        <w:spacing w:line="480" w:lineRule="auto"/>
        <w:jc w:val="both"/>
        <w:rPr>
          <w:rFonts w:ascii="Times New Roman" w:eastAsia="MS Mincho" w:hAnsi="Times New Roman" w:cs="Times New Roman"/>
        </w:rPr>
      </w:pPr>
    </w:p>
    <w:p w14:paraId="07EA04D8" w14:textId="7CA951E3" w:rsidR="003F1E5F" w:rsidRDefault="00415E82" w:rsidP="00EC6F8C">
      <w:pPr>
        <w:spacing w:line="480" w:lineRule="auto"/>
      </w:pPr>
      <w:r>
        <w:br w:type="page"/>
      </w:r>
    </w:p>
    <w:p w14:paraId="0859F81A" w14:textId="77777777" w:rsidR="00415E82" w:rsidRDefault="00415E82" w:rsidP="00513458">
      <w:pPr>
        <w:spacing w:line="480" w:lineRule="auto"/>
      </w:pPr>
    </w:p>
    <w:p w14:paraId="4697569F" w14:textId="39930D4B" w:rsidR="00415E82" w:rsidRDefault="00415E82" w:rsidP="00EC6F8C">
      <w:pPr>
        <w:autoSpaceDE w:val="0"/>
        <w:autoSpaceDN w:val="0"/>
        <w:adjustRightInd w:val="0"/>
        <w:spacing w:line="480" w:lineRule="auto"/>
        <w:jc w:val="both"/>
        <w:rPr>
          <w:rFonts w:ascii="Times New Roman" w:eastAsia="MS Mincho" w:hAnsi="Times New Roman" w:cs="Times New Roman"/>
        </w:rPr>
      </w:pPr>
      <w:r w:rsidRPr="004C29DC">
        <w:rPr>
          <w:rFonts w:ascii="Times New Roman" w:eastAsia="MS Mincho" w:hAnsi="Times New Roman" w:cs="Times New Roman"/>
          <w:b/>
        </w:rPr>
        <w:t>Tabl</w:t>
      </w:r>
      <w:r w:rsidR="00513458">
        <w:rPr>
          <w:rFonts w:ascii="Times New Roman" w:eastAsia="MS Mincho" w:hAnsi="Times New Roman" w:cs="Times New Roman"/>
          <w:b/>
        </w:rPr>
        <w:t>e</w:t>
      </w:r>
      <w:r w:rsidRPr="004C29DC">
        <w:rPr>
          <w:rFonts w:ascii="Times New Roman" w:eastAsia="MS Mincho" w:hAnsi="Times New Roman" w:cs="Times New Roman"/>
          <w:b/>
        </w:rPr>
        <w:t xml:space="preserve"> </w:t>
      </w:r>
      <w:r>
        <w:rPr>
          <w:rFonts w:ascii="Times New Roman" w:eastAsia="MS Mincho" w:hAnsi="Times New Roman" w:cs="Times New Roman"/>
          <w:b/>
        </w:rPr>
        <w:t>4</w:t>
      </w:r>
      <w:r>
        <w:rPr>
          <w:rFonts w:ascii="Times New Roman" w:eastAsia="MS Mincho" w:hAnsi="Times New Roman" w:cs="Times New Roman"/>
        </w:rPr>
        <w:t>.</w:t>
      </w:r>
      <w:r w:rsidRPr="00382125">
        <w:rPr>
          <w:rFonts w:ascii="Times New Roman" w:eastAsia="MS Mincho" w:hAnsi="Times New Roman" w:cs="Times New Roman"/>
        </w:rPr>
        <w:t xml:space="preserve"> </w:t>
      </w:r>
      <w:r w:rsidR="00EC6F8C">
        <w:rPr>
          <w:rFonts w:ascii="Times New Roman" w:eastAsia="MS Mincho" w:hAnsi="Times New Roman" w:cs="Times New Roman"/>
        </w:rPr>
        <w:t>Values of median relative bias (MSR) ad variation coefficient (CV) for all simulation scenarios. All simulations were run with a recruitment variance of</w:t>
      </w:r>
      <w:r w:rsidRPr="00382125">
        <w:rPr>
          <w:rFonts w:ascii="Times New Roman" w:eastAsia="MS Mincho" w:hAnsi="Times New Roman" w:cs="Times New Roman"/>
        </w:rPr>
        <w:t xml:space="preserve">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oMath>
      <w:r w:rsidRPr="00382125">
        <w:rPr>
          <w:rFonts w:ascii="Times New Roman" w:eastAsia="MS Mincho" w:hAnsi="Times New Roman" w:cs="Times New Roman"/>
        </w:rPr>
        <w:t xml:space="preserve">=0.6. </w:t>
      </w:r>
      <w:r w:rsidR="00EC6F8C">
        <w:rPr>
          <w:rFonts w:ascii="Times New Roman" w:eastAsia="MS Mincho" w:hAnsi="Times New Roman" w:cs="Times New Roman"/>
        </w:rPr>
        <w:t xml:space="preserve">The percentage of convergence in each estimation scenarios </w:t>
      </w:r>
    </w:p>
    <w:p w14:paraId="6E68020A" w14:textId="77777777" w:rsidR="00513458" w:rsidRPr="00EC6F8C" w:rsidRDefault="00513458" w:rsidP="00EC6F8C">
      <w:pPr>
        <w:autoSpaceDE w:val="0"/>
        <w:autoSpaceDN w:val="0"/>
        <w:adjustRightInd w:val="0"/>
        <w:spacing w:line="480" w:lineRule="auto"/>
        <w:jc w:val="both"/>
        <w:rPr>
          <w:rFonts w:ascii="Times New Roman" w:eastAsia="MS Mincho" w:hAnsi="Times New Roman" w:cs="Times New Roman"/>
          <w:sz w:val="22"/>
          <w:szCs w:val="22"/>
        </w:rPr>
      </w:pPr>
    </w:p>
    <w:tbl>
      <w:tblPr>
        <w:tblW w:w="0" w:type="auto"/>
        <w:jc w:val="center"/>
        <w:tblBorders>
          <w:top w:val="single" w:sz="4" w:space="0" w:color="auto"/>
        </w:tblBorders>
        <w:tblLook w:val="04A0" w:firstRow="1" w:lastRow="0" w:firstColumn="1" w:lastColumn="0" w:noHBand="0" w:noVBand="1"/>
      </w:tblPr>
      <w:tblGrid>
        <w:gridCol w:w="1418"/>
        <w:gridCol w:w="808"/>
        <w:gridCol w:w="970"/>
        <w:gridCol w:w="979"/>
        <w:gridCol w:w="970"/>
        <w:gridCol w:w="986"/>
        <w:gridCol w:w="1240"/>
        <w:gridCol w:w="1402"/>
      </w:tblGrid>
      <w:tr w:rsidR="00415E82" w:rsidRPr="00EC6F8C" w14:paraId="1F799021" w14:textId="77777777" w:rsidTr="00A35AC4">
        <w:trPr>
          <w:trHeight w:val="292"/>
          <w:jc w:val="center"/>
        </w:trPr>
        <w:tc>
          <w:tcPr>
            <w:tcW w:w="1418" w:type="dxa"/>
            <w:tcBorders>
              <w:top w:val="single" w:sz="4" w:space="0" w:color="auto"/>
            </w:tcBorders>
            <w:shd w:val="clear" w:color="auto" w:fill="FFFFFF"/>
          </w:tcPr>
          <w:p w14:paraId="36E2F32B" w14:textId="77777777" w:rsidR="00415E82" w:rsidRPr="00EC6F8C" w:rsidRDefault="00415E82" w:rsidP="00EC6F8C">
            <w:pPr>
              <w:autoSpaceDE w:val="0"/>
              <w:autoSpaceDN w:val="0"/>
              <w:adjustRightInd w:val="0"/>
              <w:spacing w:line="480" w:lineRule="auto"/>
              <w:jc w:val="both"/>
              <w:rPr>
                <w:rFonts w:ascii="Times New Roman" w:eastAsia="MS Mincho" w:hAnsi="Times New Roman" w:cs="Times New Roman"/>
                <w:b/>
                <w:iCs/>
                <w:sz w:val="22"/>
                <w:szCs w:val="22"/>
              </w:rPr>
            </w:pPr>
          </w:p>
        </w:tc>
        <w:tc>
          <w:tcPr>
            <w:tcW w:w="1778" w:type="dxa"/>
            <w:gridSpan w:val="2"/>
            <w:tcBorders>
              <w:top w:val="single" w:sz="4" w:space="0" w:color="auto"/>
            </w:tcBorders>
            <w:shd w:val="clear" w:color="auto" w:fill="FFFFFF"/>
          </w:tcPr>
          <w:p w14:paraId="3B97978E"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b/>
                <w:iCs/>
                <w:sz w:val="22"/>
                <w:szCs w:val="22"/>
              </w:rPr>
            </w:pPr>
            <w:r w:rsidRPr="00EC6F8C">
              <w:rPr>
                <w:rFonts w:ascii="Times New Roman" w:eastAsia="MS Mincho" w:hAnsi="Times New Roman" w:cs="Times New Roman"/>
                <w:b/>
                <w:iCs/>
                <w:sz w:val="22"/>
                <w:szCs w:val="22"/>
              </w:rPr>
              <w:t>LMA</w:t>
            </w:r>
          </w:p>
        </w:tc>
        <w:tc>
          <w:tcPr>
            <w:tcW w:w="1949" w:type="dxa"/>
            <w:gridSpan w:val="2"/>
            <w:tcBorders>
              <w:top w:val="single" w:sz="4" w:space="0" w:color="auto"/>
            </w:tcBorders>
            <w:shd w:val="clear" w:color="auto" w:fill="FFFFFF"/>
          </w:tcPr>
          <w:p w14:paraId="419E01BF" w14:textId="77777777" w:rsidR="00415E82" w:rsidRPr="00EC6F8C" w:rsidRDefault="00415E82" w:rsidP="00EC6F8C">
            <w:pPr>
              <w:autoSpaceDE w:val="0"/>
              <w:autoSpaceDN w:val="0"/>
              <w:adjustRightInd w:val="0"/>
              <w:spacing w:line="480" w:lineRule="auto"/>
              <w:jc w:val="center"/>
              <w:rPr>
                <w:rFonts w:ascii="Times New Roman" w:eastAsia="MS Gothic" w:hAnsi="Times New Roman" w:cs="Times New Roman"/>
                <w:b/>
                <w:iCs/>
                <w:sz w:val="22"/>
                <w:szCs w:val="22"/>
              </w:rPr>
            </w:pPr>
            <w:r w:rsidRPr="00EC6F8C">
              <w:rPr>
                <w:rFonts w:ascii="Times New Roman" w:eastAsia="MS Gothic" w:hAnsi="Times New Roman" w:cs="Times New Roman"/>
                <w:b/>
                <w:iCs/>
                <w:sz w:val="22"/>
                <w:szCs w:val="22"/>
              </w:rPr>
              <w:t>VLA</w:t>
            </w:r>
          </w:p>
        </w:tc>
        <w:tc>
          <w:tcPr>
            <w:tcW w:w="2226" w:type="dxa"/>
            <w:gridSpan w:val="2"/>
            <w:tcBorders>
              <w:top w:val="single" w:sz="4" w:space="0" w:color="auto"/>
            </w:tcBorders>
            <w:shd w:val="clear" w:color="auto" w:fill="FFFFFF"/>
          </w:tcPr>
          <w:p w14:paraId="65B5CA16" w14:textId="77777777" w:rsidR="00415E82" w:rsidRPr="00EC6F8C" w:rsidRDefault="00415E82" w:rsidP="00EC6F8C">
            <w:pPr>
              <w:autoSpaceDE w:val="0"/>
              <w:autoSpaceDN w:val="0"/>
              <w:adjustRightInd w:val="0"/>
              <w:spacing w:line="480" w:lineRule="auto"/>
              <w:jc w:val="center"/>
              <w:rPr>
                <w:rFonts w:ascii="Times New Roman" w:eastAsia="MS Gothic" w:hAnsi="Times New Roman" w:cs="Times New Roman"/>
                <w:b/>
                <w:i/>
                <w:sz w:val="22"/>
                <w:szCs w:val="22"/>
              </w:rPr>
            </w:pPr>
            <w:r w:rsidRPr="00EC6F8C">
              <w:rPr>
                <w:rFonts w:ascii="Times New Roman" w:hAnsi="Times New Roman" w:cs="Times New Roman"/>
                <w:i/>
                <w:sz w:val="22"/>
                <w:szCs w:val="22"/>
              </w:rPr>
              <w:t>h</w:t>
            </w:r>
          </w:p>
        </w:tc>
        <w:tc>
          <w:tcPr>
            <w:tcW w:w="1361" w:type="dxa"/>
            <w:tcBorders>
              <w:top w:val="single" w:sz="4" w:space="0" w:color="auto"/>
            </w:tcBorders>
            <w:shd w:val="clear" w:color="auto" w:fill="FFFFFF"/>
          </w:tcPr>
          <w:p w14:paraId="0A1695B2" w14:textId="4D316E7F" w:rsidR="00415E82" w:rsidRPr="00EC6F8C" w:rsidRDefault="00EC6F8C" w:rsidP="00EC6F8C">
            <w:pPr>
              <w:autoSpaceDE w:val="0"/>
              <w:autoSpaceDN w:val="0"/>
              <w:adjustRightInd w:val="0"/>
              <w:spacing w:line="480" w:lineRule="auto"/>
              <w:jc w:val="center"/>
              <w:rPr>
                <w:rFonts w:ascii="Times New Roman" w:eastAsia="MS Gothic" w:hAnsi="Times New Roman" w:cs="Times New Roman"/>
                <w:b/>
                <w:i/>
                <w:sz w:val="22"/>
                <w:szCs w:val="22"/>
              </w:rPr>
            </w:pPr>
            <w:r w:rsidRPr="00EC6F8C">
              <w:rPr>
                <w:rFonts w:ascii="Times New Roman" w:eastAsia="MS Gothic" w:hAnsi="Times New Roman" w:cs="Times New Roman"/>
                <w:b/>
                <w:i/>
                <w:sz w:val="22"/>
                <w:szCs w:val="22"/>
              </w:rPr>
              <w:t>Convergence</w:t>
            </w:r>
          </w:p>
        </w:tc>
      </w:tr>
      <w:tr w:rsidR="00415E82" w:rsidRPr="00EC6F8C" w14:paraId="26FC22BE" w14:textId="77777777" w:rsidTr="00A35AC4">
        <w:trPr>
          <w:trHeight w:val="292"/>
          <w:jc w:val="center"/>
        </w:trPr>
        <w:tc>
          <w:tcPr>
            <w:tcW w:w="1418" w:type="dxa"/>
            <w:tcBorders>
              <w:top w:val="nil"/>
              <w:bottom w:val="single" w:sz="4" w:space="0" w:color="auto"/>
            </w:tcBorders>
            <w:shd w:val="clear" w:color="auto" w:fill="auto"/>
          </w:tcPr>
          <w:p w14:paraId="159AF9E3" w14:textId="77777777" w:rsidR="00415E82" w:rsidRPr="00EC6F8C" w:rsidRDefault="00415E82" w:rsidP="00EC6F8C">
            <w:pPr>
              <w:autoSpaceDE w:val="0"/>
              <w:autoSpaceDN w:val="0"/>
              <w:adjustRightInd w:val="0"/>
              <w:spacing w:line="480" w:lineRule="auto"/>
              <w:jc w:val="both"/>
              <w:rPr>
                <w:rFonts w:ascii="Times New Roman" w:eastAsia="MS Mincho" w:hAnsi="Times New Roman" w:cs="Times New Roman"/>
                <w:i/>
                <w:iCs/>
                <w:sz w:val="22"/>
                <w:szCs w:val="22"/>
              </w:rPr>
            </w:pPr>
          </w:p>
        </w:tc>
        <w:tc>
          <w:tcPr>
            <w:tcW w:w="808" w:type="dxa"/>
            <w:tcBorders>
              <w:top w:val="nil"/>
              <w:bottom w:val="single" w:sz="4" w:space="0" w:color="auto"/>
            </w:tcBorders>
            <w:shd w:val="clear" w:color="auto" w:fill="auto"/>
          </w:tcPr>
          <w:p w14:paraId="75714045"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MSR</w:t>
            </w:r>
          </w:p>
        </w:tc>
        <w:tc>
          <w:tcPr>
            <w:tcW w:w="970" w:type="dxa"/>
            <w:tcBorders>
              <w:top w:val="nil"/>
              <w:bottom w:val="single" w:sz="4" w:space="0" w:color="auto"/>
            </w:tcBorders>
            <w:shd w:val="clear" w:color="auto" w:fill="auto"/>
          </w:tcPr>
          <w:p w14:paraId="14BB89DC"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CV</w:t>
            </w:r>
          </w:p>
        </w:tc>
        <w:tc>
          <w:tcPr>
            <w:tcW w:w="979" w:type="dxa"/>
            <w:tcBorders>
              <w:top w:val="nil"/>
              <w:bottom w:val="single" w:sz="4" w:space="0" w:color="auto"/>
            </w:tcBorders>
            <w:shd w:val="clear" w:color="auto" w:fill="FFFFFF"/>
          </w:tcPr>
          <w:p w14:paraId="79A47AE2"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i/>
                <w:sz w:val="22"/>
                <w:szCs w:val="22"/>
              </w:rPr>
            </w:pPr>
            <w:r w:rsidRPr="00EC6F8C">
              <w:rPr>
                <w:rFonts w:ascii="Times New Roman" w:eastAsia="MS Mincho" w:hAnsi="Times New Roman" w:cs="Times New Roman"/>
                <w:i/>
                <w:sz w:val="22"/>
                <w:szCs w:val="22"/>
              </w:rPr>
              <w:t>MSR</w:t>
            </w:r>
          </w:p>
        </w:tc>
        <w:tc>
          <w:tcPr>
            <w:tcW w:w="970" w:type="dxa"/>
            <w:tcBorders>
              <w:top w:val="nil"/>
              <w:bottom w:val="single" w:sz="4" w:space="0" w:color="auto"/>
            </w:tcBorders>
            <w:shd w:val="clear" w:color="auto" w:fill="FFFFFF"/>
          </w:tcPr>
          <w:p w14:paraId="360B389F" w14:textId="77777777" w:rsidR="00415E82" w:rsidRPr="00EC6F8C" w:rsidRDefault="00415E82" w:rsidP="00EC6F8C">
            <w:pPr>
              <w:autoSpaceDE w:val="0"/>
              <w:autoSpaceDN w:val="0"/>
              <w:adjustRightInd w:val="0"/>
              <w:spacing w:line="480" w:lineRule="auto"/>
              <w:jc w:val="center"/>
              <w:rPr>
                <w:rFonts w:ascii="Times New Roman" w:hAnsi="Times New Roman" w:cs="Times New Roman"/>
                <w:sz w:val="22"/>
                <w:szCs w:val="22"/>
              </w:rPr>
            </w:pPr>
            <w:r w:rsidRPr="00EC6F8C">
              <w:rPr>
                <w:rFonts w:ascii="Times New Roman" w:eastAsia="MS Mincho" w:hAnsi="Times New Roman" w:cs="Times New Roman"/>
                <w:sz w:val="22"/>
                <w:szCs w:val="22"/>
              </w:rPr>
              <w:t>CV</w:t>
            </w:r>
          </w:p>
        </w:tc>
        <w:tc>
          <w:tcPr>
            <w:tcW w:w="986" w:type="dxa"/>
            <w:tcBorders>
              <w:top w:val="nil"/>
              <w:bottom w:val="single" w:sz="4" w:space="0" w:color="auto"/>
            </w:tcBorders>
            <w:shd w:val="clear" w:color="auto" w:fill="FFFFFF"/>
          </w:tcPr>
          <w:p w14:paraId="678803CD" w14:textId="77777777" w:rsidR="00415E82" w:rsidRPr="00EC6F8C" w:rsidRDefault="00415E82" w:rsidP="00EC6F8C">
            <w:pPr>
              <w:autoSpaceDE w:val="0"/>
              <w:autoSpaceDN w:val="0"/>
              <w:adjustRightInd w:val="0"/>
              <w:spacing w:line="480" w:lineRule="auto"/>
              <w:jc w:val="center"/>
              <w:rPr>
                <w:rFonts w:ascii="Times New Roman" w:hAnsi="Times New Roman" w:cs="Times New Roman"/>
                <w:sz w:val="22"/>
                <w:szCs w:val="22"/>
              </w:rPr>
            </w:pPr>
            <w:r w:rsidRPr="00EC6F8C">
              <w:rPr>
                <w:rFonts w:ascii="Times New Roman" w:eastAsia="MS Mincho" w:hAnsi="Times New Roman" w:cs="Times New Roman"/>
                <w:sz w:val="22"/>
                <w:szCs w:val="22"/>
              </w:rPr>
              <w:t>MSR</w:t>
            </w:r>
          </w:p>
        </w:tc>
        <w:tc>
          <w:tcPr>
            <w:tcW w:w="1240" w:type="dxa"/>
            <w:tcBorders>
              <w:top w:val="nil"/>
              <w:bottom w:val="single" w:sz="4" w:space="0" w:color="auto"/>
            </w:tcBorders>
            <w:shd w:val="clear" w:color="auto" w:fill="FFFFFF"/>
          </w:tcPr>
          <w:p w14:paraId="6806B9B8" w14:textId="77777777" w:rsidR="00415E82" w:rsidRPr="00EC6F8C" w:rsidRDefault="00415E82" w:rsidP="00EC6F8C">
            <w:pPr>
              <w:autoSpaceDE w:val="0"/>
              <w:autoSpaceDN w:val="0"/>
              <w:adjustRightInd w:val="0"/>
              <w:spacing w:line="480" w:lineRule="auto"/>
              <w:jc w:val="center"/>
              <w:rPr>
                <w:rFonts w:ascii="Times New Roman" w:hAnsi="Times New Roman" w:cs="Times New Roman"/>
                <w:sz w:val="22"/>
                <w:szCs w:val="22"/>
              </w:rPr>
            </w:pPr>
            <w:r w:rsidRPr="00EC6F8C">
              <w:rPr>
                <w:rFonts w:ascii="Times New Roman" w:hAnsi="Times New Roman" w:cs="Times New Roman"/>
                <w:sz w:val="22"/>
                <w:szCs w:val="22"/>
              </w:rPr>
              <w:t>CV</w:t>
            </w:r>
          </w:p>
        </w:tc>
        <w:tc>
          <w:tcPr>
            <w:tcW w:w="1361" w:type="dxa"/>
            <w:tcBorders>
              <w:top w:val="nil"/>
              <w:bottom w:val="single" w:sz="4" w:space="0" w:color="auto"/>
            </w:tcBorders>
            <w:shd w:val="clear" w:color="auto" w:fill="FFFFFF"/>
          </w:tcPr>
          <w:p w14:paraId="650FB769" w14:textId="77777777" w:rsidR="00415E82" w:rsidRPr="00EC6F8C" w:rsidRDefault="00415E82" w:rsidP="00EC6F8C">
            <w:pPr>
              <w:autoSpaceDE w:val="0"/>
              <w:autoSpaceDN w:val="0"/>
              <w:adjustRightInd w:val="0"/>
              <w:spacing w:line="480" w:lineRule="auto"/>
              <w:jc w:val="center"/>
              <w:rPr>
                <w:rFonts w:ascii="Times New Roman" w:hAnsi="Times New Roman" w:cs="Times New Roman"/>
                <w:sz w:val="22"/>
                <w:szCs w:val="22"/>
              </w:rPr>
            </w:pPr>
            <w:r w:rsidRPr="00EC6F8C">
              <w:rPr>
                <w:rFonts w:ascii="Times New Roman" w:hAnsi="Times New Roman" w:cs="Times New Roman"/>
                <w:sz w:val="22"/>
                <w:szCs w:val="22"/>
              </w:rPr>
              <w:t>%</w:t>
            </w:r>
          </w:p>
        </w:tc>
      </w:tr>
      <w:tr w:rsidR="00415E82" w:rsidRPr="00EC6F8C" w14:paraId="27988C66" w14:textId="77777777" w:rsidTr="00A35AC4">
        <w:trPr>
          <w:trHeight w:val="284"/>
          <w:jc w:val="center"/>
        </w:trPr>
        <w:tc>
          <w:tcPr>
            <w:tcW w:w="1418" w:type="dxa"/>
            <w:tcBorders>
              <w:top w:val="single" w:sz="4" w:space="0" w:color="auto"/>
            </w:tcBorders>
            <w:shd w:val="clear" w:color="auto" w:fill="FFFFFF"/>
          </w:tcPr>
          <w:p w14:paraId="31CDA692" w14:textId="2D5A3BA8" w:rsidR="00415E82" w:rsidRPr="00EC6F8C" w:rsidRDefault="00EC6F8C" w:rsidP="00EC6F8C">
            <w:pPr>
              <w:autoSpaceDE w:val="0"/>
              <w:autoSpaceDN w:val="0"/>
              <w:adjustRightInd w:val="0"/>
              <w:spacing w:line="480" w:lineRule="auto"/>
              <w:jc w:val="both"/>
              <w:rPr>
                <w:rFonts w:ascii="Times New Roman" w:eastAsia="MS Mincho" w:hAnsi="Times New Roman" w:cs="Times New Roman"/>
                <w:i/>
                <w:iCs/>
                <w:sz w:val="22"/>
                <w:szCs w:val="22"/>
              </w:rPr>
            </w:pPr>
            <w:r w:rsidRPr="00EC6F8C">
              <w:rPr>
                <w:rFonts w:ascii="Times New Roman" w:eastAsia="MS Mincho" w:hAnsi="Times New Roman" w:cs="Times New Roman"/>
                <w:i/>
                <w:iCs/>
                <w:sz w:val="22"/>
                <w:szCs w:val="22"/>
              </w:rPr>
              <w:t>Scenario</w:t>
            </w:r>
            <w:r w:rsidR="00415E82" w:rsidRPr="00EC6F8C">
              <w:rPr>
                <w:rFonts w:ascii="Times New Roman" w:eastAsia="MS Mincho" w:hAnsi="Times New Roman" w:cs="Times New Roman"/>
                <w:i/>
                <w:iCs/>
                <w:sz w:val="22"/>
                <w:szCs w:val="22"/>
              </w:rPr>
              <w:t xml:space="preserve"> 1</w:t>
            </w:r>
          </w:p>
        </w:tc>
        <w:tc>
          <w:tcPr>
            <w:tcW w:w="808" w:type="dxa"/>
            <w:tcBorders>
              <w:top w:val="single" w:sz="4" w:space="0" w:color="auto"/>
            </w:tcBorders>
            <w:shd w:val="clear" w:color="auto" w:fill="auto"/>
          </w:tcPr>
          <w:p w14:paraId="397BF6D2"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0.11</w:t>
            </w:r>
          </w:p>
        </w:tc>
        <w:tc>
          <w:tcPr>
            <w:tcW w:w="970" w:type="dxa"/>
            <w:tcBorders>
              <w:top w:val="single" w:sz="4" w:space="0" w:color="auto"/>
            </w:tcBorders>
            <w:shd w:val="clear" w:color="auto" w:fill="auto"/>
          </w:tcPr>
          <w:p w14:paraId="63B8B093"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0.04</w:t>
            </w:r>
          </w:p>
        </w:tc>
        <w:tc>
          <w:tcPr>
            <w:tcW w:w="979" w:type="dxa"/>
            <w:tcBorders>
              <w:top w:val="single" w:sz="4" w:space="0" w:color="auto"/>
            </w:tcBorders>
            <w:shd w:val="clear" w:color="auto" w:fill="auto"/>
          </w:tcPr>
          <w:p w14:paraId="3F5AF2E2"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0.07</w:t>
            </w:r>
          </w:p>
        </w:tc>
        <w:tc>
          <w:tcPr>
            <w:tcW w:w="970" w:type="dxa"/>
            <w:tcBorders>
              <w:top w:val="single" w:sz="4" w:space="0" w:color="auto"/>
            </w:tcBorders>
            <w:shd w:val="clear" w:color="auto" w:fill="auto"/>
          </w:tcPr>
          <w:p w14:paraId="1F24AF21"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0.02</w:t>
            </w:r>
          </w:p>
        </w:tc>
        <w:tc>
          <w:tcPr>
            <w:tcW w:w="986" w:type="dxa"/>
            <w:tcBorders>
              <w:top w:val="single" w:sz="4" w:space="0" w:color="auto"/>
            </w:tcBorders>
            <w:shd w:val="clear" w:color="auto" w:fill="auto"/>
          </w:tcPr>
          <w:p w14:paraId="5D5F5576"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0.14</w:t>
            </w:r>
          </w:p>
        </w:tc>
        <w:tc>
          <w:tcPr>
            <w:tcW w:w="1240" w:type="dxa"/>
            <w:tcBorders>
              <w:top w:val="single" w:sz="4" w:space="0" w:color="auto"/>
            </w:tcBorders>
            <w:shd w:val="clear" w:color="auto" w:fill="auto"/>
          </w:tcPr>
          <w:p w14:paraId="2D5E6CDB"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0.11</w:t>
            </w:r>
          </w:p>
        </w:tc>
        <w:tc>
          <w:tcPr>
            <w:tcW w:w="1361" w:type="dxa"/>
            <w:tcBorders>
              <w:top w:val="single" w:sz="4" w:space="0" w:color="auto"/>
            </w:tcBorders>
            <w:shd w:val="clear" w:color="auto" w:fill="auto"/>
          </w:tcPr>
          <w:p w14:paraId="1A82D0FF"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46</w:t>
            </w:r>
          </w:p>
        </w:tc>
      </w:tr>
      <w:tr w:rsidR="00415E82" w:rsidRPr="00EC6F8C" w14:paraId="039110D7" w14:textId="77777777" w:rsidTr="00A35AC4">
        <w:trPr>
          <w:trHeight w:val="284"/>
          <w:jc w:val="center"/>
        </w:trPr>
        <w:tc>
          <w:tcPr>
            <w:tcW w:w="1418" w:type="dxa"/>
            <w:tcBorders>
              <w:top w:val="nil"/>
            </w:tcBorders>
            <w:shd w:val="clear" w:color="auto" w:fill="FFFFFF"/>
          </w:tcPr>
          <w:p w14:paraId="224EDCA7" w14:textId="7773BAA9" w:rsidR="00415E82" w:rsidRPr="00EC6F8C" w:rsidRDefault="00EC6F8C" w:rsidP="00EC6F8C">
            <w:pPr>
              <w:autoSpaceDE w:val="0"/>
              <w:autoSpaceDN w:val="0"/>
              <w:adjustRightInd w:val="0"/>
              <w:spacing w:line="480" w:lineRule="auto"/>
              <w:jc w:val="both"/>
              <w:rPr>
                <w:rFonts w:ascii="Times New Roman" w:eastAsia="MS Mincho" w:hAnsi="Times New Roman" w:cs="Times New Roman"/>
                <w:i/>
                <w:iCs/>
                <w:sz w:val="22"/>
                <w:szCs w:val="22"/>
              </w:rPr>
            </w:pPr>
            <w:r w:rsidRPr="00EC6F8C">
              <w:rPr>
                <w:rFonts w:ascii="Times New Roman" w:eastAsia="MS Mincho" w:hAnsi="Times New Roman" w:cs="Times New Roman"/>
                <w:i/>
                <w:iCs/>
                <w:sz w:val="22"/>
                <w:szCs w:val="22"/>
              </w:rPr>
              <w:t>Scenario</w:t>
            </w:r>
            <w:r w:rsidR="00415E82" w:rsidRPr="00EC6F8C">
              <w:rPr>
                <w:rFonts w:ascii="Times New Roman" w:eastAsia="MS Mincho" w:hAnsi="Times New Roman" w:cs="Times New Roman"/>
                <w:i/>
                <w:iCs/>
                <w:sz w:val="22"/>
                <w:szCs w:val="22"/>
              </w:rPr>
              <w:t xml:space="preserve"> 2</w:t>
            </w:r>
          </w:p>
        </w:tc>
        <w:tc>
          <w:tcPr>
            <w:tcW w:w="808" w:type="dxa"/>
            <w:tcBorders>
              <w:top w:val="nil"/>
            </w:tcBorders>
            <w:shd w:val="clear" w:color="auto" w:fill="FFFFFF"/>
          </w:tcPr>
          <w:p w14:paraId="4673C3F7"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0.09</w:t>
            </w:r>
          </w:p>
        </w:tc>
        <w:tc>
          <w:tcPr>
            <w:tcW w:w="970" w:type="dxa"/>
            <w:tcBorders>
              <w:top w:val="nil"/>
            </w:tcBorders>
            <w:shd w:val="clear" w:color="auto" w:fill="FFFFFF"/>
          </w:tcPr>
          <w:p w14:paraId="6231B7A4"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0.04</w:t>
            </w:r>
          </w:p>
        </w:tc>
        <w:tc>
          <w:tcPr>
            <w:tcW w:w="979" w:type="dxa"/>
            <w:tcBorders>
              <w:top w:val="nil"/>
            </w:tcBorders>
            <w:shd w:val="clear" w:color="auto" w:fill="FFFFFF"/>
          </w:tcPr>
          <w:p w14:paraId="285EF169"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0.03</w:t>
            </w:r>
          </w:p>
        </w:tc>
        <w:tc>
          <w:tcPr>
            <w:tcW w:w="970" w:type="dxa"/>
            <w:tcBorders>
              <w:top w:val="nil"/>
            </w:tcBorders>
            <w:shd w:val="clear" w:color="auto" w:fill="FFFFFF"/>
          </w:tcPr>
          <w:p w14:paraId="5D601306"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0.02</w:t>
            </w:r>
          </w:p>
        </w:tc>
        <w:tc>
          <w:tcPr>
            <w:tcW w:w="986" w:type="dxa"/>
            <w:tcBorders>
              <w:top w:val="nil"/>
            </w:tcBorders>
            <w:shd w:val="clear" w:color="auto" w:fill="FFFFFF"/>
          </w:tcPr>
          <w:p w14:paraId="49C6AAC4"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1240" w:type="dxa"/>
            <w:tcBorders>
              <w:top w:val="nil"/>
            </w:tcBorders>
            <w:shd w:val="clear" w:color="auto" w:fill="FFFFFF"/>
          </w:tcPr>
          <w:p w14:paraId="6591F605"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1361" w:type="dxa"/>
            <w:tcBorders>
              <w:top w:val="nil"/>
            </w:tcBorders>
            <w:shd w:val="clear" w:color="auto" w:fill="FFFFFF"/>
          </w:tcPr>
          <w:p w14:paraId="2B980F56"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100</w:t>
            </w:r>
          </w:p>
        </w:tc>
      </w:tr>
      <w:tr w:rsidR="00415E82" w:rsidRPr="00EC6F8C" w14:paraId="4D947797" w14:textId="77777777" w:rsidTr="00A35AC4">
        <w:trPr>
          <w:trHeight w:val="284"/>
          <w:jc w:val="center"/>
        </w:trPr>
        <w:tc>
          <w:tcPr>
            <w:tcW w:w="1418" w:type="dxa"/>
            <w:tcBorders>
              <w:top w:val="nil"/>
            </w:tcBorders>
            <w:shd w:val="clear" w:color="auto" w:fill="F2F2F2"/>
          </w:tcPr>
          <w:p w14:paraId="6F3FBD3A" w14:textId="40E62EB3" w:rsidR="00415E82" w:rsidRPr="00EC6F8C" w:rsidRDefault="00EC6F8C" w:rsidP="00EC6F8C">
            <w:pPr>
              <w:autoSpaceDE w:val="0"/>
              <w:autoSpaceDN w:val="0"/>
              <w:adjustRightInd w:val="0"/>
              <w:spacing w:line="480" w:lineRule="auto"/>
              <w:jc w:val="both"/>
              <w:rPr>
                <w:rFonts w:ascii="Times New Roman" w:eastAsia="MS Mincho" w:hAnsi="Times New Roman" w:cs="Times New Roman"/>
                <w:i/>
                <w:iCs/>
                <w:sz w:val="22"/>
                <w:szCs w:val="22"/>
              </w:rPr>
            </w:pPr>
            <w:r w:rsidRPr="00EC6F8C">
              <w:rPr>
                <w:rFonts w:ascii="Times New Roman" w:eastAsia="MS Mincho" w:hAnsi="Times New Roman" w:cs="Times New Roman"/>
                <w:i/>
                <w:iCs/>
                <w:sz w:val="22"/>
                <w:szCs w:val="22"/>
              </w:rPr>
              <w:t>Scenario</w:t>
            </w:r>
            <w:r w:rsidR="00415E82" w:rsidRPr="00EC6F8C">
              <w:rPr>
                <w:rFonts w:ascii="Times New Roman" w:eastAsia="MS Mincho" w:hAnsi="Times New Roman" w:cs="Times New Roman"/>
                <w:i/>
                <w:iCs/>
                <w:sz w:val="22"/>
                <w:szCs w:val="22"/>
              </w:rPr>
              <w:t xml:space="preserve"> 3</w:t>
            </w:r>
          </w:p>
        </w:tc>
        <w:tc>
          <w:tcPr>
            <w:tcW w:w="808" w:type="dxa"/>
            <w:tcBorders>
              <w:top w:val="nil"/>
            </w:tcBorders>
            <w:shd w:val="clear" w:color="auto" w:fill="F2F2F2"/>
          </w:tcPr>
          <w:p w14:paraId="7B4B51F4"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-0.12</w:t>
            </w:r>
          </w:p>
        </w:tc>
        <w:tc>
          <w:tcPr>
            <w:tcW w:w="970" w:type="dxa"/>
            <w:tcBorders>
              <w:top w:val="nil"/>
            </w:tcBorders>
            <w:shd w:val="clear" w:color="auto" w:fill="F2F2F2"/>
          </w:tcPr>
          <w:p w14:paraId="1393EF76"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0.09</w:t>
            </w:r>
          </w:p>
        </w:tc>
        <w:tc>
          <w:tcPr>
            <w:tcW w:w="979" w:type="dxa"/>
            <w:tcBorders>
              <w:top w:val="nil"/>
            </w:tcBorders>
            <w:shd w:val="clear" w:color="auto" w:fill="F2F2F2"/>
          </w:tcPr>
          <w:p w14:paraId="2D56320C"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970" w:type="dxa"/>
            <w:tcBorders>
              <w:top w:val="nil"/>
            </w:tcBorders>
            <w:shd w:val="clear" w:color="auto" w:fill="F2F2F2"/>
          </w:tcPr>
          <w:p w14:paraId="5ECAC854"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986" w:type="dxa"/>
            <w:tcBorders>
              <w:top w:val="nil"/>
            </w:tcBorders>
            <w:shd w:val="clear" w:color="auto" w:fill="F2F2F2"/>
          </w:tcPr>
          <w:p w14:paraId="247433C8"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1240" w:type="dxa"/>
            <w:tcBorders>
              <w:top w:val="nil"/>
            </w:tcBorders>
            <w:shd w:val="clear" w:color="auto" w:fill="F2F2F2"/>
          </w:tcPr>
          <w:p w14:paraId="18F33D66"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1361" w:type="dxa"/>
            <w:tcBorders>
              <w:top w:val="nil"/>
            </w:tcBorders>
            <w:shd w:val="clear" w:color="auto" w:fill="F2F2F2"/>
          </w:tcPr>
          <w:p w14:paraId="46873F4E"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100</w:t>
            </w:r>
          </w:p>
        </w:tc>
      </w:tr>
      <w:tr w:rsidR="00415E82" w:rsidRPr="00EC6F8C" w14:paraId="407161BB" w14:textId="77777777" w:rsidTr="00A35AC4">
        <w:trPr>
          <w:trHeight w:val="284"/>
          <w:jc w:val="center"/>
        </w:trPr>
        <w:tc>
          <w:tcPr>
            <w:tcW w:w="1418" w:type="dxa"/>
            <w:tcBorders>
              <w:top w:val="nil"/>
              <w:bottom w:val="single" w:sz="4" w:space="0" w:color="auto"/>
            </w:tcBorders>
            <w:shd w:val="clear" w:color="auto" w:fill="F2F2F2"/>
          </w:tcPr>
          <w:p w14:paraId="53BCB70B" w14:textId="7A030BBA" w:rsidR="00415E82" w:rsidRPr="00EC6F8C" w:rsidRDefault="00EC6F8C" w:rsidP="00EC6F8C">
            <w:pPr>
              <w:autoSpaceDE w:val="0"/>
              <w:autoSpaceDN w:val="0"/>
              <w:adjustRightInd w:val="0"/>
              <w:spacing w:line="480" w:lineRule="auto"/>
              <w:jc w:val="both"/>
              <w:rPr>
                <w:rFonts w:ascii="Times New Roman" w:eastAsia="MS Mincho" w:hAnsi="Times New Roman" w:cs="Times New Roman"/>
                <w:i/>
                <w:iCs/>
                <w:sz w:val="22"/>
                <w:szCs w:val="22"/>
              </w:rPr>
            </w:pPr>
            <w:r w:rsidRPr="00EC6F8C">
              <w:rPr>
                <w:rFonts w:ascii="Times New Roman" w:eastAsia="MS Mincho" w:hAnsi="Times New Roman" w:cs="Times New Roman"/>
                <w:i/>
                <w:iCs/>
                <w:sz w:val="22"/>
                <w:szCs w:val="22"/>
              </w:rPr>
              <w:t>Scenario</w:t>
            </w:r>
            <w:r w:rsidR="00415E82" w:rsidRPr="00EC6F8C">
              <w:rPr>
                <w:rFonts w:ascii="Times New Roman" w:eastAsia="MS Mincho" w:hAnsi="Times New Roman" w:cs="Times New Roman"/>
                <w:i/>
                <w:iCs/>
                <w:sz w:val="22"/>
                <w:szCs w:val="22"/>
              </w:rPr>
              <w:t xml:space="preserve"> 4</w:t>
            </w:r>
          </w:p>
        </w:tc>
        <w:tc>
          <w:tcPr>
            <w:tcW w:w="808" w:type="dxa"/>
            <w:tcBorders>
              <w:top w:val="nil"/>
              <w:bottom w:val="single" w:sz="4" w:space="0" w:color="auto"/>
            </w:tcBorders>
            <w:shd w:val="clear" w:color="auto" w:fill="F2F2F2"/>
          </w:tcPr>
          <w:p w14:paraId="09C6FD03"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970" w:type="dxa"/>
            <w:tcBorders>
              <w:top w:val="nil"/>
              <w:bottom w:val="single" w:sz="4" w:space="0" w:color="auto"/>
            </w:tcBorders>
            <w:shd w:val="clear" w:color="auto" w:fill="F2F2F2"/>
          </w:tcPr>
          <w:p w14:paraId="31E511AA"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979" w:type="dxa"/>
            <w:tcBorders>
              <w:top w:val="nil"/>
              <w:bottom w:val="single" w:sz="4" w:space="0" w:color="auto"/>
            </w:tcBorders>
            <w:shd w:val="clear" w:color="auto" w:fill="F2F2F2"/>
          </w:tcPr>
          <w:p w14:paraId="3BE37BBA"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0.05</w:t>
            </w:r>
          </w:p>
        </w:tc>
        <w:tc>
          <w:tcPr>
            <w:tcW w:w="970" w:type="dxa"/>
            <w:tcBorders>
              <w:top w:val="nil"/>
              <w:bottom w:val="single" w:sz="4" w:space="0" w:color="auto"/>
            </w:tcBorders>
            <w:shd w:val="clear" w:color="auto" w:fill="F2F2F2"/>
          </w:tcPr>
          <w:p w14:paraId="210E67AA"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0.03</w:t>
            </w:r>
          </w:p>
        </w:tc>
        <w:tc>
          <w:tcPr>
            <w:tcW w:w="986" w:type="dxa"/>
            <w:tcBorders>
              <w:top w:val="nil"/>
              <w:bottom w:val="single" w:sz="4" w:space="0" w:color="auto"/>
            </w:tcBorders>
            <w:shd w:val="clear" w:color="auto" w:fill="F2F2F2"/>
          </w:tcPr>
          <w:p w14:paraId="40AB971C"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1240" w:type="dxa"/>
            <w:tcBorders>
              <w:top w:val="nil"/>
              <w:bottom w:val="single" w:sz="4" w:space="0" w:color="auto"/>
            </w:tcBorders>
            <w:shd w:val="clear" w:color="auto" w:fill="F2F2F2"/>
          </w:tcPr>
          <w:p w14:paraId="11D0E969"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w:t>
            </w:r>
          </w:p>
        </w:tc>
        <w:tc>
          <w:tcPr>
            <w:tcW w:w="1361" w:type="dxa"/>
            <w:tcBorders>
              <w:top w:val="nil"/>
              <w:bottom w:val="single" w:sz="4" w:space="0" w:color="auto"/>
            </w:tcBorders>
            <w:shd w:val="clear" w:color="auto" w:fill="F2F2F2"/>
          </w:tcPr>
          <w:p w14:paraId="16972BA0" w14:textId="77777777" w:rsidR="00415E82" w:rsidRPr="00EC6F8C" w:rsidRDefault="00415E82" w:rsidP="00EC6F8C">
            <w:pPr>
              <w:autoSpaceDE w:val="0"/>
              <w:autoSpaceDN w:val="0"/>
              <w:adjustRightInd w:val="0"/>
              <w:spacing w:line="480" w:lineRule="auto"/>
              <w:jc w:val="center"/>
              <w:rPr>
                <w:rFonts w:ascii="Times New Roman" w:eastAsia="MS Mincho" w:hAnsi="Times New Roman" w:cs="Times New Roman"/>
                <w:sz w:val="22"/>
                <w:szCs w:val="22"/>
              </w:rPr>
            </w:pPr>
            <w:r w:rsidRPr="00EC6F8C">
              <w:rPr>
                <w:rFonts w:ascii="Times New Roman" w:eastAsia="MS Mincho" w:hAnsi="Times New Roman" w:cs="Times New Roman"/>
                <w:sz w:val="22"/>
                <w:szCs w:val="22"/>
              </w:rPr>
              <w:t>94</w:t>
            </w:r>
          </w:p>
        </w:tc>
      </w:tr>
    </w:tbl>
    <w:p w14:paraId="58BF1D25" w14:textId="77777777" w:rsidR="00415E82" w:rsidRPr="00EC6F8C" w:rsidRDefault="00415E82" w:rsidP="00EC6F8C">
      <w:pPr>
        <w:autoSpaceDE w:val="0"/>
        <w:autoSpaceDN w:val="0"/>
        <w:adjustRightInd w:val="0"/>
        <w:spacing w:line="480" w:lineRule="auto"/>
        <w:jc w:val="both"/>
        <w:rPr>
          <w:rFonts w:ascii="Times New Roman" w:eastAsia="MS Mincho" w:hAnsi="Times New Roman" w:cs="Times New Roman"/>
          <w:sz w:val="22"/>
          <w:szCs w:val="22"/>
        </w:rPr>
      </w:pPr>
    </w:p>
    <w:p w14:paraId="544EED90" w14:textId="77777777" w:rsidR="00415E82" w:rsidRPr="003F1E5F" w:rsidRDefault="00415E82" w:rsidP="003F1E5F"/>
    <w:p w14:paraId="5DF6E177" w14:textId="77777777" w:rsidR="00A35AC4" w:rsidRDefault="00A35AC4">
      <w:pPr>
        <w:rPr>
          <w:b/>
        </w:rPr>
        <w:sectPr w:rsidR="00A35AC4" w:rsidSect="0038373D">
          <w:footerReference w:type="even" r:id="rId16"/>
          <w:footerReference w:type="default" r:id="rId17"/>
          <w:pgSz w:w="12240" w:h="15840"/>
          <w:pgMar w:top="1440" w:right="1800" w:bottom="1440" w:left="1800" w:header="720" w:footer="720" w:gutter="0"/>
          <w:lnNumType w:countBy="1" w:restart="continuous"/>
          <w:cols w:space="720"/>
          <w:docGrid w:linePitch="360"/>
        </w:sectPr>
      </w:pPr>
    </w:p>
    <w:p w14:paraId="3CEEA2CF" w14:textId="04D9020A" w:rsidR="00023366" w:rsidRPr="00023366" w:rsidRDefault="00023366" w:rsidP="003F1E5F">
      <w:pPr>
        <w:pStyle w:val="Heading1"/>
        <w:spacing w:line="480" w:lineRule="auto"/>
        <w:rPr>
          <w:rFonts w:ascii="Times New Roman" w:hAnsi="Times New Roman" w:cs="Times New Roman"/>
          <w:color w:val="auto"/>
          <w:sz w:val="24"/>
          <w:szCs w:val="24"/>
        </w:rPr>
      </w:pPr>
      <w:r w:rsidRPr="00023366">
        <w:rPr>
          <w:rFonts w:ascii="Times New Roman" w:hAnsi="Times New Roman" w:cs="Times New Roman"/>
          <w:color w:val="auto"/>
          <w:sz w:val="24"/>
          <w:szCs w:val="24"/>
        </w:rPr>
        <w:lastRenderedPageBreak/>
        <w:t>Figures</w:t>
      </w:r>
    </w:p>
    <w:p w14:paraId="6BFC18CA" w14:textId="58B00866" w:rsidR="00803E15" w:rsidRDefault="00231E7A" w:rsidP="00A35AC4">
      <w:pPr>
        <w:autoSpaceDE w:val="0"/>
        <w:autoSpaceDN w:val="0"/>
        <w:adjustRightInd w:val="0"/>
        <w:jc w:val="both"/>
        <w:rPr>
          <w:rFonts w:ascii="Times New Roman" w:eastAsia="MS Mincho" w:hAnsi="Times New Roman" w:cs="Times New Roman"/>
        </w:rPr>
      </w:pPr>
      <w:r>
        <w:rPr>
          <w:noProof/>
        </w:rPr>
        <mc:AlternateContent>
          <mc:Choice Requires="wps">
            <w:drawing>
              <wp:anchor distT="0" distB="0" distL="114300" distR="114300" simplePos="0" relativeHeight="251660288" behindDoc="0" locked="0" layoutInCell="1" allowOverlap="1" wp14:anchorId="10B8AA6C" wp14:editId="5299DDAE">
                <wp:simplePos x="0" y="0"/>
                <wp:positionH relativeFrom="column">
                  <wp:posOffset>5770951</wp:posOffset>
                </wp:positionH>
                <wp:positionV relativeFrom="paragraph">
                  <wp:posOffset>1824002</wp:posOffset>
                </wp:positionV>
                <wp:extent cx="168275" cy="234315"/>
                <wp:effectExtent l="0" t="0" r="34925" b="1968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75" cy="234315"/>
                        </a:xfrm>
                        <a:prstGeom prst="rect">
                          <a:avLst/>
                        </a:prstGeom>
                        <a:noFill/>
                        <a:ln w="12700" cap="flat" cmpd="sng" algn="ctr">
                          <a:solidFill>
                            <a:sysClr val="windowText" lastClr="000000">
                              <a:lumMod val="95000"/>
                              <a:lumOff val="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F6F557" id="Rectangle_x0020_17" o:spid="_x0000_s1026" style="position:absolute;margin-left:454.4pt;margin-top:143.6pt;width:13.2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" filled="f" strokecolor="#0d0d0d" strokeweight="1pt">
                <v:stroke dashstyle="3 1"/>
                <v:path arrowok="t"/>
              </v:rect>
            </w:pict>
          </mc:Fallback>
        </mc:AlternateContent>
      </w:r>
      <w:r>
        <w:rPr>
          <w:noProof/>
        </w:rPr>
        <mc:AlternateContent>
          <mc:Choice Requires="wps">
            <w:drawing>
              <wp:anchor distT="0" distB="0" distL="114300" distR="114300" simplePos="0" relativeHeight="251659264" behindDoc="0" locked="0" layoutInCell="1" allowOverlap="1" wp14:anchorId="0D0708C2" wp14:editId="036185E3">
                <wp:simplePos x="0" y="0"/>
                <wp:positionH relativeFrom="column">
                  <wp:posOffset>1652129</wp:posOffset>
                </wp:positionH>
                <wp:positionV relativeFrom="paragraph">
                  <wp:posOffset>1938161</wp:posOffset>
                </wp:positionV>
                <wp:extent cx="167640" cy="233680"/>
                <wp:effectExtent l="0" t="0" r="35560" b="2032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233680"/>
                        </a:xfrm>
                        <a:prstGeom prst="rect">
                          <a:avLst/>
                        </a:prstGeom>
                        <a:noFill/>
                        <a:ln w="12700" cap="flat" cmpd="sng" algn="ctr">
                          <a:solidFill>
                            <a:sysClr val="windowText" lastClr="000000">
                              <a:lumMod val="95000"/>
                              <a:lumOff val="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947D2D" id="Rectangle_x0020_15" o:spid="_x0000_s1026" style="position:absolute;margin-left:130.1pt;margin-top:152.6pt;width:13.2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" filled="f" strokecolor="#0d0d0d" strokeweight="1pt">
                <v:stroke dashstyle="3 1"/>
                <v:path arrowok="t"/>
              </v:rect>
            </w:pict>
          </mc:Fallback>
        </mc:AlternateContent>
      </w:r>
      <w:r w:rsidR="00A35AC4">
        <w:rPr>
          <w:noProof/>
        </w:rPr>
        <mc:AlternateContent>
          <mc:Choice Requires="wps">
            <w:drawing>
              <wp:anchor distT="45720" distB="45720" distL="114300" distR="114300" simplePos="0" relativeHeight="251662336" behindDoc="0" locked="0" layoutInCell="1" allowOverlap="1" wp14:anchorId="5ABAA2B0" wp14:editId="45002070">
                <wp:simplePos x="0" y="0"/>
                <wp:positionH relativeFrom="column">
                  <wp:posOffset>4345305</wp:posOffset>
                </wp:positionH>
                <wp:positionV relativeFrom="paragraph">
                  <wp:posOffset>0</wp:posOffset>
                </wp:positionV>
                <wp:extent cx="455295" cy="327660"/>
                <wp:effectExtent l="0" t="0" r="0" b="25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327660"/>
                        </a:xfrm>
                        <a:prstGeom prst="rect">
                          <a:avLst/>
                        </a:prstGeom>
                        <a:noFill/>
                        <a:ln w="9525">
                          <a:noFill/>
                          <a:miter lim="800000"/>
                          <a:headEnd/>
                          <a:tailEnd/>
                        </a:ln>
                      </wps:spPr>
                      <wps:txbx>
                        <w:txbxContent>
                          <w:p w14:paraId="2CB164A5" w14:textId="77777777" w:rsidR="0011575F" w:rsidRPr="001C678D" w:rsidRDefault="0011575F" w:rsidP="00A35AC4">
                            <w:pPr>
                              <w:rPr>
                                <w:lang w:val="en-AU"/>
                              </w:rPr>
                            </w:pPr>
                            <w:r w:rsidRPr="001C678D">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BAA2B0" id="_x0000_t202" coordsize="21600,21600" o:spt="202" path="m0,0l0,21600,21600,21600,21600,0xe">
                <v:stroke joinstyle="miter"/>
                <v:path gradientshapeok="t" o:connecttype="rect"/>
              </v:shapetype>
              <v:shape id="Text Box 2" o:spid="_x0000_s1026" type="#_x0000_t202" style="position:absolute;left:0;text-align:left;margin-left:342.15pt;margin-top:0;width:35.85pt;height:2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" filled="f" stroked="f">
                <v:textbox>
                  <w:txbxContent>
                    <w:p w14:paraId="2CB164A5" w14:textId="77777777" w:rsidR="0011575F" w:rsidRPr="001C678D" w:rsidRDefault="0011575F" w:rsidP="00A35AC4">
                      <w:pPr>
                        <w:rPr>
                          <w:lang w:val="en-AU"/>
                        </w:rPr>
                      </w:pPr>
                      <w:r w:rsidRPr="001C678D">
                        <w:t>b)</w:t>
                      </w:r>
                    </w:p>
                  </w:txbxContent>
                </v:textbox>
              </v:shape>
            </w:pict>
          </mc:Fallback>
        </mc:AlternateContent>
      </w:r>
      <w:r w:rsidR="00A35AC4">
        <w:rPr>
          <w:noProof/>
        </w:rPr>
        <mc:AlternateContent>
          <mc:Choice Requires="wps">
            <w:drawing>
              <wp:anchor distT="45720" distB="45720" distL="114300" distR="114300" simplePos="0" relativeHeight="251661312" behindDoc="0" locked="0" layoutInCell="1" allowOverlap="1" wp14:anchorId="30E9551C" wp14:editId="53C209A5">
                <wp:simplePos x="0" y="0"/>
                <wp:positionH relativeFrom="column">
                  <wp:posOffset>43815</wp:posOffset>
                </wp:positionH>
                <wp:positionV relativeFrom="paragraph">
                  <wp:posOffset>-53975</wp:posOffset>
                </wp:positionV>
                <wp:extent cx="381635" cy="4178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417830"/>
                        </a:xfrm>
                        <a:prstGeom prst="rect">
                          <a:avLst/>
                        </a:prstGeom>
                        <a:noFill/>
                        <a:ln w="9525">
                          <a:noFill/>
                          <a:miter lim="800000"/>
                          <a:headEnd/>
                          <a:tailEnd/>
                        </a:ln>
                      </wps:spPr>
                      <wps:txbx>
                        <w:txbxContent>
                          <w:p w14:paraId="2C6EE2D6" w14:textId="77777777" w:rsidR="0011575F" w:rsidRPr="001C678D" w:rsidRDefault="0011575F" w:rsidP="00A35AC4">
                            <w:pPr>
                              <w:rPr>
                                <w:lang w:val="en-AU"/>
                              </w:rPr>
                            </w:pPr>
                            <w:r w:rsidRPr="001C678D">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9551C" id="_x0000_s1027" type="#_x0000_t202" style="position:absolute;left:0;text-align:left;margin-left:3.45pt;margin-top:-4.2pt;width:30.05pt;height:3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" filled="f" stroked="f">
                <v:textbox>
                  <w:txbxContent>
                    <w:p w14:paraId="2C6EE2D6" w14:textId="77777777" w:rsidR="0011575F" w:rsidRPr="001C678D" w:rsidRDefault="0011575F" w:rsidP="00A35AC4">
                      <w:pPr>
                        <w:rPr>
                          <w:lang w:val="en-AU"/>
                        </w:rPr>
                      </w:pPr>
                      <w:r w:rsidRPr="001C678D">
                        <w:t>a)</w:t>
                      </w:r>
                    </w:p>
                  </w:txbxContent>
                </v:textbox>
              </v:shape>
            </w:pict>
          </mc:Fallback>
        </mc:AlternateContent>
      </w:r>
      <w:r w:rsidR="00803E15">
        <w:rPr>
          <w:rFonts w:ascii="Times New Roman" w:eastAsia="MS Mincho" w:hAnsi="Times New Roman" w:cs="Times New Roman"/>
        </w:rPr>
        <w:t xml:space="preserve"> </w:t>
      </w:r>
      <w:r w:rsidR="00A35AC4" w:rsidRPr="00382125">
        <w:rPr>
          <w:rFonts w:ascii="Times New Roman" w:eastAsia="MS Mincho" w:hAnsi="Times New Roman" w:cs="Times New Roman"/>
        </w:rPr>
        <w:t xml:space="preserve"> </w:t>
      </w:r>
      <w:r w:rsidR="00A35AC4">
        <w:rPr>
          <w:rFonts w:ascii="Times New Roman" w:eastAsia="MS Mincho" w:hAnsi="Times New Roman" w:cs="Times New Roman"/>
          <w:noProof/>
        </w:rPr>
        <w:drawing>
          <wp:inline distT="0" distB="0" distL="0" distR="0" wp14:anchorId="359EAE79" wp14:editId="09F1C7CB">
            <wp:extent cx="3164864" cy="4110355"/>
            <wp:effectExtent l="0" t="0" r="10160" b="4445"/>
            <wp:docPr id="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t="-2" b="4149"/>
                    <a:stretch>
                      <a:fillRect/>
                    </a:stretch>
                  </pic:blipFill>
                  <pic:spPr bwMode="auto">
                    <a:xfrm>
                      <a:off x="0" y="0"/>
                      <a:ext cx="3165909" cy="4111712"/>
                    </a:xfrm>
                    <a:prstGeom prst="rect">
                      <a:avLst/>
                    </a:prstGeom>
                    <a:noFill/>
                    <a:ln>
                      <a:noFill/>
                    </a:ln>
                  </pic:spPr>
                </pic:pic>
              </a:graphicData>
            </a:graphic>
          </wp:inline>
        </w:drawing>
      </w:r>
      <w:r w:rsidR="00803E15">
        <w:rPr>
          <w:rFonts w:ascii="Times New Roman" w:eastAsia="MS Mincho" w:hAnsi="Times New Roman" w:cs="Times New Roman"/>
        </w:rPr>
        <w:t xml:space="preserve">                              </w:t>
      </w:r>
      <w:r w:rsidR="00803E15">
        <w:rPr>
          <w:rFonts w:ascii="Times New Roman" w:eastAsia="MS Mincho" w:hAnsi="Times New Roman" w:cs="Times New Roman"/>
          <w:b/>
          <w:noProof/>
        </w:rPr>
        <w:drawing>
          <wp:inline distT="0" distB="0" distL="0" distR="0" wp14:anchorId="5C0ED2F4" wp14:editId="79228BC1">
            <wp:extent cx="2862877" cy="4104640"/>
            <wp:effectExtent l="0" t="0" r="7620" b="10160"/>
            <wp:docPr id="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b="4765"/>
                    <a:stretch>
                      <a:fillRect/>
                    </a:stretch>
                  </pic:blipFill>
                  <pic:spPr bwMode="auto">
                    <a:xfrm>
                      <a:off x="0" y="0"/>
                      <a:ext cx="2869961" cy="4114796"/>
                    </a:xfrm>
                    <a:prstGeom prst="rect">
                      <a:avLst/>
                    </a:prstGeom>
                    <a:noFill/>
                    <a:ln>
                      <a:noFill/>
                    </a:ln>
                  </pic:spPr>
                </pic:pic>
              </a:graphicData>
            </a:graphic>
          </wp:inline>
        </w:drawing>
      </w:r>
    </w:p>
    <w:p w14:paraId="047B15DD" w14:textId="06FAFECA" w:rsidR="00962DA6" w:rsidRDefault="001936A8" w:rsidP="005F0B0A">
      <w:pPr>
        <w:autoSpaceDE w:val="0"/>
        <w:autoSpaceDN w:val="0"/>
        <w:adjustRightInd w:val="0"/>
        <w:jc w:val="both"/>
        <w:rPr>
          <w:rFonts w:ascii="Times New Roman" w:eastAsia="MS Mincho" w:hAnsi="Times New Roman" w:cs="Times New Roman"/>
        </w:rPr>
      </w:pPr>
      <w:r>
        <w:rPr>
          <w:rFonts w:ascii="Times New Roman" w:eastAsia="MS Mincho" w:hAnsi="Times New Roman" w:cs="Times New Roman"/>
          <w:b/>
        </w:rPr>
        <w:t>Figure</w:t>
      </w:r>
      <w:r w:rsidR="00A35AC4" w:rsidRPr="00382125">
        <w:rPr>
          <w:rFonts w:ascii="Times New Roman" w:eastAsia="MS Mincho" w:hAnsi="Times New Roman" w:cs="Times New Roman"/>
          <w:b/>
        </w:rPr>
        <w:t xml:space="preserve"> </w:t>
      </w:r>
      <w:r>
        <w:rPr>
          <w:rFonts w:ascii="Times New Roman" w:eastAsia="MS Mincho" w:hAnsi="Times New Roman" w:cs="Times New Roman"/>
          <w:b/>
        </w:rPr>
        <w:t>1</w:t>
      </w:r>
      <w:r w:rsidR="00A35AC4" w:rsidRPr="00382125">
        <w:rPr>
          <w:rFonts w:ascii="Times New Roman" w:eastAsia="MS Mincho" w:hAnsi="Times New Roman" w:cs="Times New Roman"/>
          <w:b/>
        </w:rPr>
        <w:t>.</w:t>
      </w:r>
      <w:r w:rsidR="00A35AC4" w:rsidRPr="00382125">
        <w:rPr>
          <w:rFonts w:ascii="Times New Roman" w:eastAsia="MS Mincho" w:hAnsi="Times New Roman" w:cs="Times New Roman"/>
        </w:rPr>
        <w:t xml:space="preserve"> </w:t>
      </w:r>
      <w:r w:rsidR="00231E7A" w:rsidRPr="00231E7A">
        <w:rPr>
          <w:rFonts w:ascii="Times New Roman" w:eastAsia="MS Mincho" w:hAnsi="Times New Roman" w:cs="Times New Roman"/>
          <w:b/>
        </w:rPr>
        <w:t>(</w:t>
      </w:r>
      <w:r w:rsidR="00A35AC4" w:rsidRPr="00382125">
        <w:rPr>
          <w:rFonts w:ascii="Times New Roman" w:eastAsia="MS Mincho" w:hAnsi="Times New Roman" w:cs="Times New Roman"/>
          <w:b/>
        </w:rPr>
        <w:t>a)</w:t>
      </w:r>
      <w:r w:rsidR="00A35AC4" w:rsidRPr="00382125">
        <w:rPr>
          <w:rFonts w:ascii="Times New Roman" w:eastAsia="MS Mincho" w:hAnsi="Times New Roman" w:cs="Times New Roman"/>
        </w:rPr>
        <w:t xml:space="preserve"> </w:t>
      </w:r>
      <w:r w:rsidR="00231E7A">
        <w:rPr>
          <w:rFonts w:ascii="Times New Roman" w:eastAsia="MS Mincho" w:hAnsi="Times New Roman" w:cs="Times New Roman"/>
        </w:rPr>
        <w:t>Stock assessment variables and</w:t>
      </w:r>
      <w:r w:rsidR="00A35AC4" w:rsidRPr="00382125">
        <w:rPr>
          <w:rFonts w:ascii="Times New Roman" w:eastAsia="MS Mincho" w:hAnsi="Times New Roman" w:cs="Times New Roman"/>
        </w:rPr>
        <w:t xml:space="preserve"> </w:t>
      </w:r>
      <w:r w:rsidR="00231E7A" w:rsidRPr="00231E7A">
        <w:rPr>
          <w:rFonts w:ascii="Times New Roman" w:eastAsia="MS Mincho" w:hAnsi="Times New Roman" w:cs="Times New Roman"/>
          <w:b/>
        </w:rPr>
        <w:t>(</w:t>
      </w:r>
      <w:r w:rsidR="00A35AC4" w:rsidRPr="00382125">
        <w:rPr>
          <w:rFonts w:ascii="Times New Roman" w:eastAsia="MS Mincho" w:hAnsi="Times New Roman" w:cs="Times New Roman"/>
          <w:b/>
        </w:rPr>
        <w:t>b)</w:t>
      </w:r>
      <w:r w:rsidR="00A35AC4" w:rsidRPr="00382125">
        <w:rPr>
          <w:rFonts w:ascii="Times New Roman" w:eastAsia="MS Mincho" w:hAnsi="Times New Roman" w:cs="Times New Roman"/>
        </w:rPr>
        <w:t xml:space="preserve"> </w:t>
      </w:r>
      <w:r w:rsidR="00231E7A">
        <w:rPr>
          <w:rFonts w:ascii="Times New Roman" w:eastAsia="MS Mincho" w:hAnsi="Times New Roman" w:cs="Times New Roman"/>
        </w:rPr>
        <w:t>Management advice indicators.</w:t>
      </w:r>
      <w:r w:rsidR="00231E7A" w:rsidRPr="00382125">
        <w:rPr>
          <w:rFonts w:ascii="Times New Roman" w:eastAsia="MS Mincho" w:hAnsi="Times New Roman" w:cs="Times New Roman"/>
        </w:rPr>
        <w:t xml:space="preserve"> </w:t>
      </w:r>
      <w:r w:rsidR="00231E7A">
        <w:rPr>
          <w:rFonts w:ascii="Times New Roman" w:eastAsia="MS Mincho" w:hAnsi="Times New Roman" w:cs="Times New Roman"/>
        </w:rPr>
        <w:t xml:space="preserve">Productivity scenario, </w:t>
      </w:r>
      <w:r w:rsidR="00231E7A" w:rsidRPr="00231E7A">
        <w:rPr>
          <w:rFonts w:ascii="Times New Roman" w:eastAsia="MS Mincho" w:hAnsi="Times New Roman" w:cs="Times New Roman"/>
          <w:i/>
        </w:rPr>
        <w:t>h</w:t>
      </w:r>
      <w:r w:rsidR="00231E7A">
        <w:rPr>
          <w:rFonts w:ascii="Times New Roman" w:eastAsia="MS Mincho" w:hAnsi="Times New Roman" w:cs="Times New Roman"/>
        </w:rPr>
        <w:t xml:space="preserve">=1. </w:t>
      </w:r>
      <w:r w:rsidR="00231E7A" w:rsidRPr="00231E7A">
        <w:rPr>
          <w:rFonts w:ascii="Times New Roman" w:eastAsia="MS Mincho" w:hAnsi="Times New Roman" w:cs="Times New Roman"/>
          <w:b/>
        </w:rPr>
        <w:t>(a)</w:t>
      </w:r>
      <w:r w:rsidR="00231E7A">
        <w:rPr>
          <w:rFonts w:ascii="Times New Roman" w:eastAsia="MS Mincho" w:hAnsi="Times New Roman" w:cs="Times New Roman"/>
        </w:rPr>
        <w:t xml:space="preserve"> and </w:t>
      </w:r>
      <w:r w:rsidR="00231E7A" w:rsidRPr="00231E7A">
        <w:rPr>
          <w:rFonts w:ascii="Times New Roman" w:eastAsia="MS Mincho" w:hAnsi="Times New Roman" w:cs="Times New Roman"/>
          <w:b/>
        </w:rPr>
        <w:t>(b)</w:t>
      </w:r>
      <w:r w:rsidR="00231E7A">
        <w:rPr>
          <w:rFonts w:ascii="Times New Roman" w:eastAsia="MS Mincho" w:hAnsi="Times New Roman" w:cs="Times New Roman"/>
        </w:rPr>
        <w:t xml:space="preserve"> </w:t>
      </w:r>
      <w:r w:rsidR="00CA0076">
        <w:rPr>
          <w:rFonts w:ascii="Times New Roman" w:eastAsia="MS Mincho" w:hAnsi="Times New Roman" w:cs="Times New Roman"/>
        </w:rPr>
        <w:t xml:space="preserve">contained the results of </w:t>
      </w:r>
      <w:r w:rsidR="00231E7A">
        <w:rPr>
          <w:rFonts w:ascii="Times New Roman" w:eastAsia="MS Mincho" w:hAnsi="Times New Roman" w:cs="Times New Roman"/>
        </w:rPr>
        <w:t>nine (9)</w:t>
      </w:r>
      <w:r w:rsidR="00A35AC4" w:rsidRPr="00382125">
        <w:rPr>
          <w:rFonts w:ascii="Times New Roman" w:eastAsia="MS Mincho" w:hAnsi="Times New Roman" w:cs="Times New Roman"/>
        </w:rPr>
        <w:t xml:space="preserve"> scenarios </w:t>
      </w:r>
      <w:r w:rsidR="00231E7A">
        <w:rPr>
          <w:rFonts w:ascii="Times New Roman" w:eastAsia="MS Mincho" w:hAnsi="Times New Roman" w:cs="Times New Roman"/>
        </w:rPr>
        <w:t>of growth</w:t>
      </w:r>
      <w:r w:rsidR="00CA0076">
        <w:rPr>
          <w:rFonts w:ascii="Times New Roman" w:eastAsia="MS Mincho" w:hAnsi="Times New Roman" w:cs="Times New Roman"/>
        </w:rPr>
        <w:t>,</w:t>
      </w:r>
      <w:r w:rsidR="00A35AC4" w:rsidRPr="00382125">
        <w:rPr>
          <w:rFonts w:ascii="Times New Roman" w:eastAsia="MS Mincho" w:hAnsi="Times New Roman" w:cs="Times New Roman"/>
        </w:rPr>
        <w:t xml:space="preserve"> </w:t>
      </w:r>
      <w:r w:rsidR="00CA0076">
        <w:rPr>
          <w:rFonts w:ascii="Times New Roman" w:eastAsia="MS Mincho" w:hAnsi="Times New Roman" w:cs="Times New Roman"/>
        </w:rPr>
        <w:t>(x-axis: mean length at-age</w:t>
      </w:r>
      <w:r w:rsidR="00A35AC4">
        <w:rPr>
          <w:rFonts w:ascii="Times New Roman" w:eastAsia="MS Mincho" w:hAnsi="Times New Roman" w:cs="Times New Roman"/>
        </w:rPr>
        <w:t xml:space="preserve"> L</w:t>
      </w:r>
      <w:r w:rsidR="00CA0076">
        <w:rPr>
          <w:rFonts w:ascii="Times New Roman" w:eastAsia="MS Mincho" w:hAnsi="Times New Roman" w:cs="Times New Roman"/>
        </w:rPr>
        <w:t>1)</w:t>
      </w:r>
      <w:r w:rsidR="00A35AC4" w:rsidRPr="00382125">
        <w:rPr>
          <w:rFonts w:ascii="Times New Roman" w:eastAsia="MS Mincho" w:hAnsi="Times New Roman" w:cs="Times New Roman"/>
        </w:rPr>
        <w:t xml:space="preserve"> </w:t>
      </w:r>
      <w:r w:rsidR="00CA0076">
        <w:rPr>
          <w:rFonts w:ascii="Times New Roman" w:eastAsia="MS Mincho" w:hAnsi="Times New Roman" w:cs="Times New Roman"/>
        </w:rPr>
        <w:t>low</w:t>
      </w:r>
      <w:r w:rsidR="00A35AC4">
        <w:rPr>
          <w:rFonts w:ascii="Times New Roman" w:eastAsia="MS Mincho" w:hAnsi="Times New Roman" w:cs="Times New Roman"/>
        </w:rPr>
        <w:t xml:space="preserve"> (</w:t>
      </w:r>
      <w:r w:rsidR="00A35AC4" w:rsidRPr="00382125">
        <w:rPr>
          <w:rFonts w:ascii="Times New Roman" w:eastAsia="MS Mincho" w:hAnsi="Times New Roman" w:cs="Times New Roman"/>
        </w:rPr>
        <w:t xml:space="preserve">-10%), Base, </w:t>
      </w:r>
      <w:r w:rsidR="00CA0076">
        <w:rPr>
          <w:rFonts w:ascii="Times New Roman" w:eastAsia="MS Mincho" w:hAnsi="Times New Roman" w:cs="Times New Roman"/>
        </w:rPr>
        <w:t>high</w:t>
      </w:r>
      <w:r w:rsidR="00A35AC4">
        <w:rPr>
          <w:rFonts w:ascii="Times New Roman" w:eastAsia="MS Mincho" w:hAnsi="Times New Roman" w:cs="Times New Roman"/>
        </w:rPr>
        <w:t xml:space="preserve"> (</w:t>
      </w:r>
      <w:r w:rsidR="00CA0076">
        <w:rPr>
          <w:rFonts w:ascii="Times New Roman" w:eastAsia="MS Mincho" w:hAnsi="Times New Roman" w:cs="Times New Roman"/>
        </w:rPr>
        <w:t>+10%).</w:t>
      </w:r>
      <w:r w:rsidR="00A35AC4" w:rsidRPr="00382125">
        <w:rPr>
          <w:rFonts w:ascii="Times New Roman" w:eastAsia="MS Mincho" w:hAnsi="Times New Roman" w:cs="Times New Roman"/>
        </w:rPr>
        <w:t xml:space="preserve"> </w:t>
      </w:r>
      <w:r w:rsidR="00CA0076">
        <w:rPr>
          <w:rFonts w:ascii="Times New Roman" w:eastAsia="MS Mincho" w:hAnsi="Times New Roman" w:cs="Times New Roman"/>
        </w:rPr>
        <w:t xml:space="preserve">Each column in </w:t>
      </w:r>
      <w:r w:rsidR="00CA0076" w:rsidRPr="00231E7A">
        <w:rPr>
          <w:rFonts w:ascii="Times New Roman" w:eastAsia="MS Mincho" w:hAnsi="Times New Roman" w:cs="Times New Roman"/>
          <w:b/>
        </w:rPr>
        <w:t>(a)</w:t>
      </w:r>
      <w:r w:rsidR="00CA0076">
        <w:rPr>
          <w:rFonts w:ascii="Times New Roman" w:eastAsia="MS Mincho" w:hAnsi="Times New Roman" w:cs="Times New Roman"/>
        </w:rPr>
        <w:t xml:space="preserve"> and </w:t>
      </w:r>
      <w:r w:rsidR="00CA0076" w:rsidRPr="00231E7A">
        <w:rPr>
          <w:rFonts w:ascii="Times New Roman" w:eastAsia="MS Mincho" w:hAnsi="Times New Roman" w:cs="Times New Roman"/>
          <w:b/>
        </w:rPr>
        <w:t>(b)</w:t>
      </w:r>
      <w:r w:rsidR="00CA0076">
        <w:rPr>
          <w:rFonts w:ascii="Times New Roman" w:eastAsia="MS Mincho" w:hAnsi="Times New Roman" w:cs="Times New Roman"/>
        </w:rPr>
        <w:t xml:space="preserve"> correspond to scenario of VLA,</w:t>
      </w:r>
      <w:r w:rsidR="00A35AC4" w:rsidRPr="00382125">
        <w:rPr>
          <w:rFonts w:ascii="Times New Roman" w:eastAsia="MS Mincho" w:hAnsi="Times New Roman" w:cs="Times New Roman"/>
        </w:rPr>
        <w:t xml:space="preserve"> </w:t>
      </w:r>
      <w:r w:rsidR="00CA0076">
        <w:rPr>
          <w:rFonts w:ascii="Times New Roman" w:eastAsia="MS Mincho" w:hAnsi="Times New Roman" w:cs="Times New Roman"/>
        </w:rPr>
        <w:t>low</w:t>
      </w:r>
      <w:r w:rsidR="00A35AC4">
        <w:rPr>
          <w:rFonts w:ascii="Times New Roman" w:eastAsia="MS Mincho" w:hAnsi="Times New Roman" w:cs="Times New Roman"/>
        </w:rPr>
        <w:t xml:space="preserve"> (</w:t>
      </w:r>
      <w:r w:rsidR="00A35AC4" w:rsidRPr="00382125">
        <w:rPr>
          <w:rFonts w:ascii="Times New Roman" w:eastAsia="MS Mincho" w:hAnsi="Times New Roman" w:cs="Times New Roman"/>
        </w:rPr>
        <w:t>-10%</w:t>
      </w:r>
      <w:r w:rsidR="00A35AC4">
        <w:rPr>
          <w:rFonts w:ascii="Times New Roman" w:eastAsia="MS Mincho" w:hAnsi="Times New Roman" w:cs="Times New Roman"/>
        </w:rPr>
        <w:t>)</w:t>
      </w:r>
      <w:r w:rsidR="00A35AC4" w:rsidRPr="00382125">
        <w:rPr>
          <w:rFonts w:ascii="Times New Roman" w:eastAsia="MS Mincho" w:hAnsi="Times New Roman" w:cs="Times New Roman"/>
        </w:rPr>
        <w:t xml:space="preserve">, Base, </w:t>
      </w:r>
      <w:r w:rsidR="00CA0076">
        <w:rPr>
          <w:rFonts w:ascii="Times New Roman" w:eastAsia="MS Mincho" w:hAnsi="Times New Roman" w:cs="Times New Roman"/>
        </w:rPr>
        <w:t>high</w:t>
      </w:r>
      <w:r w:rsidR="00A35AC4">
        <w:rPr>
          <w:rFonts w:ascii="Times New Roman" w:eastAsia="MS Mincho" w:hAnsi="Times New Roman" w:cs="Times New Roman"/>
        </w:rPr>
        <w:t xml:space="preserve"> (</w:t>
      </w:r>
      <w:r w:rsidR="00A35AC4" w:rsidRPr="00382125">
        <w:rPr>
          <w:rFonts w:ascii="Times New Roman" w:eastAsia="MS Mincho" w:hAnsi="Times New Roman" w:cs="Times New Roman"/>
        </w:rPr>
        <w:t>+10%</w:t>
      </w:r>
      <w:r w:rsidR="00A35AC4">
        <w:rPr>
          <w:rFonts w:ascii="Times New Roman" w:eastAsia="MS Mincho" w:hAnsi="Times New Roman" w:cs="Times New Roman"/>
        </w:rPr>
        <w:t>)</w:t>
      </w:r>
      <w:r w:rsidR="00CA0076">
        <w:rPr>
          <w:rFonts w:ascii="Times New Roman" w:eastAsia="MS Mincho" w:hAnsi="Times New Roman" w:cs="Times New Roman"/>
        </w:rPr>
        <w:t>. Each row in</w:t>
      </w:r>
      <w:r w:rsidR="00A35AC4" w:rsidRPr="00382125">
        <w:rPr>
          <w:rFonts w:ascii="Times New Roman" w:eastAsia="MS Mincho" w:hAnsi="Times New Roman" w:cs="Times New Roman"/>
        </w:rPr>
        <w:t xml:space="preserve"> </w:t>
      </w:r>
      <w:r w:rsidR="00CA0076" w:rsidRPr="00231E7A">
        <w:rPr>
          <w:rFonts w:ascii="Times New Roman" w:eastAsia="MS Mincho" w:hAnsi="Times New Roman" w:cs="Times New Roman"/>
          <w:b/>
        </w:rPr>
        <w:t>(a)</w:t>
      </w:r>
      <w:r w:rsidR="00CA0076">
        <w:rPr>
          <w:rFonts w:ascii="Times New Roman" w:eastAsia="MS Mincho" w:hAnsi="Times New Roman" w:cs="Times New Roman"/>
        </w:rPr>
        <w:t xml:space="preserve"> and </w:t>
      </w:r>
      <w:r w:rsidR="00CA0076" w:rsidRPr="00231E7A">
        <w:rPr>
          <w:rFonts w:ascii="Times New Roman" w:eastAsia="MS Mincho" w:hAnsi="Times New Roman" w:cs="Times New Roman"/>
          <w:b/>
        </w:rPr>
        <w:t>(b)</w:t>
      </w:r>
      <w:r w:rsidR="00CA0076">
        <w:rPr>
          <w:rFonts w:ascii="Times New Roman" w:eastAsia="MS Mincho" w:hAnsi="Times New Roman" w:cs="Times New Roman"/>
        </w:rPr>
        <w:t xml:space="preserve"> correspond to a recruitment variance value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eastAsia="MS Mincho" w:hAnsi="Cambria Math" w:cs="Times New Roman"/>
          </w:rPr>
          <m:t>={0.2,0.6,1.0}</m:t>
        </m:r>
      </m:oMath>
      <w:r w:rsidR="00CA0076">
        <w:rPr>
          <w:rFonts w:ascii="Times New Roman" w:eastAsia="MS Mincho" w:hAnsi="Times New Roman" w:cs="Times New Roman"/>
        </w:rPr>
        <w:t xml:space="preserve">. </w:t>
      </w:r>
      <w:r w:rsidR="006B6388">
        <w:rPr>
          <w:rFonts w:ascii="Times New Roman" w:eastAsia="MS Mincho" w:hAnsi="Times New Roman" w:cs="Times New Roman"/>
        </w:rPr>
        <w:t>Dashed b</w:t>
      </w:r>
      <w:r w:rsidR="00CA0076">
        <w:rPr>
          <w:rFonts w:ascii="Times New Roman" w:eastAsia="MS Mincho" w:hAnsi="Times New Roman" w:cs="Times New Roman"/>
        </w:rPr>
        <w:t>lack rectangle indicates the B</w:t>
      </w:r>
      <w:r w:rsidR="00A35AC4" w:rsidRPr="00382125">
        <w:rPr>
          <w:rFonts w:ascii="Times New Roman" w:eastAsia="MS Mincho" w:hAnsi="Times New Roman" w:cs="Times New Roman"/>
        </w:rPr>
        <w:t xml:space="preserve">ase </w:t>
      </w:r>
      <w:r w:rsidR="00CA0076">
        <w:rPr>
          <w:rFonts w:ascii="Times New Roman" w:eastAsia="MS Mincho" w:hAnsi="Times New Roman" w:cs="Times New Roman"/>
        </w:rPr>
        <w:t>Case and should be equal to</w:t>
      </w:r>
      <w:r w:rsidR="00A35AC4">
        <w:rPr>
          <w:rFonts w:ascii="Times New Roman" w:eastAsia="MS Mincho" w:hAnsi="Times New Roman" w:cs="Times New Roman"/>
        </w:rPr>
        <w:t xml:space="preserve"> </w:t>
      </w:r>
      <w:r w:rsidR="00A35AC4" w:rsidRPr="00472A65">
        <w:rPr>
          <w:rFonts w:ascii="Times New Roman" w:eastAsia="MS Mincho" w:hAnsi="Times New Roman" w:cs="Times New Roman"/>
          <w:i/>
        </w:rPr>
        <w:t>h=1</w:t>
      </w:r>
      <w:r w:rsidR="00A35AC4" w:rsidRPr="00382125">
        <w:rPr>
          <w:rFonts w:ascii="Times New Roman" w:eastAsia="MS Mincho" w:hAnsi="Times New Roman" w:cs="Times New Roman"/>
        </w:rPr>
        <w:t>.</w:t>
      </w:r>
      <w:r w:rsidR="005F0B0A">
        <w:rPr>
          <w:rFonts w:ascii="Times New Roman" w:eastAsia="MS Mincho" w:hAnsi="Times New Roman" w:cs="Times New Roman"/>
        </w:rPr>
        <w:t xml:space="preserve"> </w:t>
      </w:r>
      <w:r w:rsidR="00962DA6">
        <w:rPr>
          <w:rFonts w:ascii="Times New Roman" w:eastAsia="MS Mincho" w:hAnsi="Times New Roman" w:cs="Times New Roman"/>
        </w:rPr>
        <w:br w:type="page"/>
      </w:r>
    </w:p>
    <w:p w14:paraId="5624A0B8" w14:textId="77777777" w:rsidR="00A35AC4" w:rsidRPr="00382125" w:rsidRDefault="00A35AC4" w:rsidP="00A35AC4">
      <w:pPr>
        <w:autoSpaceDE w:val="0"/>
        <w:autoSpaceDN w:val="0"/>
        <w:adjustRightInd w:val="0"/>
        <w:jc w:val="both"/>
        <w:rPr>
          <w:rFonts w:ascii="Times New Roman" w:eastAsia="MS Mincho" w:hAnsi="Times New Roman" w:cs="Times New Roman"/>
        </w:rPr>
      </w:pPr>
    </w:p>
    <w:p w14:paraId="19D24057" w14:textId="6B7BA76B" w:rsidR="00A35AC4" w:rsidRDefault="00803E15" w:rsidP="00A35AC4">
      <w:pPr>
        <w:autoSpaceDE w:val="0"/>
        <w:autoSpaceDN w:val="0"/>
        <w:adjustRightInd w:val="0"/>
        <w:jc w:val="both"/>
        <w:rPr>
          <w:rFonts w:ascii="Times New Roman" w:eastAsia="MS Mincho" w:hAnsi="Times New Roman" w:cs="Times New Roman"/>
        </w:rPr>
      </w:pPr>
      <w:r>
        <w:rPr>
          <w:rFonts w:ascii="Times New Roman" w:eastAsia="MS Mincho" w:hAnsi="Times New Roman" w:cs="Times New Roman"/>
          <w:noProof/>
        </w:rPr>
        <w:drawing>
          <wp:inline distT="0" distB="0" distL="0" distR="0" wp14:anchorId="4CAD523E" wp14:editId="7AF62C66">
            <wp:extent cx="3023235" cy="4414885"/>
            <wp:effectExtent l="0" t="0" r="0" b="5080"/>
            <wp:docPr id="2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0281" cy="4425175"/>
                    </a:xfrm>
                    <a:prstGeom prst="rect">
                      <a:avLst/>
                    </a:prstGeom>
                    <a:noFill/>
                    <a:ln>
                      <a:noFill/>
                    </a:ln>
                  </pic:spPr>
                </pic:pic>
              </a:graphicData>
            </a:graphic>
          </wp:inline>
        </w:drawing>
      </w:r>
      <w:r w:rsidR="00A35AC4">
        <w:rPr>
          <w:noProof/>
        </w:rPr>
        <mc:AlternateContent>
          <mc:Choice Requires="wps">
            <w:drawing>
              <wp:anchor distT="45720" distB="45720" distL="114300" distR="114300" simplePos="0" relativeHeight="251664384" behindDoc="0" locked="0" layoutInCell="1" allowOverlap="1" wp14:anchorId="20BB30C9" wp14:editId="0DE0A387">
                <wp:simplePos x="0" y="0"/>
                <wp:positionH relativeFrom="column">
                  <wp:posOffset>4229100</wp:posOffset>
                </wp:positionH>
                <wp:positionV relativeFrom="paragraph">
                  <wp:posOffset>-114300</wp:posOffset>
                </wp:positionV>
                <wp:extent cx="457200" cy="33528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5280"/>
                        </a:xfrm>
                        <a:prstGeom prst="rect">
                          <a:avLst/>
                        </a:prstGeom>
                        <a:noFill/>
                        <a:ln w="9525">
                          <a:noFill/>
                          <a:miter lim="800000"/>
                          <a:headEnd/>
                          <a:tailEnd/>
                        </a:ln>
                      </wps:spPr>
                      <wps:txbx>
                        <w:txbxContent>
                          <w:p w14:paraId="3500FDDD" w14:textId="77777777" w:rsidR="0011575F" w:rsidRPr="005C33AB" w:rsidRDefault="0011575F" w:rsidP="00A35AC4">
                            <w:pPr>
                              <w:rPr>
                                <w:lang w:val="en-AU"/>
                              </w:rPr>
                            </w:pPr>
                            <w:r w:rsidRPr="005C33AB">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B30C9" id="_x0000_s1028" type="#_x0000_t202" style="position:absolute;left:0;text-align:left;margin-left:333pt;margin-top:-8.95pt;width:36pt;height:2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" filled="f" stroked="f">
                <v:textbox>
                  <w:txbxContent>
                    <w:p w14:paraId="3500FDDD" w14:textId="77777777" w:rsidR="0011575F" w:rsidRPr="005C33AB" w:rsidRDefault="0011575F" w:rsidP="00A35AC4">
                      <w:pPr>
                        <w:rPr>
                          <w:lang w:val="en-AU"/>
                        </w:rPr>
                      </w:pPr>
                      <w:r w:rsidRPr="005C33AB">
                        <w:t>b)</w:t>
                      </w:r>
                    </w:p>
                  </w:txbxContent>
                </v:textbox>
              </v:shape>
            </w:pict>
          </mc:Fallback>
        </mc:AlternateContent>
      </w:r>
      <w:r w:rsidR="00A35AC4">
        <w:rPr>
          <w:noProof/>
        </w:rPr>
        <mc:AlternateContent>
          <mc:Choice Requires="wps">
            <w:drawing>
              <wp:anchor distT="45720" distB="45720" distL="114300" distR="114300" simplePos="0" relativeHeight="251663360" behindDoc="0" locked="0" layoutInCell="1" allowOverlap="1" wp14:anchorId="0A319497" wp14:editId="2B1E0A3F">
                <wp:simplePos x="0" y="0"/>
                <wp:positionH relativeFrom="column">
                  <wp:posOffset>7620</wp:posOffset>
                </wp:positionH>
                <wp:positionV relativeFrom="paragraph">
                  <wp:posOffset>-99695</wp:posOffset>
                </wp:positionV>
                <wp:extent cx="381635" cy="4178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417830"/>
                        </a:xfrm>
                        <a:prstGeom prst="rect">
                          <a:avLst/>
                        </a:prstGeom>
                        <a:noFill/>
                        <a:ln w="9525">
                          <a:noFill/>
                          <a:miter lim="800000"/>
                          <a:headEnd/>
                          <a:tailEnd/>
                        </a:ln>
                      </wps:spPr>
                      <wps:txbx>
                        <w:txbxContent>
                          <w:p w14:paraId="0217E420" w14:textId="77777777" w:rsidR="0011575F" w:rsidRPr="005C33AB" w:rsidRDefault="0011575F" w:rsidP="00A35AC4">
                            <w:pPr>
                              <w:rPr>
                                <w:lang w:val="en-AU"/>
                              </w:rPr>
                            </w:pPr>
                            <w:r w:rsidRPr="005C33AB">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19497" id="_x0000_s1029" type="#_x0000_t202" style="position:absolute;left:0;text-align:left;margin-left:.6pt;margin-top:-7.8pt;width:30.05pt;height:3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" filled="f" stroked="f">
                <v:textbox>
                  <w:txbxContent>
                    <w:p w14:paraId="0217E420" w14:textId="77777777" w:rsidR="0011575F" w:rsidRPr="005C33AB" w:rsidRDefault="0011575F" w:rsidP="00A35AC4">
                      <w:pPr>
                        <w:rPr>
                          <w:lang w:val="en-AU"/>
                        </w:rPr>
                      </w:pPr>
                      <w:r w:rsidRPr="005C33AB">
                        <w:t>a)</w:t>
                      </w:r>
                    </w:p>
                  </w:txbxContent>
                </v:textbox>
              </v:shape>
            </w:pict>
          </mc:Fallback>
        </mc:AlternateContent>
      </w:r>
      <w:r w:rsidR="00A35AC4" w:rsidRPr="00382125">
        <w:rPr>
          <w:rFonts w:ascii="Times New Roman" w:eastAsia="MS Mincho" w:hAnsi="Times New Roman" w:cs="Times New Roman"/>
        </w:rPr>
        <w:tab/>
      </w:r>
      <w:r>
        <w:rPr>
          <w:rFonts w:ascii="Times New Roman" w:eastAsia="MS Mincho" w:hAnsi="Times New Roman" w:cs="Times New Roman"/>
        </w:rPr>
        <w:t xml:space="preserve">                       </w:t>
      </w:r>
      <w:r w:rsidR="00A35AC4" w:rsidRPr="00382125">
        <w:rPr>
          <w:rFonts w:ascii="Times New Roman" w:eastAsia="MS Mincho" w:hAnsi="Times New Roman" w:cs="Times New Roman"/>
        </w:rPr>
        <w:t xml:space="preserve">        </w:t>
      </w:r>
      <w:r>
        <w:rPr>
          <w:rFonts w:ascii="Times New Roman" w:eastAsia="MS Mincho" w:hAnsi="Times New Roman" w:cs="Times New Roman"/>
          <w:noProof/>
        </w:rPr>
        <w:drawing>
          <wp:inline distT="0" distB="0" distL="0" distR="0" wp14:anchorId="370AAF7E" wp14:editId="67DF9652">
            <wp:extent cx="3149959" cy="4599940"/>
            <wp:effectExtent l="0" t="0" r="0" b="0"/>
            <wp:docPr id="1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9959" cy="4599940"/>
                    </a:xfrm>
                    <a:prstGeom prst="rect">
                      <a:avLst/>
                    </a:prstGeom>
                    <a:noFill/>
                    <a:ln>
                      <a:noFill/>
                    </a:ln>
                  </pic:spPr>
                </pic:pic>
              </a:graphicData>
            </a:graphic>
          </wp:inline>
        </w:drawing>
      </w:r>
    </w:p>
    <w:p w14:paraId="6E26F7D6" w14:textId="5031913B" w:rsidR="00023366" w:rsidRPr="00023366" w:rsidRDefault="00A35AC4" w:rsidP="00DD0BCD">
      <w:pPr>
        <w:autoSpaceDE w:val="0"/>
        <w:autoSpaceDN w:val="0"/>
        <w:adjustRightInd w:val="0"/>
        <w:jc w:val="both"/>
        <w:rPr>
          <w:b/>
        </w:rPr>
      </w:pPr>
      <w:r w:rsidRPr="00382125">
        <w:rPr>
          <w:rFonts w:ascii="Times New Roman" w:eastAsia="MS Mincho" w:hAnsi="Times New Roman" w:cs="Times New Roman"/>
          <w:b/>
        </w:rPr>
        <w:t>Figur</w:t>
      </w:r>
      <w:r w:rsidR="001936A8">
        <w:rPr>
          <w:rFonts w:ascii="Times New Roman" w:eastAsia="MS Mincho" w:hAnsi="Times New Roman" w:cs="Times New Roman"/>
          <w:b/>
        </w:rPr>
        <w:t>e</w:t>
      </w:r>
      <w:r w:rsidRPr="00382125">
        <w:rPr>
          <w:rFonts w:ascii="Times New Roman" w:eastAsia="MS Mincho" w:hAnsi="Times New Roman" w:cs="Times New Roman"/>
          <w:b/>
        </w:rPr>
        <w:t xml:space="preserve"> </w:t>
      </w:r>
      <w:r w:rsidR="001936A8">
        <w:rPr>
          <w:rFonts w:ascii="Times New Roman" w:eastAsia="MS Mincho" w:hAnsi="Times New Roman" w:cs="Times New Roman"/>
          <w:b/>
        </w:rPr>
        <w:t>2</w:t>
      </w:r>
      <w:r w:rsidRPr="00382125">
        <w:rPr>
          <w:rFonts w:ascii="Times New Roman" w:eastAsia="MS Mincho" w:hAnsi="Times New Roman" w:cs="Times New Roman"/>
          <w:b/>
        </w:rPr>
        <w:t>.</w:t>
      </w:r>
      <w:r w:rsidRPr="00382125">
        <w:rPr>
          <w:rFonts w:ascii="Times New Roman" w:eastAsia="MS Mincho" w:hAnsi="Times New Roman" w:cs="Times New Roman"/>
        </w:rPr>
        <w:t xml:space="preserve"> </w:t>
      </w:r>
      <w:r w:rsidR="006B6388">
        <w:rPr>
          <w:rFonts w:ascii="Times New Roman" w:eastAsia="MS Mincho" w:hAnsi="Times New Roman" w:cs="Times New Roman"/>
          <w:b/>
        </w:rPr>
        <w:t>Figure</w:t>
      </w:r>
      <w:r w:rsidR="006B6388" w:rsidRPr="00382125">
        <w:rPr>
          <w:rFonts w:ascii="Times New Roman" w:eastAsia="MS Mincho" w:hAnsi="Times New Roman" w:cs="Times New Roman"/>
          <w:b/>
        </w:rPr>
        <w:t xml:space="preserve"> </w:t>
      </w:r>
      <w:r w:rsidR="006B6388">
        <w:rPr>
          <w:rFonts w:ascii="Times New Roman" w:eastAsia="MS Mincho" w:hAnsi="Times New Roman" w:cs="Times New Roman"/>
          <w:b/>
        </w:rPr>
        <w:t>1</w:t>
      </w:r>
      <w:r w:rsidR="006B6388" w:rsidRPr="00382125">
        <w:rPr>
          <w:rFonts w:ascii="Times New Roman" w:eastAsia="MS Mincho" w:hAnsi="Times New Roman" w:cs="Times New Roman"/>
          <w:b/>
        </w:rPr>
        <w:t>.</w:t>
      </w:r>
      <w:r w:rsidR="006B6388" w:rsidRPr="00382125">
        <w:rPr>
          <w:rFonts w:ascii="Times New Roman" w:eastAsia="MS Mincho" w:hAnsi="Times New Roman" w:cs="Times New Roman"/>
        </w:rPr>
        <w:t xml:space="preserve"> </w:t>
      </w:r>
      <w:r w:rsidR="006B6388" w:rsidRPr="00231E7A">
        <w:rPr>
          <w:rFonts w:ascii="Times New Roman" w:eastAsia="MS Mincho" w:hAnsi="Times New Roman" w:cs="Times New Roman"/>
          <w:b/>
        </w:rPr>
        <w:t>(</w:t>
      </w:r>
      <w:r w:rsidR="006B6388" w:rsidRPr="00382125">
        <w:rPr>
          <w:rFonts w:ascii="Times New Roman" w:eastAsia="MS Mincho" w:hAnsi="Times New Roman" w:cs="Times New Roman"/>
          <w:b/>
        </w:rPr>
        <w:t>a)</w:t>
      </w:r>
      <w:r w:rsidR="006B6388" w:rsidRPr="00382125">
        <w:rPr>
          <w:rFonts w:ascii="Times New Roman" w:eastAsia="MS Mincho" w:hAnsi="Times New Roman" w:cs="Times New Roman"/>
        </w:rPr>
        <w:t xml:space="preserve"> </w:t>
      </w:r>
      <w:r w:rsidR="006B6388">
        <w:rPr>
          <w:rFonts w:ascii="Times New Roman" w:eastAsia="MS Mincho" w:hAnsi="Times New Roman" w:cs="Times New Roman"/>
        </w:rPr>
        <w:t>Stock assessment variables and</w:t>
      </w:r>
      <w:r w:rsidR="006B6388" w:rsidRPr="00382125">
        <w:rPr>
          <w:rFonts w:ascii="Times New Roman" w:eastAsia="MS Mincho" w:hAnsi="Times New Roman" w:cs="Times New Roman"/>
        </w:rPr>
        <w:t xml:space="preserve"> </w:t>
      </w:r>
      <w:r w:rsidR="006B6388" w:rsidRPr="00231E7A">
        <w:rPr>
          <w:rFonts w:ascii="Times New Roman" w:eastAsia="MS Mincho" w:hAnsi="Times New Roman" w:cs="Times New Roman"/>
          <w:b/>
        </w:rPr>
        <w:t>(</w:t>
      </w:r>
      <w:r w:rsidR="006B6388" w:rsidRPr="00382125">
        <w:rPr>
          <w:rFonts w:ascii="Times New Roman" w:eastAsia="MS Mincho" w:hAnsi="Times New Roman" w:cs="Times New Roman"/>
          <w:b/>
        </w:rPr>
        <w:t>b)</w:t>
      </w:r>
      <w:r w:rsidR="006B6388" w:rsidRPr="00382125">
        <w:rPr>
          <w:rFonts w:ascii="Times New Roman" w:eastAsia="MS Mincho" w:hAnsi="Times New Roman" w:cs="Times New Roman"/>
        </w:rPr>
        <w:t xml:space="preserve"> </w:t>
      </w:r>
      <w:r w:rsidR="006B6388">
        <w:rPr>
          <w:rFonts w:ascii="Times New Roman" w:eastAsia="MS Mincho" w:hAnsi="Times New Roman" w:cs="Times New Roman"/>
        </w:rPr>
        <w:t>Management advice indicators.</w:t>
      </w:r>
      <w:r w:rsidR="006B6388" w:rsidRPr="00382125">
        <w:rPr>
          <w:rFonts w:ascii="Times New Roman" w:eastAsia="MS Mincho" w:hAnsi="Times New Roman" w:cs="Times New Roman"/>
        </w:rPr>
        <w:t xml:space="preserve"> </w:t>
      </w:r>
      <w:r w:rsidR="006B6388">
        <w:rPr>
          <w:rFonts w:ascii="Times New Roman" w:eastAsia="MS Mincho" w:hAnsi="Times New Roman" w:cs="Times New Roman"/>
        </w:rPr>
        <w:t xml:space="preserve">Productivity scenario, </w:t>
      </w:r>
      <w:r w:rsidR="006B6388" w:rsidRPr="00231E7A">
        <w:rPr>
          <w:rFonts w:ascii="Times New Roman" w:eastAsia="MS Mincho" w:hAnsi="Times New Roman" w:cs="Times New Roman"/>
          <w:i/>
        </w:rPr>
        <w:t>h</w:t>
      </w:r>
      <w:r w:rsidR="006B6388">
        <w:rPr>
          <w:rFonts w:ascii="Times New Roman" w:eastAsia="MS Mincho" w:hAnsi="Times New Roman" w:cs="Times New Roman"/>
        </w:rPr>
        <w:t xml:space="preserve">=0.75. </w:t>
      </w:r>
      <w:r w:rsidR="006B6388" w:rsidRPr="00231E7A">
        <w:rPr>
          <w:rFonts w:ascii="Times New Roman" w:eastAsia="MS Mincho" w:hAnsi="Times New Roman" w:cs="Times New Roman"/>
          <w:b/>
        </w:rPr>
        <w:t>(a)</w:t>
      </w:r>
      <w:r w:rsidR="006B6388">
        <w:rPr>
          <w:rFonts w:ascii="Times New Roman" w:eastAsia="MS Mincho" w:hAnsi="Times New Roman" w:cs="Times New Roman"/>
        </w:rPr>
        <w:t xml:space="preserve"> and </w:t>
      </w:r>
      <w:r w:rsidR="006B6388" w:rsidRPr="00231E7A">
        <w:rPr>
          <w:rFonts w:ascii="Times New Roman" w:eastAsia="MS Mincho" w:hAnsi="Times New Roman" w:cs="Times New Roman"/>
          <w:b/>
        </w:rPr>
        <w:t>(b)</w:t>
      </w:r>
      <w:r w:rsidR="006B6388">
        <w:rPr>
          <w:rFonts w:ascii="Times New Roman" w:eastAsia="MS Mincho" w:hAnsi="Times New Roman" w:cs="Times New Roman"/>
        </w:rPr>
        <w:t xml:space="preserve"> contained the results of nine (9)</w:t>
      </w:r>
      <w:r w:rsidR="006B6388" w:rsidRPr="00382125">
        <w:rPr>
          <w:rFonts w:ascii="Times New Roman" w:eastAsia="MS Mincho" w:hAnsi="Times New Roman" w:cs="Times New Roman"/>
        </w:rPr>
        <w:t xml:space="preserve"> scenarios </w:t>
      </w:r>
      <w:r w:rsidR="006B6388">
        <w:rPr>
          <w:rFonts w:ascii="Times New Roman" w:eastAsia="MS Mincho" w:hAnsi="Times New Roman" w:cs="Times New Roman"/>
        </w:rPr>
        <w:t>of growth,</w:t>
      </w:r>
      <w:r w:rsidR="006B6388" w:rsidRPr="00382125">
        <w:rPr>
          <w:rFonts w:ascii="Times New Roman" w:eastAsia="MS Mincho" w:hAnsi="Times New Roman" w:cs="Times New Roman"/>
        </w:rPr>
        <w:t xml:space="preserve"> </w:t>
      </w:r>
      <w:r w:rsidR="006B6388">
        <w:rPr>
          <w:rFonts w:ascii="Times New Roman" w:eastAsia="MS Mincho" w:hAnsi="Times New Roman" w:cs="Times New Roman"/>
        </w:rPr>
        <w:t>(x-axis: mean length at-age L1)</w:t>
      </w:r>
      <w:r w:rsidR="006B6388" w:rsidRPr="00382125">
        <w:rPr>
          <w:rFonts w:ascii="Times New Roman" w:eastAsia="MS Mincho" w:hAnsi="Times New Roman" w:cs="Times New Roman"/>
        </w:rPr>
        <w:t xml:space="preserve"> </w:t>
      </w:r>
      <w:r w:rsidR="006B6388">
        <w:rPr>
          <w:rFonts w:ascii="Times New Roman" w:eastAsia="MS Mincho" w:hAnsi="Times New Roman" w:cs="Times New Roman"/>
        </w:rPr>
        <w:t>low (</w:t>
      </w:r>
      <w:r w:rsidR="006B6388" w:rsidRPr="00382125">
        <w:rPr>
          <w:rFonts w:ascii="Times New Roman" w:eastAsia="MS Mincho" w:hAnsi="Times New Roman" w:cs="Times New Roman"/>
        </w:rPr>
        <w:t xml:space="preserve">-10%), Base, </w:t>
      </w:r>
      <w:r w:rsidR="006B6388">
        <w:rPr>
          <w:rFonts w:ascii="Times New Roman" w:eastAsia="MS Mincho" w:hAnsi="Times New Roman" w:cs="Times New Roman"/>
        </w:rPr>
        <w:t>high (+10%).</w:t>
      </w:r>
      <w:r w:rsidR="006B6388" w:rsidRPr="00382125">
        <w:rPr>
          <w:rFonts w:ascii="Times New Roman" w:eastAsia="MS Mincho" w:hAnsi="Times New Roman" w:cs="Times New Roman"/>
        </w:rPr>
        <w:t xml:space="preserve"> </w:t>
      </w:r>
      <w:r w:rsidR="006B6388">
        <w:rPr>
          <w:rFonts w:ascii="Times New Roman" w:eastAsia="MS Mincho" w:hAnsi="Times New Roman" w:cs="Times New Roman"/>
        </w:rPr>
        <w:t xml:space="preserve">Each column in </w:t>
      </w:r>
      <w:r w:rsidR="006B6388" w:rsidRPr="00231E7A">
        <w:rPr>
          <w:rFonts w:ascii="Times New Roman" w:eastAsia="MS Mincho" w:hAnsi="Times New Roman" w:cs="Times New Roman"/>
          <w:b/>
        </w:rPr>
        <w:t>(a)</w:t>
      </w:r>
      <w:r w:rsidR="006B6388">
        <w:rPr>
          <w:rFonts w:ascii="Times New Roman" w:eastAsia="MS Mincho" w:hAnsi="Times New Roman" w:cs="Times New Roman"/>
        </w:rPr>
        <w:t xml:space="preserve"> and </w:t>
      </w:r>
      <w:r w:rsidR="006B6388" w:rsidRPr="00231E7A">
        <w:rPr>
          <w:rFonts w:ascii="Times New Roman" w:eastAsia="MS Mincho" w:hAnsi="Times New Roman" w:cs="Times New Roman"/>
          <w:b/>
        </w:rPr>
        <w:t>(b)</w:t>
      </w:r>
      <w:r w:rsidR="006B6388">
        <w:rPr>
          <w:rFonts w:ascii="Times New Roman" w:eastAsia="MS Mincho" w:hAnsi="Times New Roman" w:cs="Times New Roman"/>
        </w:rPr>
        <w:t xml:space="preserve"> correspond to scenario of VLA,</w:t>
      </w:r>
      <w:r w:rsidR="006B6388" w:rsidRPr="00382125">
        <w:rPr>
          <w:rFonts w:ascii="Times New Roman" w:eastAsia="MS Mincho" w:hAnsi="Times New Roman" w:cs="Times New Roman"/>
        </w:rPr>
        <w:t xml:space="preserve"> </w:t>
      </w:r>
      <w:r w:rsidR="006B6388">
        <w:rPr>
          <w:rFonts w:ascii="Times New Roman" w:eastAsia="MS Mincho" w:hAnsi="Times New Roman" w:cs="Times New Roman"/>
        </w:rPr>
        <w:t>low (</w:t>
      </w:r>
      <w:r w:rsidR="006B6388" w:rsidRPr="00382125">
        <w:rPr>
          <w:rFonts w:ascii="Times New Roman" w:eastAsia="MS Mincho" w:hAnsi="Times New Roman" w:cs="Times New Roman"/>
        </w:rPr>
        <w:t>-10%</w:t>
      </w:r>
      <w:r w:rsidR="006B6388">
        <w:rPr>
          <w:rFonts w:ascii="Times New Roman" w:eastAsia="MS Mincho" w:hAnsi="Times New Roman" w:cs="Times New Roman"/>
        </w:rPr>
        <w:t>)</w:t>
      </w:r>
      <w:r w:rsidR="006B6388" w:rsidRPr="00382125">
        <w:rPr>
          <w:rFonts w:ascii="Times New Roman" w:eastAsia="MS Mincho" w:hAnsi="Times New Roman" w:cs="Times New Roman"/>
        </w:rPr>
        <w:t xml:space="preserve">, Base, </w:t>
      </w:r>
      <w:r w:rsidR="006B6388">
        <w:rPr>
          <w:rFonts w:ascii="Times New Roman" w:eastAsia="MS Mincho" w:hAnsi="Times New Roman" w:cs="Times New Roman"/>
        </w:rPr>
        <w:t>high (</w:t>
      </w:r>
      <w:r w:rsidR="006B6388" w:rsidRPr="00382125">
        <w:rPr>
          <w:rFonts w:ascii="Times New Roman" w:eastAsia="MS Mincho" w:hAnsi="Times New Roman" w:cs="Times New Roman"/>
        </w:rPr>
        <w:t>+10%</w:t>
      </w:r>
      <w:r w:rsidR="006B6388">
        <w:rPr>
          <w:rFonts w:ascii="Times New Roman" w:eastAsia="MS Mincho" w:hAnsi="Times New Roman" w:cs="Times New Roman"/>
        </w:rPr>
        <w:t>). Each row in</w:t>
      </w:r>
      <w:r w:rsidR="006B6388" w:rsidRPr="00382125">
        <w:rPr>
          <w:rFonts w:ascii="Times New Roman" w:eastAsia="MS Mincho" w:hAnsi="Times New Roman" w:cs="Times New Roman"/>
        </w:rPr>
        <w:t xml:space="preserve"> </w:t>
      </w:r>
      <w:r w:rsidR="006B6388" w:rsidRPr="00231E7A">
        <w:rPr>
          <w:rFonts w:ascii="Times New Roman" w:eastAsia="MS Mincho" w:hAnsi="Times New Roman" w:cs="Times New Roman"/>
          <w:b/>
        </w:rPr>
        <w:t>(a)</w:t>
      </w:r>
      <w:r w:rsidR="006B6388">
        <w:rPr>
          <w:rFonts w:ascii="Times New Roman" w:eastAsia="MS Mincho" w:hAnsi="Times New Roman" w:cs="Times New Roman"/>
        </w:rPr>
        <w:t xml:space="preserve"> and </w:t>
      </w:r>
      <w:r w:rsidR="006B6388" w:rsidRPr="00231E7A">
        <w:rPr>
          <w:rFonts w:ascii="Times New Roman" w:eastAsia="MS Mincho" w:hAnsi="Times New Roman" w:cs="Times New Roman"/>
          <w:b/>
        </w:rPr>
        <w:t>(b)</w:t>
      </w:r>
      <w:r w:rsidR="006B6388">
        <w:rPr>
          <w:rFonts w:ascii="Times New Roman" w:eastAsia="MS Mincho" w:hAnsi="Times New Roman" w:cs="Times New Roman"/>
        </w:rPr>
        <w:t xml:space="preserve"> correspond to a recruitment variance value </w:t>
      </w:r>
      <m:oMath>
        <m:sSubSup>
          <m:sSubSupPr>
            <m:ctrlPr>
              <w:rPr>
                <w:rFonts w:ascii="Cambria Math" w:eastAsia="MS Mincho" w:hAnsi="Cambria Math" w:cs="Times New Roman"/>
                <w:i/>
              </w:rPr>
            </m:ctrlPr>
          </m:sSubSupPr>
          <m:e>
            <m:r>
              <w:rPr>
                <w:rFonts w:ascii="Cambria Math" w:eastAsia="MS Mincho" w:hAnsi="Cambria Math" w:cs="Times New Roman"/>
              </w:rPr>
              <m:t>σ</m:t>
            </m:r>
          </m:e>
          <m:sub>
            <m:r>
              <w:rPr>
                <w:rFonts w:ascii="Cambria Math" w:eastAsia="MS Mincho" w:hAnsi="Cambria Math" w:cs="Times New Roman"/>
              </w:rPr>
              <m:t>R</m:t>
            </m:r>
          </m:sub>
          <m:sup>
            <m:r>
              <w:rPr>
                <w:rFonts w:ascii="Cambria Math" w:eastAsia="MS Mincho" w:hAnsi="Cambria Math" w:cs="Times New Roman"/>
              </w:rPr>
              <m:t>2</m:t>
            </m:r>
          </m:sup>
        </m:sSubSup>
        <m:r>
          <w:rPr>
            <w:rFonts w:ascii="Cambria Math" w:eastAsia="MS Mincho" w:hAnsi="Cambria Math" w:cs="Times New Roman"/>
          </w:rPr>
          <m:t>={0.2,0.6,1.0}</m:t>
        </m:r>
      </m:oMath>
      <w:r w:rsidR="006B6388">
        <w:rPr>
          <w:rFonts w:ascii="Times New Roman" w:eastAsia="MS Mincho" w:hAnsi="Times New Roman" w:cs="Times New Roman"/>
        </w:rPr>
        <w:t>. Dashed black rectangle indicates the B</w:t>
      </w:r>
      <w:r w:rsidR="006B6388" w:rsidRPr="00382125">
        <w:rPr>
          <w:rFonts w:ascii="Times New Roman" w:eastAsia="MS Mincho" w:hAnsi="Times New Roman" w:cs="Times New Roman"/>
        </w:rPr>
        <w:t xml:space="preserve">ase </w:t>
      </w:r>
      <w:r w:rsidR="006B6388">
        <w:rPr>
          <w:rFonts w:ascii="Times New Roman" w:eastAsia="MS Mincho" w:hAnsi="Times New Roman" w:cs="Times New Roman"/>
        </w:rPr>
        <w:t xml:space="preserve">Case and should be equal to </w:t>
      </w:r>
      <w:r w:rsidR="006B6388" w:rsidRPr="00472A65">
        <w:rPr>
          <w:rFonts w:ascii="Times New Roman" w:eastAsia="MS Mincho" w:hAnsi="Times New Roman" w:cs="Times New Roman"/>
          <w:i/>
        </w:rPr>
        <w:t>h=</w:t>
      </w:r>
      <w:r w:rsidR="006B6388">
        <w:rPr>
          <w:rFonts w:ascii="Times New Roman" w:eastAsia="MS Mincho" w:hAnsi="Times New Roman" w:cs="Times New Roman"/>
          <w:i/>
        </w:rPr>
        <w:t>0.75</w:t>
      </w:r>
      <w:r w:rsidR="00DD0BCD">
        <w:rPr>
          <w:rFonts w:ascii="Times New Roman" w:eastAsia="MS Mincho" w:hAnsi="Times New Roman" w:cs="Times New Roman"/>
        </w:rPr>
        <w:t>.</w:t>
      </w:r>
      <w:r w:rsidR="00DD0BCD">
        <w:rPr>
          <w:b/>
        </w:rPr>
        <w:t xml:space="preserve"> </w:t>
      </w:r>
    </w:p>
    <w:sectPr w:rsidR="00023366" w:rsidRPr="00023366" w:rsidSect="00A35AC4">
      <w:pgSz w:w="15840" w:h="12240" w:orient="landscape"/>
      <w:pgMar w:top="1800" w:right="1440" w:bottom="180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3AF9F" w14:textId="77777777" w:rsidR="00877C2C" w:rsidRDefault="00877C2C" w:rsidP="00CD3248">
      <w:r>
        <w:separator/>
      </w:r>
    </w:p>
  </w:endnote>
  <w:endnote w:type="continuationSeparator" w:id="0">
    <w:p w14:paraId="00521B46" w14:textId="77777777" w:rsidR="00877C2C" w:rsidRDefault="00877C2C" w:rsidP="00CD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0D9ED" w14:textId="77777777" w:rsidR="0011575F" w:rsidRDefault="0011575F" w:rsidP="00CD32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960740" w14:textId="77777777" w:rsidR="0011575F" w:rsidRDefault="0011575F" w:rsidP="00CD3248">
    <w:pPr>
      <w:pStyle w:val="Footer"/>
      <w:ind w:right="360"/>
    </w:pPr>
  </w:p>
  <w:p w14:paraId="337ABED6" w14:textId="77777777" w:rsidR="0011575F" w:rsidRDefault="0011575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B4005" w14:textId="77777777" w:rsidR="0011575F" w:rsidRDefault="0011575F" w:rsidP="00CD32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DDD">
      <w:rPr>
        <w:rStyle w:val="PageNumber"/>
        <w:noProof/>
      </w:rPr>
      <w:t>1</w:t>
    </w:r>
    <w:r>
      <w:rPr>
        <w:rStyle w:val="PageNumber"/>
      </w:rPr>
      <w:fldChar w:fldCharType="end"/>
    </w:r>
  </w:p>
  <w:p w14:paraId="32865017" w14:textId="77777777" w:rsidR="0011575F" w:rsidRDefault="0011575F" w:rsidP="00CD3248">
    <w:pPr>
      <w:pStyle w:val="Footer"/>
      <w:ind w:right="360"/>
    </w:pPr>
  </w:p>
  <w:p w14:paraId="6E6BE349" w14:textId="77777777" w:rsidR="0011575F" w:rsidRDefault="0011575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7CE26" w14:textId="77777777" w:rsidR="00877C2C" w:rsidRDefault="00877C2C" w:rsidP="00CD3248">
      <w:r>
        <w:separator/>
      </w:r>
    </w:p>
  </w:footnote>
  <w:footnote w:type="continuationSeparator" w:id="0">
    <w:p w14:paraId="6FBADD6A" w14:textId="77777777" w:rsidR="00877C2C" w:rsidRDefault="00877C2C" w:rsidP="00CD32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058A"/>
    <w:multiLevelType w:val="hybridMultilevel"/>
    <w:tmpl w:val="F350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04AD9"/>
    <w:multiLevelType w:val="hybridMultilevel"/>
    <w:tmpl w:val="A90CB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C9D415C"/>
    <w:multiLevelType w:val="hybridMultilevel"/>
    <w:tmpl w:val="A5ECE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3F2FED"/>
    <w:multiLevelType w:val="hybridMultilevel"/>
    <w:tmpl w:val="B62A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80536F"/>
    <w:multiLevelType w:val="hybridMultilevel"/>
    <w:tmpl w:val="58EA7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EF3547"/>
    <w:multiLevelType w:val="hybridMultilevel"/>
    <w:tmpl w:val="65A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25609"/>
    <w:multiLevelType w:val="hybridMultilevel"/>
    <w:tmpl w:val="16E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436DC"/>
    <w:multiLevelType w:val="hybridMultilevel"/>
    <w:tmpl w:val="F1B6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C75FC"/>
    <w:multiLevelType w:val="hybridMultilevel"/>
    <w:tmpl w:val="5BEC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15361"/>
    <w:multiLevelType w:val="hybridMultilevel"/>
    <w:tmpl w:val="EFBA7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
  </w:num>
  <w:num w:numId="5">
    <w:abstractNumId w:val="4"/>
  </w:num>
  <w:num w:numId="6">
    <w:abstractNumId w:val="8"/>
  </w:num>
  <w:num w:numId="7">
    <w:abstractNumId w:val="3"/>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45"/>
    <w:rsid w:val="000006CA"/>
    <w:rsid w:val="0000408D"/>
    <w:rsid w:val="00006A2B"/>
    <w:rsid w:val="00013E85"/>
    <w:rsid w:val="00017970"/>
    <w:rsid w:val="00017B8A"/>
    <w:rsid w:val="00023366"/>
    <w:rsid w:val="000331C2"/>
    <w:rsid w:val="00037924"/>
    <w:rsid w:val="00045F02"/>
    <w:rsid w:val="000473EE"/>
    <w:rsid w:val="00053B89"/>
    <w:rsid w:val="00056E4E"/>
    <w:rsid w:val="00066AB0"/>
    <w:rsid w:val="00067650"/>
    <w:rsid w:val="00070644"/>
    <w:rsid w:val="00074255"/>
    <w:rsid w:val="000762E5"/>
    <w:rsid w:val="000842E2"/>
    <w:rsid w:val="000845E5"/>
    <w:rsid w:val="00090EA9"/>
    <w:rsid w:val="000978BF"/>
    <w:rsid w:val="000A3D31"/>
    <w:rsid w:val="000B13F9"/>
    <w:rsid w:val="000B6295"/>
    <w:rsid w:val="000C0F74"/>
    <w:rsid w:val="000C3986"/>
    <w:rsid w:val="000C52CA"/>
    <w:rsid w:val="000C5645"/>
    <w:rsid w:val="000D1EB7"/>
    <w:rsid w:val="00105944"/>
    <w:rsid w:val="001071B6"/>
    <w:rsid w:val="00110A25"/>
    <w:rsid w:val="00111E14"/>
    <w:rsid w:val="0011575F"/>
    <w:rsid w:val="0011678B"/>
    <w:rsid w:val="001218A1"/>
    <w:rsid w:val="001253ED"/>
    <w:rsid w:val="00142B19"/>
    <w:rsid w:val="00145455"/>
    <w:rsid w:val="001516F4"/>
    <w:rsid w:val="001575C6"/>
    <w:rsid w:val="00161AA3"/>
    <w:rsid w:val="001648E3"/>
    <w:rsid w:val="00167004"/>
    <w:rsid w:val="00172DD2"/>
    <w:rsid w:val="00173E4A"/>
    <w:rsid w:val="00174038"/>
    <w:rsid w:val="00177875"/>
    <w:rsid w:val="00181150"/>
    <w:rsid w:val="00181FC9"/>
    <w:rsid w:val="001878DA"/>
    <w:rsid w:val="001936A8"/>
    <w:rsid w:val="00197298"/>
    <w:rsid w:val="001A71C7"/>
    <w:rsid w:val="001A7F8E"/>
    <w:rsid w:val="001B309A"/>
    <w:rsid w:val="001B4A8C"/>
    <w:rsid w:val="001C0618"/>
    <w:rsid w:val="001C231A"/>
    <w:rsid w:val="001C38BE"/>
    <w:rsid w:val="001D3EA3"/>
    <w:rsid w:val="001E6FB6"/>
    <w:rsid w:val="001F6203"/>
    <w:rsid w:val="00201333"/>
    <w:rsid w:val="00203C27"/>
    <w:rsid w:val="00210000"/>
    <w:rsid w:val="00210037"/>
    <w:rsid w:val="002116AA"/>
    <w:rsid w:val="002122BE"/>
    <w:rsid w:val="002134AC"/>
    <w:rsid w:val="00215DD0"/>
    <w:rsid w:val="00222803"/>
    <w:rsid w:val="00222E3D"/>
    <w:rsid w:val="00223A18"/>
    <w:rsid w:val="00223F64"/>
    <w:rsid w:val="00231AE2"/>
    <w:rsid w:val="00231E7A"/>
    <w:rsid w:val="002327E9"/>
    <w:rsid w:val="002346E2"/>
    <w:rsid w:val="00243441"/>
    <w:rsid w:val="00244F08"/>
    <w:rsid w:val="002454B9"/>
    <w:rsid w:val="00246089"/>
    <w:rsid w:val="00246835"/>
    <w:rsid w:val="0025355E"/>
    <w:rsid w:val="002571CE"/>
    <w:rsid w:val="0026711E"/>
    <w:rsid w:val="0027317E"/>
    <w:rsid w:val="00274059"/>
    <w:rsid w:val="0027571C"/>
    <w:rsid w:val="002763A8"/>
    <w:rsid w:val="00276412"/>
    <w:rsid w:val="00283758"/>
    <w:rsid w:val="00284E38"/>
    <w:rsid w:val="00286D35"/>
    <w:rsid w:val="00292075"/>
    <w:rsid w:val="00294A45"/>
    <w:rsid w:val="00295432"/>
    <w:rsid w:val="0029575E"/>
    <w:rsid w:val="00296649"/>
    <w:rsid w:val="002A1FC4"/>
    <w:rsid w:val="002A2F68"/>
    <w:rsid w:val="002A6311"/>
    <w:rsid w:val="002B113C"/>
    <w:rsid w:val="002B3A0D"/>
    <w:rsid w:val="002B64D9"/>
    <w:rsid w:val="002C1EAD"/>
    <w:rsid w:val="002C2CBA"/>
    <w:rsid w:val="002C335A"/>
    <w:rsid w:val="002D2FD1"/>
    <w:rsid w:val="002D364D"/>
    <w:rsid w:val="002E35A2"/>
    <w:rsid w:val="002E3D0D"/>
    <w:rsid w:val="002E55E0"/>
    <w:rsid w:val="002E7D8F"/>
    <w:rsid w:val="002F1681"/>
    <w:rsid w:val="00304CF0"/>
    <w:rsid w:val="00305561"/>
    <w:rsid w:val="00313415"/>
    <w:rsid w:val="00321530"/>
    <w:rsid w:val="003277B8"/>
    <w:rsid w:val="00327972"/>
    <w:rsid w:val="00331B18"/>
    <w:rsid w:val="00342ADB"/>
    <w:rsid w:val="00357D55"/>
    <w:rsid w:val="00363898"/>
    <w:rsid w:val="003642FF"/>
    <w:rsid w:val="00380346"/>
    <w:rsid w:val="0038373D"/>
    <w:rsid w:val="00390A05"/>
    <w:rsid w:val="00392BB9"/>
    <w:rsid w:val="003A4321"/>
    <w:rsid w:val="003B0365"/>
    <w:rsid w:val="003B457E"/>
    <w:rsid w:val="003B53D4"/>
    <w:rsid w:val="003C6C59"/>
    <w:rsid w:val="003D0B95"/>
    <w:rsid w:val="003D382C"/>
    <w:rsid w:val="003D5381"/>
    <w:rsid w:val="003D6423"/>
    <w:rsid w:val="003E2259"/>
    <w:rsid w:val="003E353C"/>
    <w:rsid w:val="003E4C83"/>
    <w:rsid w:val="003E6597"/>
    <w:rsid w:val="003F1E5F"/>
    <w:rsid w:val="003F22F1"/>
    <w:rsid w:val="003F2A62"/>
    <w:rsid w:val="003F4D37"/>
    <w:rsid w:val="003F4DC2"/>
    <w:rsid w:val="0040070E"/>
    <w:rsid w:val="00401156"/>
    <w:rsid w:val="00404C09"/>
    <w:rsid w:val="00406E68"/>
    <w:rsid w:val="0041286C"/>
    <w:rsid w:val="00415E82"/>
    <w:rsid w:val="004245B0"/>
    <w:rsid w:val="00427B35"/>
    <w:rsid w:val="00433BC8"/>
    <w:rsid w:val="0043710C"/>
    <w:rsid w:val="00445013"/>
    <w:rsid w:val="00451A9B"/>
    <w:rsid w:val="00455B03"/>
    <w:rsid w:val="004666F8"/>
    <w:rsid w:val="004705A4"/>
    <w:rsid w:val="00471F0F"/>
    <w:rsid w:val="0047275B"/>
    <w:rsid w:val="00477652"/>
    <w:rsid w:val="0049401E"/>
    <w:rsid w:val="0049437B"/>
    <w:rsid w:val="004962CB"/>
    <w:rsid w:val="004A22D4"/>
    <w:rsid w:val="004C41F4"/>
    <w:rsid w:val="004C677C"/>
    <w:rsid w:val="004C775C"/>
    <w:rsid w:val="004E0467"/>
    <w:rsid w:val="004E09CC"/>
    <w:rsid w:val="004F05E7"/>
    <w:rsid w:val="004F1B20"/>
    <w:rsid w:val="004F43C4"/>
    <w:rsid w:val="004F6CF9"/>
    <w:rsid w:val="004F7692"/>
    <w:rsid w:val="00500D32"/>
    <w:rsid w:val="00502381"/>
    <w:rsid w:val="0050447B"/>
    <w:rsid w:val="005062DF"/>
    <w:rsid w:val="0050788F"/>
    <w:rsid w:val="00513458"/>
    <w:rsid w:val="005135D4"/>
    <w:rsid w:val="00513CBF"/>
    <w:rsid w:val="00514A39"/>
    <w:rsid w:val="0051503E"/>
    <w:rsid w:val="00515EFC"/>
    <w:rsid w:val="00532032"/>
    <w:rsid w:val="00535601"/>
    <w:rsid w:val="00535E02"/>
    <w:rsid w:val="0054721E"/>
    <w:rsid w:val="005477DA"/>
    <w:rsid w:val="00552476"/>
    <w:rsid w:val="00553204"/>
    <w:rsid w:val="005553E2"/>
    <w:rsid w:val="00556B6E"/>
    <w:rsid w:val="00561037"/>
    <w:rsid w:val="005648BA"/>
    <w:rsid w:val="005659C4"/>
    <w:rsid w:val="005673F0"/>
    <w:rsid w:val="005676F4"/>
    <w:rsid w:val="005705F0"/>
    <w:rsid w:val="00571674"/>
    <w:rsid w:val="00576899"/>
    <w:rsid w:val="00584BCA"/>
    <w:rsid w:val="0058544F"/>
    <w:rsid w:val="00586932"/>
    <w:rsid w:val="00590441"/>
    <w:rsid w:val="00591D7A"/>
    <w:rsid w:val="0059429C"/>
    <w:rsid w:val="005A406C"/>
    <w:rsid w:val="005A40FF"/>
    <w:rsid w:val="005A7189"/>
    <w:rsid w:val="005B0B71"/>
    <w:rsid w:val="005B2BBA"/>
    <w:rsid w:val="005B4491"/>
    <w:rsid w:val="005C29DA"/>
    <w:rsid w:val="005C3EC6"/>
    <w:rsid w:val="005C4148"/>
    <w:rsid w:val="005C4F60"/>
    <w:rsid w:val="005C51CD"/>
    <w:rsid w:val="005C6CFA"/>
    <w:rsid w:val="005D08EC"/>
    <w:rsid w:val="005D31F1"/>
    <w:rsid w:val="005D52D6"/>
    <w:rsid w:val="005E1C0E"/>
    <w:rsid w:val="005E5CBC"/>
    <w:rsid w:val="005E7D10"/>
    <w:rsid w:val="005F09FB"/>
    <w:rsid w:val="005F0A60"/>
    <w:rsid w:val="005F0B0A"/>
    <w:rsid w:val="005F2FB5"/>
    <w:rsid w:val="005F30A3"/>
    <w:rsid w:val="005F4E83"/>
    <w:rsid w:val="005F54C1"/>
    <w:rsid w:val="00602D97"/>
    <w:rsid w:val="00604426"/>
    <w:rsid w:val="00613F21"/>
    <w:rsid w:val="00614FC6"/>
    <w:rsid w:val="0062721E"/>
    <w:rsid w:val="00631A72"/>
    <w:rsid w:val="0064490F"/>
    <w:rsid w:val="006522E1"/>
    <w:rsid w:val="006526CB"/>
    <w:rsid w:val="00653820"/>
    <w:rsid w:val="00661B85"/>
    <w:rsid w:val="00670031"/>
    <w:rsid w:val="00672429"/>
    <w:rsid w:val="00674750"/>
    <w:rsid w:val="0068684F"/>
    <w:rsid w:val="006900A1"/>
    <w:rsid w:val="006931DE"/>
    <w:rsid w:val="006970AA"/>
    <w:rsid w:val="006A211D"/>
    <w:rsid w:val="006B3A9D"/>
    <w:rsid w:val="006B5DD9"/>
    <w:rsid w:val="006B6388"/>
    <w:rsid w:val="006C0A41"/>
    <w:rsid w:val="006C58E6"/>
    <w:rsid w:val="006D2605"/>
    <w:rsid w:val="006D392D"/>
    <w:rsid w:val="006E0901"/>
    <w:rsid w:val="006E1E90"/>
    <w:rsid w:val="006E3B16"/>
    <w:rsid w:val="006E5E06"/>
    <w:rsid w:val="006E5F96"/>
    <w:rsid w:val="006E7016"/>
    <w:rsid w:val="006F4D46"/>
    <w:rsid w:val="006F4EB4"/>
    <w:rsid w:val="0070168C"/>
    <w:rsid w:val="00710F0F"/>
    <w:rsid w:val="00717D40"/>
    <w:rsid w:val="007203E5"/>
    <w:rsid w:val="00724D9A"/>
    <w:rsid w:val="00725AA2"/>
    <w:rsid w:val="00730004"/>
    <w:rsid w:val="0073326E"/>
    <w:rsid w:val="00736F47"/>
    <w:rsid w:val="007412B4"/>
    <w:rsid w:val="00742381"/>
    <w:rsid w:val="007510D9"/>
    <w:rsid w:val="00766819"/>
    <w:rsid w:val="00772A8F"/>
    <w:rsid w:val="007843D8"/>
    <w:rsid w:val="00792F18"/>
    <w:rsid w:val="00793E76"/>
    <w:rsid w:val="007A1FD3"/>
    <w:rsid w:val="007B3AFB"/>
    <w:rsid w:val="007B4E57"/>
    <w:rsid w:val="007B538B"/>
    <w:rsid w:val="007B6E3E"/>
    <w:rsid w:val="007C0D02"/>
    <w:rsid w:val="007C3105"/>
    <w:rsid w:val="007C3BB1"/>
    <w:rsid w:val="007C6E40"/>
    <w:rsid w:val="007D4AFD"/>
    <w:rsid w:val="007E1969"/>
    <w:rsid w:val="007E1F7C"/>
    <w:rsid w:val="007E7735"/>
    <w:rsid w:val="007F2D65"/>
    <w:rsid w:val="008026CE"/>
    <w:rsid w:val="00803E15"/>
    <w:rsid w:val="00804DDD"/>
    <w:rsid w:val="008111A3"/>
    <w:rsid w:val="008150BC"/>
    <w:rsid w:val="00820B36"/>
    <w:rsid w:val="00841058"/>
    <w:rsid w:val="00841A06"/>
    <w:rsid w:val="008422D8"/>
    <w:rsid w:val="0084314B"/>
    <w:rsid w:val="008471B7"/>
    <w:rsid w:val="00852209"/>
    <w:rsid w:val="008668F6"/>
    <w:rsid w:val="00877C2C"/>
    <w:rsid w:val="00881AE5"/>
    <w:rsid w:val="00883D85"/>
    <w:rsid w:val="0088418B"/>
    <w:rsid w:val="008876F4"/>
    <w:rsid w:val="00890D16"/>
    <w:rsid w:val="00892070"/>
    <w:rsid w:val="0089286B"/>
    <w:rsid w:val="008933B4"/>
    <w:rsid w:val="00895D4A"/>
    <w:rsid w:val="008A0E43"/>
    <w:rsid w:val="008A15B7"/>
    <w:rsid w:val="008B0F1D"/>
    <w:rsid w:val="008B1FDB"/>
    <w:rsid w:val="008B423E"/>
    <w:rsid w:val="008C2C0A"/>
    <w:rsid w:val="008C4103"/>
    <w:rsid w:val="008C558D"/>
    <w:rsid w:val="008C6290"/>
    <w:rsid w:val="008D1185"/>
    <w:rsid w:val="008D129D"/>
    <w:rsid w:val="008D3404"/>
    <w:rsid w:val="008D42E5"/>
    <w:rsid w:val="008E3655"/>
    <w:rsid w:val="008E51CA"/>
    <w:rsid w:val="008E5D9D"/>
    <w:rsid w:val="008E6007"/>
    <w:rsid w:val="008F6BAE"/>
    <w:rsid w:val="008F6DBA"/>
    <w:rsid w:val="00903A21"/>
    <w:rsid w:val="00921354"/>
    <w:rsid w:val="009213DA"/>
    <w:rsid w:val="00923DC3"/>
    <w:rsid w:val="00924542"/>
    <w:rsid w:val="00924CD0"/>
    <w:rsid w:val="00936887"/>
    <w:rsid w:val="0095252C"/>
    <w:rsid w:val="00952554"/>
    <w:rsid w:val="00954E3C"/>
    <w:rsid w:val="00962DA6"/>
    <w:rsid w:val="0096349A"/>
    <w:rsid w:val="0097765C"/>
    <w:rsid w:val="009874EE"/>
    <w:rsid w:val="00996217"/>
    <w:rsid w:val="009C28D9"/>
    <w:rsid w:val="009C73B1"/>
    <w:rsid w:val="009D39D3"/>
    <w:rsid w:val="009D5E23"/>
    <w:rsid w:val="009D74DF"/>
    <w:rsid w:val="009E00CB"/>
    <w:rsid w:val="009E4A0F"/>
    <w:rsid w:val="009E62A6"/>
    <w:rsid w:val="009E750E"/>
    <w:rsid w:val="009F3E18"/>
    <w:rsid w:val="009F48CB"/>
    <w:rsid w:val="00A00B48"/>
    <w:rsid w:val="00A02CA3"/>
    <w:rsid w:val="00A11E52"/>
    <w:rsid w:val="00A13D3C"/>
    <w:rsid w:val="00A23FF6"/>
    <w:rsid w:val="00A2515E"/>
    <w:rsid w:val="00A254DE"/>
    <w:rsid w:val="00A31441"/>
    <w:rsid w:val="00A32B3D"/>
    <w:rsid w:val="00A33A3E"/>
    <w:rsid w:val="00A35AC4"/>
    <w:rsid w:val="00A367D6"/>
    <w:rsid w:val="00A36EBB"/>
    <w:rsid w:val="00A36EC6"/>
    <w:rsid w:val="00A4188C"/>
    <w:rsid w:val="00A42A6B"/>
    <w:rsid w:val="00A450C1"/>
    <w:rsid w:val="00A51E16"/>
    <w:rsid w:val="00A60036"/>
    <w:rsid w:val="00A65C25"/>
    <w:rsid w:val="00A710C2"/>
    <w:rsid w:val="00A8115C"/>
    <w:rsid w:val="00A825BD"/>
    <w:rsid w:val="00A8392D"/>
    <w:rsid w:val="00A85C6E"/>
    <w:rsid w:val="00A91985"/>
    <w:rsid w:val="00A93432"/>
    <w:rsid w:val="00A95150"/>
    <w:rsid w:val="00AA33A2"/>
    <w:rsid w:val="00AA7597"/>
    <w:rsid w:val="00AB0231"/>
    <w:rsid w:val="00AB0812"/>
    <w:rsid w:val="00AB362A"/>
    <w:rsid w:val="00AB393F"/>
    <w:rsid w:val="00AB4F61"/>
    <w:rsid w:val="00AB5049"/>
    <w:rsid w:val="00AC0648"/>
    <w:rsid w:val="00AC30DE"/>
    <w:rsid w:val="00AD1CAB"/>
    <w:rsid w:val="00AE76C7"/>
    <w:rsid w:val="00AF2EB8"/>
    <w:rsid w:val="00AF7C68"/>
    <w:rsid w:val="00B10A53"/>
    <w:rsid w:val="00B130C4"/>
    <w:rsid w:val="00B13386"/>
    <w:rsid w:val="00B14C9D"/>
    <w:rsid w:val="00B22031"/>
    <w:rsid w:val="00B24234"/>
    <w:rsid w:val="00B258E9"/>
    <w:rsid w:val="00B273E3"/>
    <w:rsid w:val="00B320F6"/>
    <w:rsid w:val="00B33D14"/>
    <w:rsid w:val="00B33F5B"/>
    <w:rsid w:val="00B41378"/>
    <w:rsid w:val="00B4258C"/>
    <w:rsid w:val="00B428A9"/>
    <w:rsid w:val="00B51B89"/>
    <w:rsid w:val="00B51F74"/>
    <w:rsid w:val="00B54D5D"/>
    <w:rsid w:val="00B56A6B"/>
    <w:rsid w:val="00B57D06"/>
    <w:rsid w:val="00B60C81"/>
    <w:rsid w:val="00B64D8A"/>
    <w:rsid w:val="00B714F9"/>
    <w:rsid w:val="00B76746"/>
    <w:rsid w:val="00B778A8"/>
    <w:rsid w:val="00B813D7"/>
    <w:rsid w:val="00B84CD8"/>
    <w:rsid w:val="00B874C1"/>
    <w:rsid w:val="00B87CDF"/>
    <w:rsid w:val="00B91F9E"/>
    <w:rsid w:val="00B93622"/>
    <w:rsid w:val="00B94389"/>
    <w:rsid w:val="00B94ADD"/>
    <w:rsid w:val="00BA1CF4"/>
    <w:rsid w:val="00BA605D"/>
    <w:rsid w:val="00BB1C51"/>
    <w:rsid w:val="00BB2B24"/>
    <w:rsid w:val="00BC1D64"/>
    <w:rsid w:val="00BD0BCF"/>
    <w:rsid w:val="00BD181A"/>
    <w:rsid w:val="00BD22E9"/>
    <w:rsid w:val="00BD2F11"/>
    <w:rsid w:val="00BD5CA0"/>
    <w:rsid w:val="00BE248D"/>
    <w:rsid w:val="00BE4A7D"/>
    <w:rsid w:val="00BF3C09"/>
    <w:rsid w:val="00C023F5"/>
    <w:rsid w:val="00C06124"/>
    <w:rsid w:val="00C10BAA"/>
    <w:rsid w:val="00C12257"/>
    <w:rsid w:val="00C1400A"/>
    <w:rsid w:val="00C159D6"/>
    <w:rsid w:val="00C169F3"/>
    <w:rsid w:val="00C30A5E"/>
    <w:rsid w:val="00C33D6A"/>
    <w:rsid w:val="00C55228"/>
    <w:rsid w:val="00C55DBA"/>
    <w:rsid w:val="00C5758A"/>
    <w:rsid w:val="00C64B43"/>
    <w:rsid w:val="00C65BAC"/>
    <w:rsid w:val="00C74108"/>
    <w:rsid w:val="00C909AC"/>
    <w:rsid w:val="00CA0076"/>
    <w:rsid w:val="00CA16FA"/>
    <w:rsid w:val="00CA4A1C"/>
    <w:rsid w:val="00CA56F8"/>
    <w:rsid w:val="00CB09F7"/>
    <w:rsid w:val="00CB2087"/>
    <w:rsid w:val="00CB3155"/>
    <w:rsid w:val="00CC2F10"/>
    <w:rsid w:val="00CC35C2"/>
    <w:rsid w:val="00CD095F"/>
    <w:rsid w:val="00CD3248"/>
    <w:rsid w:val="00CD3EFD"/>
    <w:rsid w:val="00CD4ED1"/>
    <w:rsid w:val="00CD7403"/>
    <w:rsid w:val="00CD7B91"/>
    <w:rsid w:val="00CE4B4E"/>
    <w:rsid w:val="00CF07E9"/>
    <w:rsid w:val="00CF6BC3"/>
    <w:rsid w:val="00D05F6C"/>
    <w:rsid w:val="00D0783D"/>
    <w:rsid w:val="00D133E5"/>
    <w:rsid w:val="00D16B42"/>
    <w:rsid w:val="00D202C3"/>
    <w:rsid w:val="00D24F2A"/>
    <w:rsid w:val="00D312E2"/>
    <w:rsid w:val="00D355F8"/>
    <w:rsid w:val="00D425BD"/>
    <w:rsid w:val="00D449CF"/>
    <w:rsid w:val="00D5142C"/>
    <w:rsid w:val="00D53797"/>
    <w:rsid w:val="00D549C7"/>
    <w:rsid w:val="00D54D36"/>
    <w:rsid w:val="00D579B7"/>
    <w:rsid w:val="00D62748"/>
    <w:rsid w:val="00D62B04"/>
    <w:rsid w:val="00D6370E"/>
    <w:rsid w:val="00D671C1"/>
    <w:rsid w:val="00D72F9A"/>
    <w:rsid w:val="00D7400F"/>
    <w:rsid w:val="00D87751"/>
    <w:rsid w:val="00D87F51"/>
    <w:rsid w:val="00DA15CE"/>
    <w:rsid w:val="00DA2600"/>
    <w:rsid w:val="00DA6D02"/>
    <w:rsid w:val="00DB05E7"/>
    <w:rsid w:val="00DC1480"/>
    <w:rsid w:val="00DC5373"/>
    <w:rsid w:val="00DD0BCD"/>
    <w:rsid w:val="00DD20EE"/>
    <w:rsid w:val="00DD47C0"/>
    <w:rsid w:val="00DD6032"/>
    <w:rsid w:val="00DD6F93"/>
    <w:rsid w:val="00DE451F"/>
    <w:rsid w:val="00DF001A"/>
    <w:rsid w:val="00DF2CAC"/>
    <w:rsid w:val="00DF5515"/>
    <w:rsid w:val="00DF6DCF"/>
    <w:rsid w:val="00E15FB3"/>
    <w:rsid w:val="00E21A53"/>
    <w:rsid w:val="00E30065"/>
    <w:rsid w:val="00E30EBA"/>
    <w:rsid w:val="00E324DA"/>
    <w:rsid w:val="00E3258A"/>
    <w:rsid w:val="00E33F85"/>
    <w:rsid w:val="00E34F8D"/>
    <w:rsid w:val="00E43172"/>
    <w:rsid w:val="00E45C9C"/>
    <w:rsid w:val="00E47B36"/>
    <w:rsid w:val="00E518C3"/>
    <w:rsid w:val="00E51F8C"/>
    <w:rsid w:val="00E63974"/>
    <w:rsid w:val="00E70671"/>
    <w:rsid w:val="00E713D7"/>
    <w:rsid w:val="00E75281"/>
    <w:rsid w:val="00E75490"/>
    <w:rsid w:val="00E77040"/>
    <w:rsid w:val="00E804B9"/>
    <w:rsid w:val="00E80C68"/>
    <w:rsid w:val="00E81F20"/>
    <w:rsid w:val="00E85522"/>
    <w:rsid w:val="00E860DA"/>
    <w:rsid w:val="00E9031B"/>
    <w:rsid w:val="00E953CD"/>
    <w:rsid w:val="00E979FA"/>
    <w:rsid w:val="00EA11D6"/>
    <w:rsid w:val="00EA4AD1"/>
    <w:rsid w:val="00EA6E97"/>
    <w:rsid w:val="00EB1227"/>
    <w:rsid w:val="00EB227C"/>
    <w:rsid w:val="00EB2AC8"/>
    <w:rsid w:val="00EC6F8C"/>
    <w:rsid w:val="00ED4768"/>
    <w:rsid w:val="00ED6481"/>
    <w:rsid w:val="00EE0164"/>
    <w:rsid w:val="00EE37E6"/>
    <w:rsid w:val="00EE5F4A"/>
    <w:rsid w:val="00EF4504"/>
    <w:rsid w:val="00EF5B61"/>
    <w:rsid w:val="00F0241B"/>
    <w:rsid w:val="00F02B7D"/>
    <w:rsid w:val="00F113D4"/>
    <w:rsid w:val="00F13669"/>
    <w:rsid w:val="00F252F6"/>
    <w:rsid w:val="00F25746"/>
    <w:rsid w:val="00F262E1"/>
    <w:rsid w:val="00F32781"/>
    <w:rsid w:val="00F5320B"/>
    <w:rsid w:val="00F5339F"/>
    <w:rsid w:val="00F63A15"/>
    <w:rsid w:val="00F67A26"/>
    <w:rsid w:val="00F7372D"/>
    <w:rsid w:val="00F75830"/>
    <w:rsid w:val="00F76352"/>
    <w:rsid w:val="00F814FB"/>
    <w:rsid w:val="00F8176E"/>
    <w:rsid w:val="00F82FF7"/>
    <w:rsid w:val="00F94436"/>
    <w:rsid w:val="00F9689A"/>
    <w:rsid w:val="00FA03ED"/>
    <w:rsid w:val="00FA2BB9"/>
    <w:rsid w:val="00FA3C5F"/>
    <w:rsid w:val="00FA673D"/>
    <w:rsid w:val="00FA71D5"/>
    <w:rsid w:val="00FB6B99"/>
    <w:rsid w:val="00FB7CFF"/>
    <w:rsid w:val="00FC30EF"/>
    <w:rsid w:val="00FD7A09"/>
    <w:rsid w:val="00FE29E6"/>
    <w:rsid w:val="00FE4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D91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6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C56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E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45"/>
    <w:pPr>
      <w:ind w:left="720"/>
      <w:contextualSpacing/>
    </w:pPr>
  </w:style>
  <w:style w:type="character" w:customStyle="1" w:styleId="Heading1Char">
    <w:name w:val="Heading 1 Char"/>
    <w:basedOn w:val="DefaultParagraphFont"/>
    <w:link w:val="Heading1"/>
    <w:uiPriority w:val="9"/>
    <w:rsid w:val="000C56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C564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81AE5"/>
    <w:rPr>
      <w:color w:val="0000FF" w:themeColor="hyperlink"/>
      <w:u w:val="single"/>
    </w:rPr>
  </w:style>
  <w:style w:type="paragraph" w:styleId="DocumentMap">
    <w:name w:val="Document Map"/>
    <w:basedOn w:val="Normal"/>
    <w:link w:val="DocumentMapChar"/>
    <w:uiPriority w:val="99"/>
    <w:semiHidden/>
    <w:unhideWhenUsed/>
    <w:rsid w:val="00284E38"/>
    <w:rPr>
      <w:rFonts w:ascii="Lucida Grande" w:hAnsi="Lucida Grande"/>
    </w:rPr>
  </w:style>
  <w:style w:type="character" w:customStyle="1" w:styleId="DocumentMapChar">
    <w:name w:val="Document Map Char"/>
    <w:basedOn w:val="DefaultParagraphFont"/>
    <w:link w:val="DocumentMap"/>
    <w:uiPriority w:val="99"/>
    <w:semiHidden/>
    <w:rsid w:val="00284E38"/>
    <w:rPr>
      <w:rFonts w:ascii="Lucida Grande" w:hAnsi="Lucida Grande"/>
    </w:rPr>
  </w:style>
  <w:style w:type="character" w:styleId="LineNumber">
    <w:name w:val="line number"/>
    <w:basedOn w:val="DefaultParagraphFont"/>
    <w:uiPriority w:val="99"/>
    <w:semiHidden/>
    <w:unhideWhenUsed/>
    <w:rsid w:val="0038373D"/>
  </w:style>
  <w:style w:type="paragraph" w:styleId="Footer">
    <w:name w:val="footer"/>
    <w:basedOn w:val="Normal"/>
    <w:link w:val="FooterChar"/>
    <w:uiPriority w:val="99"/>
    <w:unhideWhenUsed/>
    <w:rsid w:val="00CD3248"/>
    <w:pPr>
      <w:tabs>
        <w:tab w:val="center" w:pos="4320"/>
        <w:tab w:val="right" w:pos="8640"/>
      </w:tabs>
    </w:pPr>
  </w:style>
  <w:style w:type="character" w:customStyle="1" w:styleId="FooterChar">
    <w:name w:val="Footer Char"/>
    <w:basedOn w:val="DefaultParagraphFont"/>
    <w:link w:val="Footer"/>
    <w:uiPriority w:val="99"/>
    <w:rsid w:val="00CD3248"/>
  </w:style>
  <w:style w:type="character" w:styleId="PageNumber">
    <w:name w:val="page number"/>
    <w:basedOn w:val="DefaultParagraphFont"/>
    <w:uiPriority w:val="99"/>
    <w:semiHidden/>
    <w:unhideWhenUsed/>
    <w:rsid w:val="00CD3248"/>
  </w:style>
  <w:style w:type="paragraph" w:customStyle="1" w:styleId="Default">
    <w:name w:val="Default"/>
    <w:rsid w:val="001B4A8C"/>
    <w:pPr>
      <w:autoSpaceDE w:val="0"/>
      <w:autoSpaceDN w:val="0"/>
      <w:adjustRightInd w:val="0"/>
    </w:pPr>
    <w:rPr>
      <w:rFonts w:ascii="Times New Roman" w:eastAsia="Times New Roman" w:hAnsi="Times New Roman" w:cs="Times New Roman"/>
      <w:color w:val="000000"/>
      <w:lang w:val="es-ES" w:eastAsia="es-ES"/>
    </w:rPr>
  </w:style>
  <w:style w:type="paragraph" w:styleId="HTMLPreformatted">
    <w:name w:val="HTML Preformatted"/>
    <w:basedOn w:val="Normal"/>
    <w:link w:val="HTMLPreformattedChar"/>
    <w:uiPriority w:val="99"/>
    <w:unhideWhenUsed/>
    <w:rsid w:val="001B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1B4A8C"/>
    <w:rPr>
      <w:rFonts w:ascii="Courier New" w:eastAsia="Times New Roman" w:hAnsi="Courier New" w:cs="Times New Roman"/>
      <w:sz w:val="20"/>
      <w:szCs w:val="20"/>
      <w:lang w:val="x-none" w:eastAsia="x-none"/>
    </w:rPr>
  </w:style>
  <w:style w:type="character" w:styleId="FollowedHyperlink">
    <w:name w:val="FollowedHyperlink"/>
    <w:basedOn w:val="DefaultParagraphFont"/>
    <w:uiPriority w:val="99"/>
    <w:semiHidden/>
    <w:unhideWhenUsed/>
    <w:rsid w:val="001B4A8C"/>
    <w:rPr>
      <w:color w:val="800080" w:themeColor="followedHyperlink"/>
      <w:u w:val="single"/>
    </w:rPr>
  </w:style>
  <w:style w:type="character" w:styleId="PlaceholderText">
    <w:name w:val="Placeholder Text"/>
    <w:basedOn w:val="DefaultParagraphFont"/>
    <w:uiPriority w:val="99"/>
    <w:semiHidden/>
    <w:rsid w:val="00173E4A"/>
    <w:rPr>
      <w:color w:val="808080"/>
    </w:rPr>
  </w:style>
  <w:style w:type="paragraph" w:styleId="BalloonText">
    <w:name w:val="Balloon Text"/>
    <w:basedOn w:val="Normal"/>
    <w:link w:val="BalloonTextChar"/>
    <w:uiPriority w:val="99"/>
    <w:semiHidden/>
    <w:unhideWhenUsed/>
    <w:rsid w:val="00173E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E4A"/>
    <w:rPr>
      <w:rFonts w:ascii="Lucida Grande" w:hAnsi="Lucida Grande" w:cs="Lucida Grande"/>
      <w:sz w:val="18"/>
      <w:szCs w:val="18"/>
    </w:rPr>
  </w:style>
  <w:style w:type="character" w:styleId="CommentReference">
    <w:name w:val="annotation reference"/>
    <w:basedOn w:val="DefaultParagraphFont"/>
    <w:uiPriority w:val="99"/>
    <w:semiHidden/>
    <w:unhideWhenUsed/>
    <w:rsid w:val="0050447B"/>
    <w:rPr>
      <w:sz w:val="18"/>
      <w:szCs w:val="18"/>
    </w:rPr>
  </w:style>
  <w:style w:type="paragraph" w:styleId="CommentText">
    <w:name w:val="annotation text"/>
    <w:basedOn w:val="Normal"/>
    <w:link w:val="CommentTextChar"/>
    <w:uiPriority w:val="99"/>
    <w:semiHidden/>
    <w:unhideWhenUsed/>
    <w:rsid w:val="0050447B"/>
  </w:style>
  <w:style w:type="character" w:customStyle="1" w:styleId="CommentTextChar">
    <w:name w:val="Comment Text Char"/>
    <w:basedOn w:val="DefaultParagraphFont"/>
    <w:link w:val="CommentText"/>
    <w:uiPriority w:val="99"/>
    <w:semiHidden/>
    <w:rsid w:val="0050447B"/>
  </w:style>
  <w:style w:type="paragraph" w:styleId="CommentSubject">
    <w:name w:val="annotation subject"/>
    <w:basedOn w:val="CommentText"/>
    <w:next w:val="CommentText"/>
    <w:link w:val="CommentSubjectChar"/>
    <w:uiPriority w:val="99"/>
    <w:semiHidden/>
    <w:unhideWhenUsed/>
    <w:rsid w:val="0050447B"/>
    <w:rPr>
      <w:b/>
      <w:bCs/>
      <w:sz w:val="20"/>
      <w:szCs w:val="20"/>
    </w:rPr>
  </w:style>
  <w:style w:type="character" w:customStyle="1" w:styleId="CommentSubjectChar">
    <w:name w:val="Comment Subject Char"/>
    <w:basedOn w:val="CommentTextChar"/>
    <w:link w:val="CommentSubject"/>
    <w:uiPriority w:val="99"/>
    <w:semiHidden/>
    <w:rsid w:val="0050447B"/>
    <w:rPr>
      <w:b/>
      <w:bCs/>
      <w:sz w:val="20"/>
      <w:szCs w:val="20"/>
    </w:rPr>
  </w:style>
  <w:style w:type="character" w:customStyle="1" w:styleId="Heading3Char">
    <w:name w:val="Heading 3 Char"/>
    <w:basedOn w:val="DefaultParagraphFont"/>
    <w:link w:val="Heading3"/>
    <w:uiPriority w:val="9"/>
    <w:rsid w:val="00E51F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E5F"/>
    <w:rPr>
      <w:rFonts w:asciiTheme="majorHAnsi" w:eastAsiaTheme="majorEastAsia" w:hAnsiTheme="majorHAnsi" w:cstheme="majorBidi"/>
      <w:b/>
      <w:bCs/>
      <w:i/>
      <w:iCs/>
      <w:color w:val="4F81BD" w:themeColor="accent1"/>
    </w:rPr>
  </w:style>
  <w:style w:type="paragraph" w:styleId="Revision">
    <w:name w:val="Revision"/>
    <w:hidden/>
    <w:uiPriority w:val="99"/>
    <w:semiHidden/>
    <w:rsid w:val="00CF6BC3"/>
  </w:style>
  <w:style w:type="paragraph" w:styleId="Header">
    <w:name w:val="header"/>
    <w:basedOn w:val="Normal"/>
    <w:link w:val="HeaderChar"/>
    <w:uiPriority w:val="99"/>
    <w:unhideWhenUsed/>
    <w:rsid w:val="003D382C"/>
    <w:pPr>
      <w:tabs>
        <w:tab w:val="center" w:pos="4680"/>
        <w:tab w:val="right" w:pos="9360"/>
      </w:tabs>
    </w:pPr>
  </w:style>
  <w:style w:type="character" w:customStyle="1" w:styleId="HeaderChar">
    <w:name w:val="Header Char"/>
    <w:basedOn w:val="DefaultParagraphFont"/>
    <w:link w:val="Header"/>
    <w:uiPriority w:val="99"/>
    <w:rsid w:val="003D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1425">
      <w:bodyDiv w:val="1"/>
      <w:marLeft w:val="0"/>
      <w:marRight w:val="0"/>
      <w:marTop w:val="0"/>
      <w:marBottom w:val="0"/>
      <w:divBdr>
        <w:top w:val="none" w:sz="0" w:space="0" w:color="auto"/>
        <w:left w:val="none" w:sz="0" w:space="0" w:color="auto"/>
        <w:bottom w:val="none" w:sz="0" w:space="0" w:color="auto"/>
        <w:right w:val="none" w:sz="0" w:space="0" w:color="auto"/>
      </w:divBdr>
    </w:div>
    <w:div w:id="296448612">
      <w:bodyDiv w:val="1"/>
      <w:marLeft w:val="0"/>
      <w:marRight w:val="0"/>
      <w:marTop w:val="0"/>
      <w:marBottom w:val="0"/>
      <w:divBdr>
        <w:top w:val="none" w:sz="0" w:space="0" w:color="auto"/>
        <w:left w:val="none" w:sz="0" w:space="0" w:color="auto"/>
        <w:bottom w:val="none" w:sz="0" w:space="0" w:color="auto"/>
        <w:right w:val="none" w:sz="0" w:space="0" w:color="auto"/>
      </w:divBdr>
    </w:div>
    <w:div w:id="1105267261">
      <w:bodyDiv w:val="1"/>
      <w:marLeft w:val="0"/>
      <w:marRight w:val="0"/>
      <w:marTop w:val="0"/>
      <w:marBottom w:val="0"/>
      <w:divBdr>
        <w:top w:val="none" w:sz="0" w:space="0" w:color="auto"/>
        <w:left w:val="none" w:sz="0" w:space="0" w:color="auto"/>
        <w:bottom w:val="none" w:sz="0" w:space="0" w:color="auto"/>
        <w:right w:val="none" w:sz="0" w:space="0" w:color="auto"/>
      </w:divBdr>
      <w:divsChild>
        <w:div w:id="517356248">
          <w:marLeft w:val="0"/>
          <w:marRight w:val="0"/>
          <w:marTop w:val="0"/>
          <w:marBottom w:val="0"/>
          <w:divBdr>
            <w:top w:val="none" w:sz="0" w:space="0" w:color="auto"/>
            <w:left w:val="none" w:sz="0" w:space="0" w:color="auto"/>
            <w:bottom w:val="none" w:sz="0" w:space="0" w:color="auto"/>
            <w:right w:val="none" w:sz="0" w:space="0" w:color="auto"/>
          </w:divBdr>
          <w:divsChild>
            <w:div w:id="304091415">
              <w:marLeft w:val="0"/>
              <w:marRight w:val="60"/>
              <w:marTop w:val="0"/>
              <w:marBottom w:val="0"/>
              <w:divBdr>
                <w:top w:val="none" w:sz="0" w:space="0" w:color="auto"/>
                <w:left w:val="none" w:sz="0" w:space="0" w:color="auto"/>
                <w:bottom w:val="none" w:sz="0" w:space="0" w:color="auto"/>
                <w:right w:val="none" w:sz="0" w:space="0" w:color="auto"/>
              </w:divBdr>
              <w:divsChild>
                <w:div w:id="521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3437">
          <w:marLeft w:val="0"/>
          <w:marRight w:val="0"/>
          <w:marTop w:val="0"/>
          <w:marBottom w:val="0"/>
          <w:divBdr>
            <w:top w:val="none" w:sz="0" w:space="0" w:color="auto"/>
            <w:left w:val="none" w:sz="0" w:space="0" w:color="auto"/>
            <w:bottom w:val="none" w:sz="0" w:space="0" w:color="auto"/>
            <w:right w:val="none" w:sz="0" w:space="0" w:color="auto"/>
          </w:divBdr>
          <w:divsChild>
            <w:div w:id="517543989">
              <w:marLeft w:val="60"/>
              <w:marRight w:val="0"/>
              <w:marTop w:val="0"/>
              <w:marBottom w:val="0"/>
              <w:divBdr>
                <w:top w:val="none" w:sz="0" w:space="0" w:color="auto"/>
                <w:left w:val="none" w:sz="0" w:space="0" w:color="auto"/>
                <w:bottom w:val="none" w:sz="0" w:space="0" w:color="auto"/>
                <w:right w:val="none" w:sz="0" w:space="0" w:color="auto"/>
              </w:divBdr>
              <w:divsChild>
                <w:div w:id="1809666284">
                  <w:marLeft w:val="0"/>
                  <w:marRight w:val="0"/>
                  <w:marTop w:val="0"/>
                  <w:marBottom w:val="0"/>
                  <w:divBdr>
                    <w:top w:val="none" w:sz="0" w:space="0" w:color="auto"/>
                    <w:left w:val="none" w:sz="0" w:space="0" w:color="auto"/>
                    <w:bottom w:val="none" w:sz="0" w:space="0" w:color="auto"/>
                    <w:right w:val="none" w:sz="0" w:space="0" w:color="auto"/>
                  </w:divBdr>
                  <w:divsChild>
                    <w:div w:id="1373922971">
                      <w:marLeft w:val="0"/>
                      <w:marRight w:val="0"/>
                      <w:marTop w:val="0"/>
                      <w:marBottom w:val="120"/>
                      <w:divBdr>
                        <w:top w:val="single" w:sz="6" w:space="0" w:color="F5F5F5"/>
                        <w:left w:val="single" w:sz="6" w:space="0" w:color="F5F5F5"/>
                        <w:bottom w:val="single" w:sz="6" w:space="0" w:color="F5F5F5"/>
                        <w:right w:val="single" w:sz="6" w:space="0" w:color="F5F5F5"/>
                      </w:divBdr>
                      <w:divsChild>
                        <w:div w:id="2090156255">
                          <w:marLeft w:val="0"/>
                          <w:marRight w:val="0"/>
                          <w:marTop w:val="0"/>
                          <w:marBottom w:val="0"/>
                          <w:divBdr>
                            <w:top w:val="none" w:sz="0" w:space="0" w:color="auto"/>
                            <w:left w:val="none" w:sz="0" w:space="0" w:color="auto"/>
                            <w:bottom w:val="none" w:sz="0" w:space="0" w:color="auto"/>
                            <w:right w:val="none" w:sz="0" w:space="0" w:color="auto"/>
                          </w:divBdr>
                          <w:divsChild>
                            <w:div w:id="2002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26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uancarlos.quiroz@ifop.cl"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doris.bucarey@ifop.cl" TargetMode="External"/><Relationship Id="rId11" Type="http://schemas.openxmlformats.org/officeDocument/2006/relationships/hyperlink" Target="mailto:dante.queirolo@pucv.cl" TargetMode="External"/><Relationship Id="rId12" Type="http://schemas.openxmlformats.org/officeDocument/2006/relationships/hyperlink" Target="mailto:mariella.canales@ifop.cl" TargetMode="External"/><Relationship Id="rId13" Type="http://schemas.openxmlformats.org/officeDocument/2006/relationships/hyperlink" Target="http://admb-project.org/)" TargetMode="External"/><Relationship Id="rId14" Type="http://schemas.openxmlformats.org/officeDocument/2006/relationships/hyperlink" Target="http://www.ifop.cl" TargetMode="External"/><Relationship Id="rId15" Type="http://schemas.openxmlformats.org/officeDocument/2006/relationships/hyperlink" Target="http://www.ifop.c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ella.canal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44D03-47E6-CF4B-877D-1C798AF4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23</Pages>
  <Words>3664</Words>
  <Characters>20887</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Mariella Canales</dc:creator>
  <cp:keywords/>
  <dc:description/>
  <cp:lastModifiedBy>Mariella Canales</cp:lastModifiedBy>
  <cp:revision>110</cp:revision>
  <cp:lastPrinted>2016-04-06T22:05:00Z</cp:lastPrinted>
  <dcterms:created xsi:type="dcterms:W3CDTF">2016-04-27T20:31:00Z</dcterms:created>
  <dcterms:modified xsi:type="dcterms:W3CDTF">2016-05-02T14:55:00Z</dcterms:modified>
</cp:coreProperties>
</file>