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60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200"/>
        <w:jc w:val="center"/>
      </w:pPr>
      <w:r>
        <w:rPr>
          <w:rFonts w:ascii="Garamond" w:cs="Garamond" w:eastAsia="Garamond" w:hAnsi="Garamond"/>
          <w:b/>
          <w:bCs/>
          <w:color w:val="1B2A4A"/>
          <w:spacing w:val="100"/>
          <w:sz w:val="44"/>
          <w:szCs w:val="44"/>
        </w:rPr>
        <w:t xml:space="preserve">THE FEDERATED REPUBLIC</w:t>
      </w:r>
    </w:p>
    <w:p>
      <w:pPr>
        <w:spacing w:after="200"/>
        <w:jc w:val="center"/>
      </w:pPr>
      <w:r>
        <w:rPr>
          <w:rFonts w:ascii="Garamond" w:cs="Garamond" w:eastAsia="Garamond" w:hAnsi="Garamond"/>
          <w:i/>
          <w:iCs/>
          <w:color w:val="C9A84C"/>
          <w:sz w:val="32"/>
          <w:szCs w:val="32"/>
        </w:rPr>
        <w:t xml:space="preserve">Constitution</w:t>
      </w:r>
    </w:p>
    <w:p>
      <w:pPr>
        <w:pBdr>
          <w:bottom w:val="single" w:color="C9A84C" w:sz="6" w:space="1"/>
        </w:pBdr>
        <w:spacing w:after="400"/>
        <w:jc w:val="center"/>
      </w:pPr>
    </w:p>
    <w:p>
      <w:pPr>
        <w:spacing w:after="800"/>
        <w:jc w:val="center"/>
      </w:pPr>
      <w:r>
        <w:rPr>
          <w:rFonts w:ascii="Garamond" w:cs="Garamond" w:eastAsia="Garamond" w:hAnsi="Garamond"/>
          <w:color w:val="7a7060"/>
          <w:sz w:val="22"/>
          <w:szCs w:val="22"/>
        </w:rPr>
        <w:t xml:space="preserve">May 2026</w:t>
      </w:r>
    </w:p>
    <w:p>
      <w:pPr>
        <w:spacing w:after="200"/>
        <w:jc w:val="center"/>
      </w:pPr>
      <w:r>
        <w:rPr>
          <w:rFonts w:ascii="Courier New" w:cs="Courier New" w:eastAsia="Courier New" w:hAnsi="Courier New"/>
          <w:color w:val="7a7060"/>
          <w:sz w:val="18"/>
          <w:szCs w:val="18"/>
        </w:rPr>
        <w:t xml:space="preserve">thefederatedrepublic.org</w:t>
      </w:r>
    </w:p>
    <w:p>
      <w:r>
        <w:br w:type="page"/>
      </w:r>
    </w:p>
    <w:p>
      <w:pPr>
        <w:pStyle w:val="Heading1"/>
        <w:spacing w:after="240" w:before="480"/>
      </w:pPr>
      <w:r>
        <w:rPr>
          <w:rFonts w:ascii="Garamond" w:cs="Garamond" w:eastAsia="Garamond" w:hAnsi="Garamond"/>
          <w:b/>
          <w:bCs/>
          <w:color w:val="1B2A4A"/>
          <w:sz w:val="32"/>
          <w:szCs w:val="32"/>
        </w:rPr>
        <w:t xml:space="preserve">Preamble</w:t>
      </w:r>
    </w:p>
    <w:p>
      <w:pPr>
        <w:spacing w:after="480"/>
        <w:jc w:val="both"/>
      </w:pPr>
      <w:r>
        <w:rPr>
          <w:rFonts w:ascii="Garamond" w:cs="Garamond" w:eastAsia="Garamond" w:hAnsi="Garamond"/>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pBdr>
          <w:bottom w:val="single" w:color="1B2A4A" w:sz="12" w:space="4"/>
        </w:pBdr>
        <w:spacing w:after="60" w:before="200"/>
        <w:jc w:val="left"/>
      </w:pPr>
      <w:r>
        <w:rPr>
          <w:rFonts w:ascii="Garamond" w:cs="Garamond" w:eastAsia="Garamond" w:hAnsi="Garamond"/>
          <w:b/>
          <w:bCs/>
          <w:color w:val="1B2A4A"/>
          <w:sz w:val="34"/>
          <w:szCs w:val="34"/>
        </w:rPr>
        <w:t xml:space="preserve">Article I — Individual Sovereignty and Rights</w:t>
      </w:r>
    </w:p>
    <w:p>
      <w:pPr>
        <w:spacing w:after="120"/>
      </w:pPr>
    </w:p>
    <w:p>
      <w:pPr>
        <w:spacing w:after="60" w:before="200"/>
        <w:ind w:left="431"/>
      </w:pPr>
      <w:r>
        <w:rPr>
          <w:rFonts w:ascii="Courier New" w:cs="Courier New" w:eastAsia="Courier New" w:hAnsi="Courier New"/>
          <w:b/>
          <w:bCs/>
          <w:color w:val="1B2A4A"/>
          <w:sz w:val="18"/>
          <w:szCs w:val="18"/>
        </w:rPr>
        <w:t xml:space="preserve">§1.1  </w:t>
      </w:r>
      <w:r>
        <w:rPr>
          <w:rFonts w:ascii="Garamond" w:cs="Garamond" w:eastAsia="Garamond" w:hAnsi="Garamond"/>
          <w:b/>
          <w:bCs/>
          <w:color w:val="1B2A4A"/>
          <w:sz w:val="22"/>
          <w:szCs w:val="22"/>
        </w:rPr>
        <w:t xml:space="preserve">Right of Access to Courts</w:t>
      </w:r>
    </w:p>
    <w:p>
      <w:pPr>
        <w:spacing w:after="120" w:before="0"/>
        <w:ind w:left="431"/>
        <w:jc w:val="both"/>
      </w:pPr>
      <w:r>
        <w:rPr>
          <w:rFonts w:ascii="Garamond" w:cs="Garamond" w:eastAsia="Garamond" w:hAnsi="Garamond"/>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pPr>
      <w:r>
        <w:rPr>
          <w:rFonts w:ascii="Courier New" w:cs="Courier New" w:eastAsia="Courier New" w:hAnsi="Courier New"/>
          <w:b/>
          <w:bCs/>
          <w:color w:val="1B2A4A"/>
          <w:sz w:val="18"/>
          <w:szCs w:val="18"/>
        </w:rPr>
        <w:t xml:space="preserve">§1.2  </w:t>
      </w:r>
      <w:r>
        <w:rPr>
          <w:rFonts w:ascii="Garamond" w:cs="Garamond" w:eastAsia="Garamond" w:hAnsi="Garamond"/>
          <w:b/>
          <w:bCs/>
          <w:color w:val="1B2A4A"/>
          <w:sz w:val="22"/>
          <w:szCs w:val="22"/>
        </w:rPr>
        <w:t xml:space="preserve">Individual Sovereignty Floor</w:t>
      </w:r>
    </w:p>
    <w:p>
      <w:pPr>
        <w:spacing w:after="120" w:before="0"/>
        <w:ind w:left="431"/>
        <w:jc w:val="both"/>
      </w:pPr>
      <w:r>
        <w:rPr>
          <w:rFonts w:ascii="Garamond" w:cs="Garamond" w:eastAsia="Garamond" w:hAnsi="Garamond"/>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pPr>
      <w:r>
        <w:rPr>
          <w:rFonts w:ascii="Courier New" w:cs="Courier New" w:eastAsia="Courier New" w:hAnsi="Courier New"/>
          <w:b/>
          <w:bCs/>
          <w:color w:val="1B2A4A"/>
          <w:sz w:val="18"/>
          <w:szCs w:val="18"/>
        </w:rPr>
        <w:t xml:space="preserve">§1.3  </w:t>
      </w:r>
      <w:r>
        <w:rPr>
          <w:rFonts w:ascii="Garamond" w:cs="Garamond" w:eastAsia="Garamond" w:hAnsi="Garamond"/>
          <w:b/>
          <w:bCs/>
          <w:color w:val="1B2A4A"/>
          <w:sz w:val="22"/>
          <w:szCs w:val="22"/>
        </w:rPr>
        <w:t xml:space="preserve">Prohibition of Torture and Cruel Treatment</w:t>
      </w:r>
    </w:p>
    <w:p>
      <w:pPr>
        <w:spacing w:after="120" w:before="0"/>
        <w:ind w:left="431"/>
        <w:jc w:val="both"/>
      </w:pPr>
      <w:r>
        <w:rPr>
          <w:rFonts w:ascii="Garamond" w:cs="Garamond" w:eastAsia="Garamond" w:hAnsi="Garamond"/>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pPr>
      <w:r>
        <w:rPr>
          <w:rFonts w:ascii="Courier New" w:cs="Courier New" w:eastAsia="Courier New" w:hAnsi="Courier New"/>
          <w:b/>
          <w:bCs/>
          <w:color w:val="1B2A4A"/>
          <w:sz w:val="18"/>
          <w:szCs w:val="18"/>
        </w:rPr>
        <w:t xml:space="preserve">§1.4  </w:t>
      </w:r>
      <w:r>
        <w:rPr>
          <w:rFonts w:ascii="Garamond" w:cs="Garamond" w:eastAsia="Garamond" w:hAnsi="Garamond"/>
          <w:b/>
          <w:bCs/>
          <w:color w:val="1B2A4A"/>
          <w:sz w:val="22"/>
          <w:szCs w:val="22"/>
        </w:rPr>
        <w:t xml:space="preserve">Prohibition of Slavery and Forced Labor</w:t>
      </w:r>
    </w:p>
    <w:p>
      <w:pPr>
        <w:spacing w:after="120" w:before="0"/>
        <w:ind w:left="431"/>
        <w:jc w:val="both"/>
      </w:pPr>
      <w:r>
        <w:rPr>
          <w:rFonts w:ascii="Garamond" w:cs="Garamond" w:eastAsia="Garamond" w:hAnsi="Garamond"/>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pPr>
      <w:r>
        <w:rPr>
          <w:rFonts w:ascii="Courier New" w:cs="Courier New" w:eastAsia="Courier New" w:hAnsi="Courier New"/>
          <w:b/>
          <w:bCs/>
          <w:color w:val="1B2A4A"/>
          <w:sz w:val="18"/>
          <w:szCs w:val="18"/>
        </w:rPr>
        <w:t xml:space="preserve">§1.5  </w:t>
      </w:r>
      <w:r>
        <w:rPr>
          <w:rFonts w:ascii="Garamond" w:cs="Garamond" w:eastAsia="Garamond" w:hAnsi="Garamond"/>
          <w:b/>
          <w:bCs/>
          <w:color w:val="1B2A4A"/>
          <w:sz w:val="22"/>
          <w:szCs w:val="22"/>
        </w:rPr>
        <w:t xml:space="preserve">Freedom of Expression</w:t>
      </w:r>
    </w:p>
    <w:p>
      <w:pPr>
        <w:spacing w:after="120" w:before="0"/>
        <w:ind w:left="431"/>
        <w:jc w:val="both"/>
      </w:pPr>
      <w:r>
        <w:rPr>
          <w:rFonts w:ascii="Garamond" w:cs="Garamond" w:eastAsia="Garamond" w:hAnsi="Garamond"/>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863"/>
      </w:pPr>
      <w:r>
        <w:rPr>
          <w:rFonts w:ascii="Courier New" w:cs="Courier New" w:eastAsia="Courier New" w:hAnsi="Courier New"/>
          <w:b/>
          <w:bCs/>
          <w:color w:val="1B2A4A"/>
          <w:sz w:val="18"/>
          <w:szCs w:val="18"/>
        </w:rPr>
        <w:t xml:space="preserve">§1.5.a  </w:t>
      </w:r>
      <w:r>
        <w:rPr>
          <w:rFonts w:ascii="Garamond" w:cs="Garamond" w:eastAsia="Garamond" w:hAnsi="Garamond"/>
          <w:b/>
          <w:bCs/>
          <w:color w:val="1B2A4A"/>
          <w:sz w:val="22"/>
          <w:szCs w:val="22"/>
        </w:rPr>
        <w:t xml:space="preserve">Censorship by Proxy</w:t>
      </w:r>
    </w:p>
    <w:p>
      <w:pPr>
        <w:spacing w:after="120" w:before="0"/>
        <w:ind w:left="863"/>
        <w:jc w:val="both"/>
      </w:pPr>
      <w:r>
        <w:rPr>
          <w:rFonts w:ascii="Garamond" w:cs="Garamond" w:eastAsia="Garamond" w:hAnsi="Garamond"/>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863"/>
      </w:pPr>
      <w:r>
        <w:rPr>
          <w:rFonts w:ascii="Courier New" w:cs="Courier New" w:eastAsia="Courier New" w:hAnsi="Courier New"/>
          <w:b/>
          <w:bCs/>
          <w:color w:val="1B2A4A"/>
          <w:sz w:val="18"/>
          <w:szCs w:val="18"/>
        </w:rPr>
        <w:t xml:space="preserve">§1.5.b  </w:t>
      </w:r>
      <w:r>
        <w:rPr>
          <w:rFonts w:ascii="Garamond" w:cs="Garamond" w:eastAsia="Garamond" w:hAnsi="Garamond"/>
          <w:b/>
          <w:bCs/>
          <w:color w:val="1B2A4A"/>
          <w:sz w:val="22"/>
          <w:szCs w:val="22"/>
        </w:rPr>
        <w:t xml:space="preserve">Separation of Church and State</w:t>
      </w:r>
    </w:p>
    <w:p>
      <w:pPr>
        <w:spacing w:after="120" w:before="0"/>
        <w:ind w:left="863"/>
        <w:jc w:val="both"/>
      </w:pPr>
      <w:r>
        <w:rPr>
          <w:rFonts w:ascii="Garamond" w:cs="Garamond" w:eastAsia="Garamond" w:hAnsi="Garamond"/>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pPr>
      <w:r>
        <w:rPr>
          <w:rFonts w:ascii="Courier New" w:cs="Courier New" w:eastAsia="Courier New" w:hAnsi="Courier New"/>
          <w:b/>
          <w:bCs/>
          <w:color w:val="1B2A4A"/>
          <w:sz w:val="18"/>
          <w:szCs w:val="18"/>
        </w:rPr>
        <w:t xml:space="preserve">§1.6  </w:t>
      </w:r>
      <w:r>
        <w:rPr>
          <w:rFonts w:ascii="Garamond" w:cs="Garamond" w:eastAsia="Garamond" w:hAnsi="Garamond"/>
          <w:b/>
          <w:bCs/>
          <w:color w:val="1B2A4A"/>
          <w:sz w:val="22"/>
          <w:szCs w:val="22"/>
        </w:rPr>
        <w:t xml:space="preserve">Freedom of Thought, Conscience, and Religion</w:t>
      </w:r>
    </w:p>
    <w:p>
      <w:pPr>
        <w:spacing w:after="120" w:before="0"/>
        <w:ind w:left="431"/>
        <w:jc w:val="both"/>
      </w:pPr>
      <w:r>
        <w:rPr>
          <w:rFonts w:ascii="Garamond" w:cs="Garamond" w:eastAsia="Garamond" w:hAnsi="Garamond"/>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pPr>
      <w:r>
        <w:rPr>
          <w:rFonts w:ascii="Courier New" w:cs="Courier New" w:eastAsia="Courier New" w:hAnsi="Courier New"/>
          <w:b/>
          <w:bCs/>
          <w:color w:val="1B2A4A"/>
          <w:sz w:val="18"/>
          <w:szCs w:val="18"/>
        </w:rPr>
        <w:t xml:space="preserve">§1.7  </w:t>
      </w:r>
      <w:r>
        <w:rPr>
          <w:rFonts w:ascii="Garamond" w:cs="Garamond" w:eastAsia="Garamond" w:hAnsi="Garamond"/>
          <w:b/>
          <w:bCs/>
          <w:color w:val="1B2A4A"/>
          <w:sz w:val="22"/>
          <w:szCs w:val="22"/>
        </w:rPr>
        <w:t xml:space="preserve">Freedom of Association</w:t>
      </w:r>
    </w:p>
    <w:p>
      <w:pPr>
        <w:spacing w:after="120" w:before="0"/>
        <w:ind w:left="431"/>
        <w:jc w:val="both"/>
      </w:pPr>
      <w:r>
        <w:rPr>
          <w:rFonts w:ascii="Garamond" w:cs="Garamond" w:eastAsia="Garamond" w:hAnsi="Garamond"/>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pPr>
      <w:r>
        <w:rPr>
          <w:rFonts w:ascii="Courier New" w:cs="Courier New" w:eastAsia="Courier New" w:hAnsi="Courier New"/>
          <w:b/>
          <w:bCs/>
          <w:color w:val="1B2A4A"/>
          <w:sz w:val="18"/>
          <w:szCs w:val="18"/>
        </w:rPr>
        <w:t xml:space="preserve">§1.8  </w:t>
      </w:r>
      <w:r>
        <w:rPr>
          <w:rFonts w:ascii="Garamond" w:cs="Garamond" w:eastAsia="Garamond" w:hAnsi="Garamond"/>
          <w:b/>
          <w:bCs/>
          <w:color w:val="1B2A4A"/>
          <w:sz w:val="22"/>
          <w:szCs w:val="22"/>
        </w:rPr>
        <w:t xml:space="preserve">Right to Petition</w:t>
      </w:r>
    </w:p>
    <w:p>
      <w:pPr>
        <w:spacing w:after="120" w:before="0"/>
        <w:ind w:left="431"/>
        <w:jc w:val="both"/>
      </w:pPr>
      <w:r>
        <w:rPr>
          <w:rFonts w:ascii="Garamond" w:cs="Garamond" w:eastAsia="Garamond" w:hAnsi="Garamond"/>
          <w:color w:val="2a2520"/>
          <w:sz w:val="22"/>
          <w:szCs w:val="22"/>
        </w:rPr>
        <w:t xml:space="preserve">Every citizen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pPr>
      <w:r>
        <w:rPr>
          <w:rFonts w:ascii="Courier New" w:cs="Courier New" w:eastAsia="Courier New" w:hAnsi="Courier New"/>
          <w:b/>
          <w:bCs/>
          <w:color w:val="1B2A4A"/>
          <w:sz w:val="18"/>
          <w:szCs w:val="18"/>
        </w:rPr>
        <w:t xml:space="preserve">§1.9  </w:t>
      </w:r>
      <w:r>
        <w:rPr>
          <w:rFonts w:ascii="Garamond" w:cs="Garamond" w:eastAsia="Garamond" w:hAnsi="Garamond"/>
          <w:b/>
          <w:bCs/>
          <w:color w:val="1B2A4A"/>
          <w:sz w:val="22"/>
          <w:szCs w:val="22"/>
        </w:rPr>
        <w:t xml:space="preserve">Equality and Non-Discrimination</w:t>
      </w:r>
    </w:p>
    <w:p>
      <w:pPr>
        <w:spacing w:after="120" w:before="0"/>
        <w:ind w:left="431"/>
        <w:jc w:val="both"/>
      </w:pPr>
      <w:r>
        <w:rPr>
          <w:rFonts w:ascii="Garamond" w:cs="Garamond" w:eastAsia="Garamond" w:hAnsi="Garamond"/>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pPr>
      <w:r>
        <w:rPr>
          <w:rFonts w:ascii="Courier New" w:cs="Courier New" w:eastAsia="Courier New" w:hAnsi="Courier New"/>
          <w:b/>
          <w:bCs/>
          <w:color w:val="1B2A4A"/>
          <w:sz w:val="18"/>
          <w:szCs w:val="18"/>
        </w:rPr>
        <w:t xml:space="preserve">§1.10  </w:t>
      </w:r>
      <w:r>
        <w:rPr>
          <w:rFonts w:ascii="Garamond" w:cs="Garamond" w:eastAsia="Garamond" w:hAnsi="Garamond"/>
          <w:b/>
          <w:bCs/>
          <w:color w:val="1B2A4A"/>
          <w:sz w:val="22"/>
          <w:szCs w:val="22"/>
        </w:rPr>
        <w:t xml:space="preserve">Bodily Autonomy and Digital Privacy</w:t>
      </w:r>
    </w:p>
    <w:p>
      <w:pPr>
        <w:spacing w:after="120" w:before="0"/>
        <w:ind w:left="431"/>
        <w:jc w:val="both"/>
      </w:pPr>
      <w:r>
        <w:rPr>
          <w:rFonts w:ascii="Garamond" w:cs="Garamond" w:eastAsia="Garamond" w:hAnsi="Garamond"/>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863"/>
      </w:pPr>
      <w:r>
        <w:rPr>
          <w:rFonts w:ascii="Courier New" w:cs="Courier New" w:eastAsia="Courier New" w:hAnsi="Courier New"/>
          <w:b/>
          <w:bCs/>
          <w:color w:val="1B2A4A"/>
          <w:sz w:val="18"/>
          <w:szCs w:val="18"/>
        </w:rPr>
        <w:t xml:space="preserve">§1.10.a  </w:t>
      </w:r>
      <w:r>
        <w:rPr>
          <w:rFonts w:ascii="Garamond" w:cs="Garamond" w:eastAsia="Garamond" w:hAnsi="Garamond"/>
          <w:b/>
          <w:bCs/>
          <w:color w:val="1B2A4A"/>
          <w:sz w:val="22"/>
          <w:szCs w:val="22"/>
        </w:rPr>
        <w:t xml:space="preserve">Physical Sovereignty</w:t>
      </w:r>
    </w:p>
    <w:p>
      <w:pPr>
        <w:spacing w:after="120" w:before="0"/>
        <w:ind w:left="863"/>
        <w:jc w:val="both"/>
      </w:pPr>
      <w:r>
        <w:rPr>
          <w:rFonts w:ascii="Garamond" w:cs="Garamond" w:eastAsia="Garamond" w:hAnsi="Garamond"/>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863"/>
      </w:pPr>
      <w:r>
        <w:rPr>
          <w:rFonts w:ascii="Courier New" w:cs="Courier New" w:eastAsia="Courier New" w:hAnsi="Courier New"/>
          <w:b/>
          <w:bCs/>
          <w:color w:val="1B2A4A"/>
          <w:sz w:val="18"/>
          <w:szCs w:val="18"/>
        </w:rPr>
        <w:t xml:space="preserve">§1.10.b  </w:t>
      </w:r>
      <w:r>
        <w:rPr>
          <w:rFonts w:ascii="Garamond" w:cs="Garamond" w:eastAsia="Garamond" w:hAnsi="Garamond"/>
          <w:b/>
          <w:bCs/>
          <w:color w:val="1B2A4A"/>
          <w:sz w:val="22"/>
          <w:szCs w:val="22"/>
        </w:rPr>
        <w:t xml:space="preserve">Data Ownership</w:t>
      </w:r>
    </w:p>
    <w:p>
      <w:pPr>
        <w:spacing w:after="120" w:before="0"/>
        <w:ind w:left="863"/>
        <w:jc w:val="both"/>
      </w:pPr>
      <w:r>
        <w:rPr>
          <w:rFonts w:ascii="Garamond" w:cs="Garamond" w:eastAsia="Garamond" w:hAnsi="Garamond"/>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863"/>
      </w:pPr>
      <w:r>
        <w:rPr>
          <w:rFonts w:ascii="Courier New" w:cs="Courier New" w:eastAsia="Courier New" w:hAnsi="Courier New"/>
          <w:b/>
          <w:bCs/>
          <w:color w:val="1B2A4A"/>
          <w:sz w:val="18"/>
          <w:szCs w:val="18"/>
        </w:rPr>
        <w:t xml:space="preserve">§1.10.c  </w:t>
      </w:r>
      <w:r>
        <w:rPr>
          <w:rFonts w:ascii="Garamond" w:cs="Garamond" w:eastAsia="Garamond" w:hAnsi="Garamond"/>
          <w:b/>
          <w:bCs/>
          <w:color w:val="1B2A4A"/>
          <w:sz w:val="22"/>
          <w:szCs w:val="22"/>
        </w:rPr>
        <w:t xml:space="preserve">Encryption Protection</w:t>
      </w:r>
    </w:p>
    <w:p>
      <w:pPr>
        <w:spacing w:after="120" w:before="0"/>
        <w:ind w:left="863"/>
        <w:jc w:val="both"/>
      </w:pPr>
      <w:r>
        <w:rPr>
          <w:rFonts w:ascii="Garamond" w:cs="Garamond" w:eastAsia="Garamond" w:hAnsi="Garamond"/>
          <w:color w:val="2a2520"/>
          <w:sz w:val="22"/>
          <w:szCs w:val="22"/>
        </w:rPr>
        <w:t xml:space="preserve">Cryptographic keys are private property. No court or agency may compel their disclosure.</w:t>
      </w: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Inviolability of the Home and Property Rights</w:t>
      </w:r>
    </w:p>
    <w:p>
      <w:pPr>
        <w:spacing w:after="120" w:before="0"/>
        <w:ind w:left="431"/>
        <w:jc w:val="both"/>
      </w:pPr>
      <w:r>
        <w:rPr>
          <w:rFonts w:ascii="Garamond" w:cs="Garamond" w:eastAsia="Garamond" w:hAnsi="Garamond"/>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Home and Digital Privacy</w:t>
      </w:r>
    </w:p>
    <w:p>
      <w:pPr>
        <w:spacing w:after="120" w:before="0"/>
        <w:ind w:left="863"/>
        <w:jc w:val="both"/>
      </w:pPr>
      <w:r>
        <w:rPr>
          <w:rFonts w:ascii="Garamond" w:cs="Garamond" w:eastAsia="Garamond" w:hAnsi="Garamond"/>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Eminent Domain</w:t>
      </w:r>
    </w:p>
    <w:p>
      <w:pPr>
        <w:spacing w:after="120" w:before="0"/>
        <w:ind w:left="863"/>
        <w:jc w:val="both"/>
      </w:pPr>
      <w:r>
        <w:rPr>
          <w:rFonts w:ascii="Garamond" w:cs="Garamond" w:eastAsia="Garamond" w:hAnsi="Garamond"/>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Self-Defense and the Right to Bear Arms</w:t>
      </w:r>
    </w:p>
    <w:p>
      <w:pPr>
        <w:spacing w:after="120" w:before="0"/>
        <w:ind w:left="431"/>
        <w:jc w:val="both"/>
      </w:pPr>
      <w:r>
        <w:rPr>
          <w:rFonts w:ascii="Garamond" w:cs="Garamond" w:eastAsia="Garamond" w:hAnsi="Garamond"/>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Right to Bear Arms</w:t>
      </w:r>
    </w:p>
    <w:p>
      <w:pPr>
        <w:spacing w:after="120" w:before="0"/>
        <w:ind w:left="863"/>
        <w:jc w:val="both"/>
      </w:pPr>
      <w:r>
        <w:rPr>
          <w:rFonts w:ascii="Garamond" w:cs="Garamond" w:eastAsia="Garamond" w:hAnsi="Garamond"/>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863"/>
      </w:pPr>
      <w:r>
        <w:rPr>
          <w:rFonts w:ascii="Courier New" w:cs="Courier New" w:eastAsia="Courier New" w:hAnsi="Courier New"/>
          <w:b/>
          <w:bCs/>
          <w:color w:val="1B2A4A"/>
          <w:sz w:val="18"/>
          <w:szCs w:val="18"/>
        </w:rPr>
        <w:t xml:space="preserve">§1.12.b  </w:t>
      </w:r>
      <w:r>
        <w:rPr>
          <w:rFonts w:ascii="Garamond" w:cs="Garamond" w:eastAsia="Garamond" w:hAnsi="Garamond"/>
          <w:b/>
          <w:bCs/>
          <w:color w:val="1B2A4A"/>
          <w:sz w:val="22"/>
          <w:szCs w:val="22"/>
        </w:rPr>
        <w:t xml:space="preserve">State Licensing Latitude</w:t>
      </w:r>
    </w:p>
    <w:p>
      <w:pPr>
        <w:spacing w:after="120" w:before="0"/>
        <w:ind w:left="863"/>
        <w:jc w:val="both"/>
      </w:pPr>
      <w:r>
        <w:rPr>
          <w:rFonts w:ascii="Garamond" w:cs="Garamond" w:eastAsia="Garamond" w:hAnsi="Garamond"/>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863"/>
      </w:pPr>
      <w:r>
        <w:rPr>
          <w:rFonts w:ascii="Courier New" w:cs="Courier New" w:eastAsia="Courier New" w:hAnsi="Courier New"/>
          <w:b/>
          <w:bCs/>
          <w:color w:val="1B2A4A"/>
          <w:sz w:val="18"/>
          <w:szCs w:val="18"/>
        </w:rPr>
        <w:t xml:space="preserve">§1.12.c  </w:t>
      </w:r>
      <w:r>
        <w:rPr>
          <w:rFonts w:ascii="Garamond" w:cs="Garamond" w:eastAsia="Garamond" w:hAnsi="Garamond"/>
          <w:b/>
          <w:bCs/>
          <w:color w:val="1B2A4A"/>
          <w:sz w:val="22"/>
          <w:szCs w:val="22"/>
        </w:rPr>
        <w:t xml:space="preserve">Non-Prohibition Principle</w:t>
      </w:r>
    </w:p>
    <w:p>
      <w:pPr>
        <w:spacing w:after="120" w:before="0"/>
        <w:ind w:left="863"/>
        <w:jc w:val="both"/>
      </w:pPr>
      <w:r>
        <w:rPr>
          <w:rFonts w:ascii="Garamond" w:cs="Garamond" w:eastAsia="Garamond" w:hAnsi="Garamond"/>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Freedom of Movement and Labor</w:t>
      </w:r>
    </w:p>
    <w:p>
      <w:pPr>
        <w:spacing w:after="120" w:before="0"/>
        <w:ind w:left="431"/>
        <w:jc w:val="both"/>
      </w:pPr>
      <w:r>
        <w:rPr>
          <w:rFonts w:ascii="Garamond" w:cs="Garamond" w:eastAsia="Garamond" w:hAnsi="Garamond"/>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Detention and Habeas Corpus Rights</w:t>
      </w:r>
    </w:p>
    <w:p>
      <w:pPr>
        <w:spacing w:after="120" w:before="0"/>
        <w:ind w:left="431"/>
        <w:jc w:val="both"/>
      </w:pPr>
      <w:r>
        <w:rPr>
          <w:rFonts w:ascii="Garamond" w:cs="Garamond" w:eastAsia="Garamond" w:hAnsi="Garamond"/>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863"/>
      </w:pPr>
      <w:r>
        <w:rPr>
          <w:rFonts w:ascii="Courier New" w:cs="Courier New" w:eastAsia="Courier New" w:hAnsi="Courier New"/>
          <w:b/>
          <w:bCs/>
          <w:color w:val="1B2A4A"/>
          <w:sz w:val="18"/>
          <w:szCs w:val="18"/>
        </w:rPr>
        <w:t xml:space="preserve">§1.14.a  </w:t>
      </w:r>
      <w:r>
        <w:rPr>
          <w:rFonts w:ascii="Garamond" w:cs="Garamond" w:eastAsia="Garamond" w:hAnsi="Garamond"/>
          <w:b/>
          <w:bCs/>
          <w:color w:val="1B2A4A"/>
          <w:sz w:val="22"/>
          <w:szCs w:val="22"/>
        </w:rPr>
        <w:t xml:space="preserve">First Appearance</w:t>
      </w:r>
    </w:p>
    <w:p>
      <w:pPr>
        <w:spacing w:after="120" w:before="0"/>
        <w:ind w:left="863"/>
        <w:jc w:val="both"/>
      </w:pPr>
      <w:r>
        <w:rPr>
          <w:rFonts w:ascii="Garamond" w:cs="Garamond" w:eastAsia="Garamond" w:hAnsi="Garamond"/>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863"/>
      </w:pPr>
      <w:r>
        <w:rPr>
          <w:rFonts w:ascii="Courier New" w:cs="Courier New" w:eastAsia="Courier New" w:hAnsi="Courier New"/>
          <w:b/>
          <w:bCs/>
          <w:color w:val="1B2A4A"/>
          <w:sz w:val="18"/>
          <w:szCs w:val="18"/>
        </w:rPr>
        <w:t xml:space="preserve">§1.14.b  </w:t>
      </w:r>
      <w:r>
        <w:rPr>
          <w:rFonts w:ascii="Garamond" w:cs="Garamond" w:eastAsia="Garamond" w:hAnsi="Garamond"/>
          <w:b/>
          <w:bCs/>
          <w:color w:val="1B2A4A"/>
          <w:sz w:val="22"/>
          <w:szCs w:val="22"/>
        </w:rPr>
        <w:t xml:space="preserve">Habeas Corpus Response Deadline</w:t>
      </w:r>
    </w:p>
    <w:p>
      <w:pPr>
        <w:spacing w:after="120" w:before="0"/>
        <w:ind w:left="863"/>
        <w:jc w:val="both"/>
      </w:pPr>
      <w:r>
        <w:rPr>
          <w:rFonts w:ascii="Garamond" w:cs="Garamond" w:eastAsia="Garamond" w:hAnsi="Garamond"/>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863"/>
      </w:pPr>
      <w:r>
        <w:rPr>
          <w:rFonts w:ascii="Courier New" w:cs="Courier New" w:eastAsia="Courier New" w:hAnsi="Courier New"/>
          <w:b/>
          <w:bCs/>
          <w:color w:val="1B2A4A"/>
          <w:sz w:val="18"/>
          <w:szCs w:val="18"/>
        </w:rPr>
        <w:t xml:space="preserve">§1.14.c  </w:t>
      </w:r>
      <w:r>
        <w:rPr>
          <w:rFonts w:ascii="Garamond" w:cs="Garamond" w:eastAsia="Garamond" w:hAnsi="Garamond"/>
          <w:b/>
          <w:bCs/>
          <w:color w:val="1B2A4A"/>
          <w:sz w:val="22"/>
          <w:szCs w:val="22"/>
        </w:rPr>
        <w:t xml:space="preserve">Habeas Corpus</w:t>
      </w:r>
    </w:p>
    <w:p>
      <w:pPr>
        <w:spacing w:after="120" w:before="0"/>
        <w:ind w:left="863"/>
        <w:jc w:val="both"/>
      </w:pPr>
      <w:r>
        <w:rPr>
          <w:rFonts w:ascii="Garamond" w:cs="Garamond" w:eastAsia="Garamond" w:hAnsi="Garamond"/>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pPr>
      <w:r>
        <w:rPr>
          <w:rFonts w:ascii="Courier New" w:cs="Courier New" w:eastAsia="Courier New" w:hAnsi="Courier New"/>
          <w:b/>
          <w:bCs/>
          <w:color w:val="1B2A4A"/>
          <w:sz w:val="18"/>
          <w:szCs w:val="18"/>
        </w:rPr>
        <w:t xml:space="preserve">§1.15  </w:t>
      </w:r>
      <w:r>
        <w:rPr>
          <w:rFonts w:ascii="Garamond" w:cs="Garamond" w:eastAsia="Garamond" w:hAnsi="Garamond"/>
          <w:b/>
          <w:bCs/>
          <w:color w:val="1B2A4A"/>
          <w:sz w:val="22"/>
          <w:szCs w:val="22"/>
        </w:rPr>
        <w:t xml:space="preserve">Rights of the Accused</w:t>
      </w:r>
    </w:p>
    <w:p>
      <w:pPr>
        <w:spacing w:after="120" w:before="0"/>
        <w:ind w:left="431"/>
        <w:jc w:val="both"/>
      </w:pPr>
      <w:r>
        <w:rPr>
          <w:rFonts w:ascii="Garamond" w:cs="Garamond" w:eastAsia="Garamond" w:hAnsi="Garamond"/>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863"/>
      </w:pPr>
      <w:r>
        <w:rPr>
          <w:rFonts w:ascii="Courier New" w:cs="Courier New" w:eastAsia="Courier New" w:hAnsi="Courier New"/>
          <w:b/>
          <w:bCs/>
          <w:color w:val="1B2A4A"/>
          <w:sz w:val="18"/>
          <w:szCs w:val="18"/>
        </w:rPr>
        <w:t xml:space="preserve">§1.15.a  </w:t>
      </w:r>
      <w:r>
        <w:rPr>
          <w:rFonts w:ascii="Garamond" w:cs="Garamond" w:eastAsia="Garamond" w:hAnsi="Garamond"/>
          <w:b/>
          <w:bCs/>
          <w:color w:val="1B2A4A"/>
          <w:sz w:val="22"/>
          <w:szCs w:val="22"/>
        </w:rPr>
        <w:t xml:space="preserve">Right to Counsel</w:t>
      </w:r>
    </w:p>
    <w:p>
      <w:pPr>
        <w:spacing w:after="120" w:before="0"/>
        <w:ind w:left="863"/>
        <w:jc w:val="both"/>
      </w:pPr>
      <w:r>
        <w:rPr>
          <w:rFonts w:ascii="Garamond" w:cs="Garamond" w:eastAsia="Garamond" w:hAnsi="Garamond"/>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863"/>
      </w:pPr>
      <w:r>
        <w:rPr>
          <w:rFonts w:ascii="Courier New" w:cs="Courier New" w:eastAsia="Courier New" w:hAnsi="Courier New"/>
          <w:b/>
          <w:bCs/>
          <w:color w:val="1B2A4A"/>
          <w:sz w:val="18"/>
          <w:szCs w:val="18"/>
        </w:rPr>
        <w:t xml:space="preserve">§1.15.b  </w:t>
      </w:r>
      <w:r>
        <w:rPr>
          <w:rFonts w:ascii="Garamond" w:cs="Garamond" w:eastAsia="Garamond" w:hAnsi="Garamond"/>
          <w:b/>
          <w:bCs/>
          <w:color w:val="1B2A4A"/>
          <w:sz w:val="22"/>
          <w:szCs w:val="22"/>
        </w:rPr>
        <w:t xml:space="preserve">Caseload Guarantee</w:t>
      </w:r>
    </w:p>
    <w:p>
      <w:pPr>
        <w:spacing w:after="120" w:before="0"/>
        <w:ind w:left="863"/>
        <w:jc w:val="both"/>
      </w:pPr>
      <w:r>
        <w:rPr>
          <w:rFonts w:ascii="Garamond" w:cs="Garamond" w:eastAsia="Garamond" w:hAnsi="Garamond"/>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863"/>
      </w:pPr>
      <w:r>
        <w:rPr>
          <w:rFonts w:ascii="Courier New" w:cs="Courier New" w:eastAsia="Courier New" w:hAnsi="Courier New"/>
          <w:b/>
          <w:bCs/>
          <w:color w:val="1B2A4A"/>
          <w:sz w:val="18"/>
          <w:szCs w:val="18"/>
        </w:rPr>
        <w:t xml:space="preserve">§1.15.c  </w:t>
      </w:r>
      <w:r>
        <w:rPr>
          <w:rFonts w:ascii="Garamond" w:cs="Garamond" w:eastAsia="Garamond" w:hAnsi="Garamond"/>
          <w:b/>
          <w:bCs/>
          <w:color w:val="1B2A4A"/>
          <w:sz w:val="22"/>
          <w:szCs w:val="22"/>
        </w:rPr>
        <w:t xml:space="preserve">Right to Be Informed of Charges</w:t>
      </w:r>
    </w:p>
    <w:p>
      <w:pPr>
        <w:spacing w:after="120" w:before="0"/>
        <w:ind w:left="863"/>
        <w:jc w:val="both"/>
      </w:pPr>
      <w:r>
        <w:rPr>
          <w:rFonts w:ascii="Garamond" w:cs="Garamond" w:eastAsia="Garamond" w:hAnsi="Garamond"/>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863"/>
      </w:pPr>
      <w:r>
        <w:rPr>
          <w:rFonts w:ascii="Courier New" w:cs="Courier New" w:eastAsia="Courier New" w:hAnsi="Courier New"/>
          <w:b/>
          <w:bCs/>
          <w:color w:val="1B2A4A"/>
          <w:sz w:val="18"/>
          <w:szCs w:val="18"/>
        </w:rPr>
        <w:t xml:space="preserve">§1.15.d  </w:t>
      </w:r>
      <w:r>
        <w:rPr>
          <w:rFonts w:ascii="Garamond" w:cs="Garamond" w:eastAsia="Garamond" w:hAnsi="Garamond"/>
          <w:b/>
          <w:bCs/>
          <w:color w:val="1B2A4A"/>
          <w:sz w:val="22"/>
          <w:szCs w:val="22"/>
        </w:rPr>
        <w:t xml:space="preserve">Right to Full Disclosure</w:t>
      </w:r>
    </w:p>
    <w:p>
      <w:pPr>
        <w:spacing w:after="120" w:before="0"/>
        <w:ind w:left="863"/>
        <w:jc w:val="both"/>
      </w:pPr>
      <w:r>
        <w:rPr>
          <w:rFonts w:ascii="Garamond" w:cs="Garamond" w:eastAsia="Garamond" w:hAnsi="Garamond"/>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pPr>
      <w:r>
        <w:rPr>
          <w:rFonts w:ascii="Courier New" w:cs="Courier New" w:eastAsia="Courier New" w:hAnsi="Courier New"/>
          <w:b/>
          <w:bCs/>
          <w:color w:val="1B2A4A"/>
          <w:sz w:val="18"/>
          <w:szCs w:val="18"/>
        </w:rPr>
        <w:t xml:space="preserve">§1.16  </w:t>
      </w:r>
      <w:r>
        <w:rPr>
          <w:rFonts w:ascii="Garamond" w:cs="Garamond" w:eastAsia="Garamond" w:hAnsi="Garamond"/>
          <w:b/>
          <w:bCs/>
          <w:color w:val="1B2A4A"/>
          <w:sz w:val="22"/>
          <w:szCs w:val="22"/>
        </w:rPr>
        <w:t xml:space="preserve">Fair Trial Rights</w:t>
      </w:r>
    </w:p>
    <w:p>
      <w:pPr>
        <w:spacing w:after="120" w:before="0"/>
        <w:ind w:left="431"/>
        <w:jc w:val="both"/>
      </w:pPr>
      <w:r>
        <w:rPr>
          <w:rFonts w:ascii="Garamond" w:cs="Garamond" w:eastAsia="Garamond" w:hAnsi="Garamond"/>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863"/>
      </w:pPr>
      <w:r>
        <w:rPr>
          <w:rFonts w:ascii="Courier New" w:cs="Courier New" w:eastAsia="Courier New" w:hAnsi="Courier New"/>
          <w:b/>
          <w:bCs/>
          <w:color w:val="1B2A4A"/>
          <w:sz w:val="18"/>
          <w:szCs w:val="18"/>
        </w:rPr>
        <w:t xml:space="preserve">§1.16.a  </w:t>
      </w:r>
      <w:r>
        <w:rPr>
          <w:rFonts w:ascii="Garamond" w:cs="Garamond" w:eastAsia="Garamond" w:hAnsi="Garamond"/>
          <w:b/>
          <w:bCs/>
          <w:color w:val="1B2A4A"/>
          <w:sz w:val="22"/>
          <w:szCs w:val="22"/>
        </w:rPr>
        <w:t xml:space="preserve">Speedy Trial Principle</w:t>
      </w:r>
    </w:p>
    <w:p>
      <w:pPr>
        <w:spacing w:after="120" w:before="0"/>
        <w:ind w:left="863"/>
        <w:jc w:val="both"/>
      </w:pPr>
      <w:r>
        <w:rPr>
          <w:rFonts w:ascii="Garamond" w:cs="Garamond" w:eastAsia="Garamond" w:hAnsi="Garamond"/>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863"/>
      </w:pPr>
      <w:r>
        <w:rPr>
          <w:rFonts w:ascii="Courier New" w:cs="Courier New" w:eastAsia="Courier New" w:hAnsi="Courier New"/>
          <w:b/>
          <w:bCs/>
          <w:color w:val="1B2A4A"/>
          <w:sz w:val="18"/>
          <w:szCs w:val="18"/>
        </w:rPr>
        <w:t xml:space="preserve">§1.16.b  </w:t>
      </w:r>
      <w:r>
        <w:rPr>
          <w:rFonts w:ascii="Garamond" w:cs="Garamond" w:eastAsia="Garamond" w:hAnsi="Garamond"/>
          <w:b/>
          <w:bCs/>
          <w:color w:val="1B2A4A"/>
          <w:sz w:val="22"/>
          <w:szCs w:val="22"/>
        </w:rPr>
        <w:t xml:space="preserve">Bail Proportionality</w:t>
      </w:r>
    </w:p>
    <w:p>
      <w:pPr>
        <w:spacing w:after="120" w:before="0"/>
        <w:ind w:left="863"/>
        <w:jc w:val="both"/>
      </w:pPr>
      <w:r>
        <w:rPr>
          <w:rFonts w:ascii="Garamond" w:cs="Garamond" w:eastAsia="Garamond" w:hAnsi="Garamond"/>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863"/>
      </w:pPr>
      <w:r>
        <w:rPr>
          <w:rFonts w:ascii="Courier New" w:cs="Courier New" w:eastAsia="Courier New" w:hAnsi="Courier New"/>
          <w:b/>
          <w:bCs/>
          <w:color w:val="1B2A4A"/>
          <w:sz w:val="18"/>
          <w:szCs w:val="18"/>
        </w:rPr>
        <w:t xml:space="preserve">§1.16.c  </w:t>
      </w:r>
      <w:r>
        <w:rPr>
          <w:rFonts w:ascii="Garamond" w:cs="Garamond" w:eastAsia="Garamond" w:hAnsi="Garamond"/>
          <w:b/>
          <w:bCs/>
          <w:color w:val="1B2A4A"/>
          <w:sz w:val="22"/>
          <w:szCs w:val="22"/>
        </w:rPr>
        <w:t xml:space="preserve">Protection from Trial Penalties</w:t>
      </w:r>
    </w:p>
    <w:p>
      <w:pPr>
        <w:spacing w:after="120" w:before="0"/>
        <w:ind w:left="863"/>
        <w:jc w:val="both"/>
      </w:pPr>
      <w:r>
        <w:rPr>
          <w:rFonts w:ascii="Garamond" w:cs="Garamond" w:eastAsia="Garamond" w:hAnsi="Garamond"/>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863"/>
      </w:pPr>
      <w:r>
        <w:rPr>
          <w:rFonts w:ascii="Courier New" w:cs="Courier New" w:eastAsia="Courier New" w:hAnsi="Courier New"/>
          <w:b/>
          <w:bCs/>
          <w:color w:val="1B2A4A"/>
          <w:sz w:val="18"/>
          <w:szCs w:val="18"/>
        </w:rPr>
        <w:t xml:space="preserve">§1.16.d  </w:t>
      </w:r>
      <w:r>
        <w:rPr>
          <w:rFonts w:ascii="Garamond" w:cs="Garamond" w:eastAsia="Garamond" w:hAnsi="Garamond"/>
          <w:b/>
          <w:bCs/>
          <w:color w:val="1B2A4A"/>
          <w:sz w:val="22"/>
          <w:szCs w:val="22"/>
        </w:rPr>
        <w:t xml:space="preserve">Source Code Right</w:t>
      </w:r>
    </w:p>
    <w:p>
      <w:pPr>
        <w:spacing w:after="120" w:before="0"/>
        <w:ind w:left="863"/>
        <w:jc w:val="both"/>
      </w:pPr>
      <w:r>
        <w:rPr>
          <w:rFonts w:ascii="Garamond" w:cs="Garamond" w:eastAsia="Garamond" w:hAnsi="Garamond"/>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pPr>
      <w:r>
        <w:rPr>
          <w:rFonts w:ascii="Courier New" w:cs="Courier New" w:eastAsia="Courier New" w:hAnsi="Courier New"/>
          <w:b/>
          <w:bCs/>
          <w:color w:val="1B2A4A"/>
          <w:sz w:val="18"/>
          <w:szCs w:val="18"/>
        </w:rPr>
        <w:t xml:space="preserve">§1.17  </w:t>
      </w:r>
      <w:r>
        <w:rPr>
          <w:rFonts w:ascii="Garamond" w:cs="Garamond" w:eastAsia="Garamond" w:hAnsi="Garamond"/>
          <w:b/>
          <w:bCs/>
          <w:color w:val="1B2A4A"/>
          <w:sz w:val="22"/>
          <w:szCs w:val="22"/>
        </w:rPr>
        <w:t xml:space="preserve">Right to Silence</w:t>
      </w:r>
    </w:p>
    <w:p>
      <w:pPr>
        <w:spacing w:after="120" w:before="0"/>
        <w:ind w:left="431"/>
        <w:jc w:val="both"/>
      </w:pPr>
      <w:r>
        <w:rPr>
          <w:rFonts w:ascii="Garamond" w:cs="Garamond" w:eastAsia="Garamond" w:hAnsi="Garamond"/>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pPr>
      <w:r>
        <w:rPr>
          <w:rFonts w:ascii="Courier New" w:cs="Courier New" w:eastAsia="Courier New" w:hAnsi="Courier New"/>
          <w:b/>
          <w:bCs/>
          <w:color w:val="1B2A4A"/>
          <w:sz w:val="18"/>
          <w:szCs w:val="18"/>
        </w:rPr>
        <w:t xml:space="preserve">§1.18  </w:t>
      </w:r>
      <w:r>
        <w:rPr>
          <w:rFonts w:ascii="Garamond" w:cs="Garamond" w:eastAsia="Garamond" w:hAnsi="Garamond"/>
          <w:b/>
          <w:bCs/>
          <w:color w:val="1B2A4A"/>
          <w:sz w:val="22"/>
          <w:szCs w:val="22"/>
        </w:rPr>
        <w:t xml:space="preserve">Right to a Public Trial</w:t>
      </w:r>
    </w:p>
    <w:p>
      <w:pPr>
        <w:spacing w:after="120" w:before="0"/>
        <w:ind w:left="431"/>
        <w:jc w:val="both"/>
      </w:pPr>
      <w:r>
        <w:rPr>
          <w:rFonts w:ascii="Garamond" w:cs="Garamond" w:eastAsia="Garamond" w:hAnsi="Garamond"/>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pPr>
      <w:r>
        <w:rPr>
          <w:rFonts w:ascii="Courier New" w:cs="Courier New" w:eastAsia="Courier New" w:hAnsi="Courier New"/>
          <w:b/>
          <w:bCs/>
          <w:color w:val="1B2A4A"/>
          <w:sz w:val="18"/>
          <w:szCs w:val="18"/>
        </w:rPr>
        <w:t xml:space="preserve">§1.19  </w:t>
      </w:r>
      <w:r>
        <w:rPr>
          <w:rFonts w:ascii="Garamond" w:cs="Garamond" w:eastAsia="Garamond" w:hAnsi="Garamond"/>
          <w:b/>
          <w:bCs/>
          <w:color w:val="1B2A4A"/>
          <w:sz w:val="22"/>
          <w:szCs w:val="22"/>
        </w:rPr>
        <w:t xml:space="preserve">Criminal Law Limits</w:t>
      </w:r>
    </w:p>
    <w:p>
      <w:pPr>
        <w:spacing w:after="120" w:before="0"/>
        <w:ind w:left="431"/>
        <w:jc w:val="both"/>
      </w:pPr>
      <w:r>
        <w:rPr>
          <w:rFonts w:ascii="Garamond" w:cs="Garamond" w:eastAsia="Garamond" w:hAnsi="Garamond"/>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863"/>
      </w:pPr>
      <w:r>
        <w:rPr>
          <w:rFonts w:ascii="Courier New" w:cs="Courier New" w:eastAsia="Courier New" w:hAnsi="Courier New"/>
          <w:b/>
          <w:bCs/>
          <w:color w:val="1B2A4A"/>
          <w:sz w:val="18"/>
          <w:szCs w:val="18"/>
        </w:rPr>
        <w:t xml:space="preserve">§1.19.a  </w:t>
      </w:r>
      <w:r>
        <w:rPr>
          <w:rFonts w:ascii="Garamond" w:cs="Garamond" w:eastAsia="Garamond" w:hAnsi="Garamond"/>
          <w:b/>
          <w:bCs/>
          <w:color w:val="1B2A4A"/>
          <w:sz w:val="22"/>
          <w:szCs w:val="22"/>
        </w:rPr>
        <w:t xml:space="preserve">No Retroactive Criminal Laws</w:t>
      </w:r>
    </w:p>
    <w:p>
      <w:pPr>
        <w:spacing w:after="120" w:before="0"/>
        <w:ind w:left="863"/>
        <w:jc w:val="both"/>
      </w:pPr>
      <w:r>
        <w:rPr>
          <w:rFonts w:ascii="Garamond" w:cs="Garamond" w:eastAsia="Garamond" w:hAnsi="Garamond"/>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863"/>
      </w:pPr>
      <w:r>
        <w:rPr>
          <w:rFonts w:ascii="Courier New" w:cs="Courier New" w:eastAsia="Courier New" w:hAnsi="Courier New"/>
          <w:b/>
          <w:bCs/>
          <w:color w:val="1B2A4A"/>
          <w:sz w:val="18"/>
          <w:szCs w:val="18"/>
        </w:rPr>
        <w:t xml:space="preserve">§1.19.b  </w:t>
      </w:r>
      <w:r>
        <w:rPr>
          <w:rFonts w:ascii="Garamond" w:cs="Garamond" w:eastAsia="Garamond" w:hAnsi="Garamond"/>
          <w:b/>
          <w:bCs/>
          <w:color w:val="1B2A4A"/>
          <w:sz w:val="22"/>
          <w:szCs w:val="22"/>
        </w:rPr>
        <w:t xml:space="preserve">Double Jeopardy</w:t>
      </w:r>
    </w:p>
    <w:p>
      <w:pPr>
        <w:spacing w:after="120" w:before="0"/>
        <w:ind w:left="863"/>
        <w:jc w:val="both"/>
      </w:pPr>
      <w:r>
        <w:rPr>
          <w:rFonts w:ascii="Garamond" w:cs="Garamond" w:eastAsia="Garamond" w:hAnsi="Garamond"/>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pPr>
      <w:r>
        <w:rPr>
          <w:rFonts w:ascii="Courier New" w:cs="Courier New" w:eastAsia="Courier New" w:hAnsi="Courier New"/>
          <w:b/>
          <w:bCs/>
          <w:color w:val="1B2A4A"/>
          <w:sz w:val="18"/>
          <w:szCs w:val="18"/>
        </w:rPr>
        <w:t xml:space="preserve">§1.20  </w:t>
      </w:r>
      <w:r>
        <w:rPr>
          <w:rFonts w:ascii="Garamond" w:cs="Garamond" w:eastAsia="Garamond" w:hAnsi="Garamond"/>
          <w:b/>
          <w:bCs/>
          <w:color w:val="1B2A4A"/>
          <w:sz w:val="22"/>
          <w:szCs w:val="22"/>
        </w:rPr>
        <w:t xml:space="preserve">Right to Democratic Participation</w:t>
      </w:r>
    </w:p>
    <w:p>
      <w:pPr>
        <w:spacing w:after="120" w:before="0"/>
        <w:ind w:left="431"/>
        <w:jc w:val="both"/>
      </w:pPr>
      <w:r>
        <w:rPr>
          <w:rFonts w:ascii="Garamond" w:cs="Garamond" w:eastAsia="Garamond" w:hAnsi="Garamond"/>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w:t>
      </w: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Right to Marry and Found a Family</w:t>
      </w:r>
    </w:p>
    <w:p>
      <w:pPr>
        <w:spacing w:after="120" w:before="0"/>
        <w:ind w:left="431"/>
        <w:jc w:val="both"/>
      </w:pPr>
      <w:r>
        <w:rPr>
          <w:rFonts w:ascii="Garamond" w:cs="Garamond" w:eastAsia="Garamond" w:hAnsi="Garamond"/>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Rights of Children</w:t>
      </w:r>
    </w:p>
    <w:p>
      <w:pPr>
        <w:spacing w:after="120" w:before="0"/>
        <w:ind w:left="431"/>
        <w:jc w:val="both"/>
      </w:pPr>
      <w:r>
        <w:rPr>
          <w:rFonts w:ascii="Garamond" w:cs="Garamond" w:eastAsia="Garamond" w:hAnsi="Garamond"/>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Environmental Accountability</w:t>
      </w:r>
    </w:p>
    <w:p>
      <w:pPr>
        <w:spacing w:after="120" w:before="0"/>
        <w:ind w:left="431"/>
        <w:jc w:val="both"/>
      </w:pPr>
      <w:r>
        <w:rPr>
          <w:rFonts w:ascii="Garamond" w:cs="Garamond" w:eastAsia="Garamond" w:hAnsi="Garamond"/>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863"/>
      </w:pPr>
      <w:r>
        <w:rPr>
          <w:rFonts w:ascii="Courier New" w:cs="Courier New" w:eastAsia="Courier New" w:hAnsi="Courier New"/>
          <w:b/>
          <w:bCs/>
          <w:color w:val="1B2A4A"/>
          <w:sz w:val="18"/>
          <w:szCs w:val="18"/>
        </w:rPr>
        <w:t xml:space="preserve">§1.23.a  </w:t>
      </w:r>
      <w:r>
        <w:rPr>
          <w:rFonts w:ascii="Garamond" w:cs="Garamond" w:eastAsia="Garamond" w:hAnsi="Garamond"/>
          <w:b/>
          <w:bCs/>
          <w:color w:val="1B2A4A"/>
          <w:sz w:val="22"/>
          <w:szCs w:val="22"/>
        </w:rPr>
        <w:t xml:space="preserve">Government Non-Harm</w:t>
      </w:r>
    </w:p>
    <w:p>
      <w:pPr>
        <w:spacing w:after="120" w:before="0"/>
        <w:ind w:left="863"/>
        <w:jc w:val="both"/>
      </w:pPr>
      <w:r>
        <w:rPr>
          <w:rFonts w:ascii="Garamond" w:cs="Garamond" w:eastAsia="Garamond" w:hAnsi="Garamond"/>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863"/>
      </w:pPr>
      <w:r>
        <w:rPr>
          <w:rFonts w:ascii="Courier New" w:cs="Courier New" w:eastAsia="Courier New" w:hAnsi="Courier New"/>
          <w:b/>
          <w:bCs/>
          <w:color w:val="1B2A4A"/>
          <w:sz w:val="18"/>
          <w:szCs w:val="18"/>
        </w:rPr>
        <w:t xml:space="preserve">§1.23.b  </w:t>
      </w:r>
      <w:r>
        <w:rPr>
          <w:rFonts w:ascii="Garamond" w:cs="Garamond" w:eastAsia="Garamond" w:hAnsi="Garamond"/>
          <w:b/>
          <w:bCs/>
          <w:color w:val="1B2A4A"/>
          <w:sz w:val="22"/>
          <w:szCs w:val="22"/>
        </w:rPr>
        <w:t xml:space="preserve">Environmental Stewardship</w:t>
      </w:r>
    </w:p>
    <w:p>
      <w:pPr>
        <w:spacing w:after="120" w:before="0"/>
        <w:ind w:left="863"/>
        <w:jc w:val="both"/>
      </w:pPr>
      <w:r>
        <w:rPr>
          <w:rFonts w:ascii="Garamond" w:cs="Garamond" w:eastAsia="Garamond" w:hAnsi="Garamond"/>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Education and Literacy Rights</w:t>
      </w:r>
    </w:p>
    <w:p>
      <w:pPr>
        <w:spacing w:after="120" w:before="0"/>
        <w:ind w:left="431"/>
        <w:jc w:val="both"/>
      </w:pPr>
      <w:r>
        <w:rPr>
          <w:rFonts w:ascii="Garamond" w:cs="Garamond" w:eastAsia="Garamond" w:hAnsi="Garamond"/>
          <w:color w:val="2a2520"/>
          <w:sz w:val="22"/>
          <w:szCs w:val="22"/>
        </w:rPr>
        <w:t xml:space="preserve">The Republic must provide adequate education assistance to ensure that no child's educational opportunity is determined primarily by the wealth of their territory, and that public education equips every student to meet the constitutional literacy standard. Parents retain the right to educate through alternative means that meet that standard.</w:t>
      </w:r>
    </w:p>
    <w:p>
      <w:pPr>
        <w:spacing w:after="60" w:before="200"/>
        <w:ind w:left="863"/>
      </w:pPr>
      <w:r>
        <w:rPr>
          <w:rFonts w:ascii="Courier New" w:cs="Courier New" w:eastAsia="Courier New" w:hAnsi="Courier New"/>
          <w:b/>
          <w:bCs/>
          <w:color w:val="1B2A4A"/>
          <w:sz w:val="18"/>
          <w:szCs w:val="18"/>
        </w:rPr>
        <w:t xml:space="preserve">§1.24.a  </w:t>
      </w:r>
      <w:r>
        <w:rPr>
          <w:rFonts w:ascii="Garamond" w:cs="Garamond" w:eastAsia="Garamond" w:hAnsi="Garamond"/>
          <w:b/>
          <w:bCs/>
          <w:color w:val="1B2A4A"/>
          <w:sz w:val="22"/>
          <w:szCs w:val="22"/>
        </w:rPr>
        <w:t xml:space="preserve">Federal Education Assistance</w:t>
      </w:r>
    </w:p>
    <w:p>
      <w:pPr>
        <w:spacing w:after="120" w:before="0"/>
        <w:ind w:left="863"/>
        <w:jc w:val="both"/>
      </w:pPr>
      <w:r>
        <w:rPr>
          <w:rFonts w:ascii="Garamond" w:cs="Garamond" w:eastAsia="Garamond" w:hAnsi="Garamond"/>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863"/>
      </w:pPr>
      <w:r>
        <w:rPr>
          <w:rFonts w:ascii="Courier New" w:cs="Courier New" w:eastAsia="Courier New" w:hAnsi="Courier New"/>
          <w:b/>
          <w:bCs/>
          <w:color w:val="1B2A4A"/>
          <w:sz w:val="18"/>
          <w:szCs w:val="18"/>
        </w:rPr>
        <w:t xml:space="preserve">§1.24.b  </w:t>
      </w:r>
      <w:r>
        <w:rPr>
          <w:rFonts w:ascii="Garamond" w:cs="Garamond" w:eastAsia="Garamond" w:hAnsi="Garamond"/>
          <w:b/>
          <w:bCs/>
          <w:color w:val="1B2A4A"/>
          <w:sz w:val="22"/>
          <w:szCs w:val="22"/>
        </w:rPr>
        <w:t xml:space="preserve">Constitutional Literacy</w:t>
      </w:r>
    </w:p>
    <w:p>
      <w:pPr>
        <w:spacing w:after="120" w:before="0"/>
        <w:ind w:left="863"/>
        <w:jc w:val="both"/>
      </w:pPr>
      <w:r>
        <w:rPr>
          <w:rFonts w:ascii="Garamond" w:cs="Garamond" w:eastAsia="Garamond" w:hAnsi="Garamond"/>
          <w:color w:val="2a2520"/>
          <w:sz w:val="22"/>
          <w:szCs w:val="22"/>
        </w:rPr>
        <w:t xml:space="preserve">The Republic's constitutional literacy standard for citizenship purposes is the CLT, defined in §5.4. Public education must equip students to meet that standard — education for citizenship is a constitutional obligation, not a civic nicety.</w:t>
      </w:r>
    </w:p>
    <w:p>
      <w:pPr>
        <w:spacing w:after="60" w:before="200"/>
        <w:ind w:left="863"/>
      </w:pPr>
      <w:r>
        <w:rPr>
          <w:rFonts w:ascii="Courier New" w:cs="Courier New" w:eastAsia="Courier New" w:hAnsi="Courier New"/>
          <w:b/>
          <w:bCs/>
          <w:color w:val="1B2A4A"/>
          <w:sz w:val="18"/>
          <w:szCs w:val="18"/>
        </w:rPr>
        <w:t xml:space="preserve">§1.24.c  </w:t>
      </w:r>
      <w:r>
        <w:rPr>
          <w:rFonts w:ascii="Garamond" w:cs="Garamond" w:eastAsia="Garamond" w:hAnsi="Garamond"/>
          <w:b/>
          <w:bCs/>
          <w:color w:val="1B2A4A"/>
          <w:sz w:val="22"/>
          <w:szCs w:val="22"/>
        </w:rPr>
        <w:t xml:space="preserve">Parental Right</w:t>
      </w:r>
    </w:p>
    <w:p>
      <w:pPr>
        <w:spacing w:after="120" w:before="0"/>
        <w:ind w:left="863"/>
        <w:jc w:val="both"/>
      </w:pPr>
      <w:r>
        <w:rPr>
          <w:rFonts w:ascii="Garamond" w:cs="Garamond" w:eastAsia="Garamond" w:hAnsi="Garamond"/>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Housing Non-Exclusion</w:t>
      </w:r>
    </w:p>
    <w:p>
      <w:pPr>
        <w:spacing w:after="120" w:before="0"/>
        <w:ind w:left="431"/>
        <w:jc w:val="both"/>
      </w:pPr>
      <w:r>
        <w:rPr>
          <w:rFonts w:ascii="Garamond" w:cs="Garamond" w:eastAsia="Garamond" w:hAnsi="Garamond"/>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Non-Exclusion Principle</w:t>
      </w:r>
    </w:p>
    <w:p>
      <w:pPr>
        <w:spacing w:after="120" w:before="0"/>
        <w:ind w:left="863"/>
        <w:jc w:val="both"/>
      </w:pPr>
      <w:r>
        <w:rPr>
          <w:rFonts w:ascii="Garamond" w:cs="Garamond" w:eastAsia="Garamond" w:hAnsi="Garamond"/>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BNF Housing Obligation</w:t>
      </w:r>
    </w:p>
    <w:p>
      <w:pPr>
        <w:spacing w:after="120" w:before="0"/>
        <w:ind w:left="863"/>
        <w:jc w:val="both"/>
      </w:pPr>
      <w:r>
        <w:rPr>
          <w:rFonts w:ascii="Garamond" w:cs="Garamond" w:eastAsia="Garamond" w:hAnsi="Garamond"/>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pPr>
      <w:r>
        <w:rPr>
          <w:rFonts w:ascii="Courier New" w:cs="Courier New" w:eastAsia="Courier New" w:hAnsi="Courier New"/>
          <w:b/>
          <w:bCs/>
          <w:color w:val="1B2A4A"/>
          <w:sz w:val="18"/>
          <w:szCs w:val="18"/>
        </w:rPr>
        <w:t xml:space="preserve">§1.26  </w:t>
      </w:r>
      <w:r>
        <w:rPr>
          <w:rFonts w:ascii="Garamond" w:cs="Garamond" w:eastAsia="Garamond" w:hAnsi="Garamond"/>
          <w:b/>
          <w:bCs/>
          <w:color w:val="1B2A4A"/>
          <w:sz w:val="22"/>
          <w:szCs w:val="22"/>
        </w:rPr>
        <w:t xml:space="preserve">Emergency Derogation</w:t>
      </w:r>
    </w:p>
    <w:p>
      <w:pPr>
        <w:spacing w:after="120" w:before="0"/>
        <w:ind w:left="431"/>
        <w:jc w:val="both"/>
      </w:pPr>
      <w:r>
        <w:rPr>
          <w:rFonts w:ascii="Garamond" w:cs="Garamond" w:eastAsia="Garamond" w:hAnsi="Garamond"/>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863"/>
      </w:pPr>
      <w:r>
        <w:rPr>
          <w:rFonts w:ascii="Courier New" w:cs="Courier New" w:eastAsia="Courier New" w:hAnsi="Courier New"/>
          <w:b/>
          <w:bCs/>
          <w:color w:val="1B2A4A"/>
          <w:sz w:val="18"/>
          <w:szCs w:val="18"/>
        </w:rPr>
        <w:t xml:space="preserve">§1.26.a  </w:t>
      </w:r>
      <w:r>
        <w:rPr>
          <w:rFonts w:ascii="Garamond" w:cs="Garamond" w:eastAsia="Garamond" w:hAnsi="Garamond"/>
          <w:b/>
          <w:bCs/>
          <w:color w:val="1B2A4A"/>
          <w:sz w:val="22"/>
          <w:szCs w:val="22"/>
        </w:rPr>
        <w:t xml:space="preserve">Emergency Derogation — Declaration Requirements</w:t>
      </w:r>
    </w:p>
    <w:p>
      <w:pPr>
        <w:spacing w:after="120" w:before="0"/>
        <w:ind w:left="863"/>
        <w:jc w:val="both"/>
      </w:pPr>
      <w:r>
        <w:rPr>
          <w:rFonts w:ascii="Garamond" w:cs="Garamond" w:eastAsia="Garamond" w:hAnsi="Garamond"/>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863"/>
      </w:pPr>
      <w:r>
        <w:rPr>
          <w:rFonts w:ascii="Courier New" w:cs="Courier New" w:eastAsia="Courier New" w:hAnsi="Courier New"/>
          <w:b/>
          <w:bCs/>
          <w:color w:val="1B2A4A"/>
          <w:sz w:val="18"/>
          <w:szCs w:val="18"/>
        </w:rPr>
        <w:t xml:space="preserve">§1.26.b  </w:t>
      </w:r>
      <w:r>
        <w:rPr>
          <w:rFonts w:ascii="Garamond" w:cs="Garamond" w:eastAsia="Garamond" w:hAnsi="Garamond"/>
          <w:b/>
          <w:bCs/>
          <w:color w:val="1B2A4A"/>
          <w:sz w:val="22"/>
          <w:szCs w:val="22"/>
        </w:rPr>
        <w:t xml:space="preserve">Non-Derogable Rights</w:t>
      </w:r>
    </w:p>
    <w:p>
      <w:pPr>
        <w:spacing w:after="120" w:before="0"/>
        <w:ind w:left="863"/>
        <w:jc w:val="both"/>
      </w:pPr>
      <w:r>
        <w:rPr>
          <w:rFonts w:ascii="Garamond" w:cs="Garamond" w:eastAsia="Garamond" w:hAnsi="Garamond"/>
          <w:color w:val="2a2520"/>
          <w:sz w:val="22"/>
          <w:szCs w:val="22"/>
        </w:rPr>
        <w:t xml:space="preserve">These five rights are absolute under any circumstances: the prohibition on torture (§1.3); slavery (§1.4); habeas corpus (§1.14); the right to a public trial (§1.18); and no retroactive punishment (§1.19).</w:t>
      </w:r>
    </w:p>
    <w:p>
      <w:pPr>
        <w:spacing w:after="60" w:before="200"/>
        <w:ind w:left="863"/>
      </w:pPr>
      <w:r>
        <w:rPr>
          <w:rFonts w:ascii="Courier New" w:cs="Courier New" w:eastAsia="Courier New" w:hAnsi="Courier New"/>
          <w:b/>
          <w:bCs/>
          <w:color w:val="1B2A4A"/>
          <w:sz w:val="18"/>
          <w:szCs w:val="18"/>
        </w:rPr>
        <w:t xml:space="preserve">§1.26.c  </w:t>
      </w:r>
      <w:r>
        <w:rPr>
          <w:rFonts w:ascii="Garamond" w:cs="Garamond" w:eastAsia="Garamond" w:hAnsi="Garamond"/>
          <w:b/>
          <w:bCs/>
          <w:color w:val="1B2A4A"/>
          <w:sz w:val="22"/>
          <w:szCs w:val="22"/>
        </w:rPr>
        <w:t xml:space="preserve">Inspectorate Continuity</w:t>
      </w:r>
    </w:p>
    <w:p>
      <w:pPr>
        <w:spacing w:after="120" w:before="0"/>
        <w:ind w:left="863"/>
        <w:jc w:val="both"/>
      </w:pPr>
      <w:r>
        <w:rPr>
          <w:rFonts w:ascii="Garamond" w:cs="Garamond" w:eastAsia="Garamond" w:hAnsi="Garamond"/>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863"/>
      </w:pPr>
      <w:r>
        <w:rPr>
          <w:rFonts w:ascii="Courier New" w:cs="Courier New" w:eastAsia="Courier New" w:hAnsi="Courier New"/>
          <w:b/>
          <w:bCs/>
          <w:color w:val="1B2A4A"/>
          <w:sz w:val="18"/>
          <w:szCs w:val="18"/>
        </w:rPr>
        <w:t xml:space="preserve">§1.26.d  </w:t>
      </w:r>
      <w:r>
        <w:rPr>
          <w:rFonts w:ascii="Garamond" w:cs="Garamond" w:eastAsia="Garamond" w:hAnsi="Garamond"/>
          <w:b/>
          <w:bCs/>
          <w:color w:val="1B2A4A"/>
          <w:sz w:val="22"/>
          <w:szCs w:val="22"/>
        </w:rPr>
        <w:t xml:space="preserve">Automatic Expiry and Judicial Review</w:t>
      </w:r>
    </w:p>
    <w:p>
      <w:pPr>
        <w:spacing w:after="120" w:before="0"/>
        <w:ind w:left="863"/>
        <w:jc w:val="both"/>
      </w:pPr>
      <w:r>
        <w:rPr>
          <w:rFonts w:ascii="Garamond" w:cs="Garamond" w:eastAsia="Garamond" w:hAnsi="Garamond"/>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863"/>
      </w:pPr>
      <w:r>
        <w:rPr>
          <w:rFonts w:ascii="Courier New" w:cs="Courier New" w:eastAsia="Courier New" w:hAnsi="Courier New"/>
          <w:b/>
          <w:bCs/>
          <w:color w:val="1B2A4A"/>
          <w:sz w:val="18"/>
          <w:szCs w:val="18"/>
        </w:rPr>
        <w:t xml:space="preserve">§1.26.e  </w:t>
      </w:r>
      <w:r>
        <w:rPr>
          <w:rFonts w:ascii="Garamond" w:cs="Garamond" w:eastAsia="Garamond" w:hAnsi="Garamond"/>
          <w:b/>
          <w:bCs/>
          <w:color w:val="1B2A4A"/>
          <w:sz w:val="22"/>
          <w:szCs w:val="22"/>
        </w:rPr>
        <w:t xml:space="preserve">No Permanent Emergency</w:t>
      </w:r>
    </w:p>
    <w:p>
      <w:pPr>
        <w:spacing w:after="120" w:before="0"/>
        <w:ind w:left="863"/>
        <w:jc w:val="both"/>
      </w:pPr>
      <w:r>
        <w:rPr>
          <w:rFonts w:ascii="Garamond" w:cs="Garamond" w:eastAsia="Garamond" w:hAnsi="Garamond"/>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color w:val="1B2A4A"/>
          <w:sz w:val="22"/>
          <w:szCs w:val="22"/>
        </w:rPr>
        <w:t xml:space="preserve">Associated Community Residents</w:t>
      </w:r>
    </w:p>
    <w:p>
      <w:pPr>
        <w:spacing w:after="120" w:before="0"/>
        <w:ind w:left="431"/>
        <w:jc w:val="both"/>
      </w:pPr>
      <w:r>
        <w:rPr>
          <w:rFonts w:ascii="Garamond" w:cs="Garamond" w:eastAsia="Garamond" w:hAnsi="Garamond"/>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color w:val="1B2A4A"/>
          <w:sz w:val="22"/>
          <w:szCs w:val="22"/>
        </w:rPr>
        <w:t xml:space="preserve">Non-Refoulement</w:t>
      </w:r>
    </w:p>
    <w:p>
      <w:pPr>
        <w:spacing w:after="120" w:before="0"/>
        <w:ind w:left="431"/>
        <w:jc w:val="both"/>
      </w:pPr>
      <w:r>
        <w:rPr>
          <w:rFonts w:ascii="Garamond" w:cs="Garamond" w:eastAsia="Garamond" w:hAnsi="Garamond"/>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pPr>
      <w:r>
        <w:rPr>
          <w:rFonts w:ascii="Courier New" w:cs="Courier New" w:eastAsia="Courier New" w:hAnsi="Courier New"/>
          <w:b/>
          <w:bCs/>
          <w:color w:val="1B2A4A"/>
          <w:sz w:val="18"/>
          <w:szCs w:val="18"/>
        </w:rPr>
        <w:t xml:space="preserve">§1.29  </w:t>
      </w:r>
      <w:r>
        <w:rPr>
          <w:rFonts w:ascii="Garamond" w:cs="Garamond" w:eastAsia="Garamond" w:hAnsi="Garamond"/>
          <w:b/>
          <w:bCs/>
          <w:color w:val="1B2A4A"/>
          <w:sz w:val="22"/>
          <w:szCs w:val="22"/>
        </w:rPr>
        <w:t xml:space="preserve">Medical Autonomy</w:t>
      </w:r>
    </w:p>
    <w:p>
      <w:pPr>
        <w:spacing w:after="120" w:before="0"/>
        <w:ind w:left="431"/>
        <w:jc w:val="both"/>
      </w:pPr>
      <w:r>
        <w:rPr>
          <w:rFonts w:ascii="Garamond" w:cs="Garamond" w:eastAsia="Garamond" w:hAnsi="Garamond"/>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pPr>
      <w:r>
        <w:rPr>
          <w:rFonts w:ascii="Courier New" w:cs="Courier New" w:eastAsia="Courier New" w:hAnsi="Courier New"/>
          <w:b/>
          <w:bCs/>
          <w:color w:val="1B2A4A"/>
          <w:sz w:val="18"/>
          <w:szCs w:val="18"/>
        </w:rPr>
        <w:t xml:space="preserve">§1.30  </w:t>
      </w:r>
      <w:r>
        <w:rPr>
          <w:rFonts w:ascii="Garamond" w:cs="Garamond" w:eastAsia="Garamond" w:hAnsi="Garamond"/>
          <w:b/>
          <w:bCs/>
          <w:color w:val="1B2A4A"/>
          <w:sz w:val="22"/>
          <w:szCs w:val="22"/>
        </w:rPr>
        <w:t xml:space="preserve">Right to Privacy</w:t>
      </w:r>
    </w:p>
    <w:p>
      <w:pPr>
        <w:spacing w:after="120" w:before="0"/>
        <w:ind w:left="431"/>
        <w:jc w:val="both"/>
      </w:pPr>
      <w:r>
        <w:rPr>
          <w:rFonts w:ascii="Garamond" w:cs="Garamond" w:eastAsia="Garamond" w:hAnsi="Garamond"/>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863"/>
      </w:pPr>
      <w:r>
        <w:rPr>
          <w:rFonts w:ascii="Courier New" w:cs="Courier New" w:eastAsia="Courier New" w:hAnsi="Courier New"/>
          <w:b/>
          <w:bCs/>
          <w:color w:val="1B2A4A"/>
          <w:sz w:val="18"/>
          <w:szCs w:val="18"/>
        </w:rPr>
        <w:t xml:space="preserve">§1.30.a  </w:t>
      </w:r>
      <w:r>
        <w:rPr>
          <w:rFonts w:ascii="Garamond" w:cs="Garamond" w:eastAsia="Garamond" w:hAnsi="Garamond"/>
          <w:b/>
          <w:bCs/>
          <w:color w:val="1B2A4A"/>
          <w:sz w:val="22"/>
          <w:szCs w:val="22"/>
        </w:rPr>
        <w:t xml:space="preserve">Searches and Seizures</w:t>
      </w:r>
    </w:p>
    <w:p>
      <w:pPr>
        <w:spacing w:after="120" w:before="0"/>
        <w:ind w:left="863"/>
        <w:jc w:val="both"/>
      </w:pPr>
      <w:r>
        <w:rPr>
          <w:rFonts w:ascii="Garamond" w:cs="Garamond" w:eastAsia="Garamond" w:hAnsi="Garamond"/>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863"/>
      </w:pPr>
      <w:r>
        <w:rPr>
          <w:rFonts w:ascii="Courier New" w:cs="Courier New" w:eastAsia="Courier New" w:hAnsi="Courier New"/>
          <w:b/>
          <w:bCs/>
          <w:color w:val="1B2A4A"/>
          <w:sz w:val="18"/>
          <w:szCs w:val="18"/>
        </w:rPr>
        <w:t xml:space="preserve">§1.30.b  </w:t>
      </w:r>
      <w:r>
        <w:rPr>
          <w:rFonts w:ascii="Garamond" w:cs="Garamond" w:eastAsia="Garamond" w:hAnsi="Garamond"/>
          <w:b/>
          <w:bCs/>
          <w:color w:val="1B2A4A"/>
          <w:sz w:val="22"/>
          <w:szCs w:val="22"/>
        </w:rPr>
        <w:t xml:space="preserve">Medical Privacy</w:t>
      </w:r>
    </w:p>
    <w:p>
      <w:pPr>
        <w:spacing w:after="120" w:before="0"/>
        <w:ind w:left="863"/>
        <w:jc w:val="both"/>
      </w:pPr>
      <w:r>
        <w:rPr>
          <w:rFonts w:ascii="Garamond" w:cs="Garamond" w:eastAsia="Garamond" w:hAnsi="Garamond"/>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863"/>
      </w:pPr>
      <w:r>
        <w:rPr>
          <w:rFonts w:ascii="Courier New" w:cs="Courier New" w:eastAsia="Courier New" w:hAnsi="Courier New"/>
          <w:b/>
          <w:bCs/>
          <w:color w:val="1B2A4A"/>
          <w:sz w:val="18"/>
          <w:szCs w:val="18"/>
        </w:rPr>
        <w:t xml:space="preserve">§1.30.c  </w:t>
      </w:r>
      <w:r>
        <w:rPr>
          <w:rFonts w:ascii="Garamond" w:cs="Garamond" w:eastAsia="Garamond" w:hAnsi="Garamond"/>
          <w:b/>
          <w:bCs/>
          <w:color w:val="1B2A4A"/>
          <w:sz w:val="22"/>
          <w:szCs w:val="22"/>
        </w:rPr>
        <w:t xml:space="preserve">Communications and Data</w:t>
      </w:r>
    </w:p>
    <w:p>
      <w:pPr>
        <w:spacing w:after="120" w:before="0"/>
        <w:ind w:left="863"/>
        <w:jc w:val="both"/>
      </w:pPr>
      <w:r>
        <w:rPr>
          <w:rFonts w:ascii="Garamond" w:cs="Garamond" w:eastAsia="Garamond" w:hAnsi="Garamond"/>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863"/>
      </w:pPr>
      <w:r>
        <w:rPr>
          <w:rFonts w:ascii="Courier New" w:cs="Courier New" w:eastAsia="Courier New" w:hAnsi="Courier New"/>
          <w:b/>
          <w:bCs/>
          <w:color w:val="1B2A4A"/>
          <w:sz w:val="18"/>
          <w:szCs w:val="18"/>
        </w:rPr>
        <w:t xml:space="preserve">§1.30.d  </w:t>
      </w:r>
      <w:r>
        <w:rPr>
          <w:rFonts w:ascii="Garamond" w:cs="Garamond" w:eastAsia="Garamond" w:hAnsi="Garamond"/>
          <w:b/>
          <w:bCs/>
          <w:color w:val="1B2A4A"/>
          <w:sz w:val="22"/>
          <w:szCs w:val="22"/>
        </w:rPr>
        <w:t xml:space="preserve">Intelligence Firewall</w:t>
      </w:r>
    </w:p>
    <w:p>
      <w:pPr>
        <w:spacing w:after="120" w:before="0"/>
        <w:ind w:left="863"/>
        <w:jc w:val="both"/>
      </w:pPr>
      <w:r>
        <w:rPr>
          <w:rFonts w:ascii="Garamond" w:cs="Garamond" w:eastAsia="Garamond" w:hAnsi="Garamond"/>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863"/>
      </w:pPr>
      <w:r>
        <w:rPr>
          <w:rFonts w:ascii="Courier New" w:cs="Courier New" w:eastAsia="Courier New" w:hAnsi="Courier New"/>
          <w:b/>
          <w:bCs/>
          <w:color w:val="1B2A4A"/>
          <w:sz w:val="18"/>
          <w:szCs w:val="18"/>
        </w:rPr>
        <w:t xml:space="preserve">§1.30.e  </w:t>
      </w:r>
      <w:r>
        <w:rPr>
          <w:rFonts w:ascii="Garamond" w:cs="Garamond" w:eastAsia="Garamond" w:hAnsi="Garamond"/>
          <w:b/>
          <w:bCs/>
          <w:color w:val="1B2A4A"/>
          <w:sz w:val="22"/>
          <w:szCs w:val="22"/>
        </w:rPr>
        <w:t xml:space="preserve">Associational Privacy</w:t>
      </w:r>
    </w:p>
    <w:p>
      <w:pPr>
        <w:spacing w:after="120" w:before="0"/>
        <w:ind w:left="863"/>
        <w:jc w:val="both"/>
      </w:pPr>
      <w:r>
        <w:rPr>
          <w:rFonts w:ascii="Garamond" w:cs="Garamond" w:eastAsia="Garamond" w:hAnsi="Garamond"/>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 — The Dual Executive</w:t>
      </w:r>
    </w:p>
    <w:p>
      <w:pPr>
        <w:spacing w:after="120"/>
      </w:pPr>
    </w:p>
    <w:p>
      <w:pPr>
        <w:spacing w:after="60" w:before="200"/>
        <w:ind w:left="431"/>
      </w:pPr>
      <w:r>
        <w:rPr>
          <w:rFonts w:ascii="Courier New" w:cs="Courier New" w:eastAsia="Courier New" w:hAnsi="Courier New"/>
          <w:b/>
          <w:bCs/>
          <w:color w:val="1B2A4A"/>
          <w:sz w:val="18"/>
          <w:szCs w:val="18"/>
        </w:rPr>
        <w:t xml:space="preserve">§2.1  </w:t>
      </w:r>
      <w:r>
        <w:rPr>
          <w:rFonts w:ascii="Garamond" w:cs="Garamond" w:eastAsia="Garamond" w:hAnsi="Garamond"/>
          <w:b/>
          <w:bCs/>
          <w:color w:val="1B2A4A"/>
          <w:sz w:val="22"/>
          <w:szCs w:val="22"/>
        </w:rPr>
        <w:t xml:space="preserve">The President — Term and Transfer</w:t>
      </w:r>
    </w:p>
    <w:p>
      <w:pPr>
        <w:spacing w:after="120" w:before="0"/>
        <w:ind w:left="431"/>
        <w:jc w:val="both"/>
      </w:pPr>
      <w:r>
        <w:rPr>
          <w:rFonts w:ascii="Garamond" w:cs="Garamond" w:eastAsia="Garamond" w:hAnsi="Garamond"/>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863"/>
      </w:pPr>
      <w:r>
        <w:rPr>
          <w:rFonts w:ascii="Courier New" w:cs="Courier New" w:eastAsia="Courier New" w:hAnsi="Courier New"/>
          <w:b/>
          <w:bCs/>
          <w:color w:val="1B2A4A"/>
          <w:sz w:val="18"/>
          <w:szCs w:val="18"/>
        </w:rPr>
        <w:t xml:space="preserve">§2.1.a  </w:t>
      </w:r>
      <w:r>
        <w:rPr>
          <w:rFonts w:ascii="Garamond" w:cs="Garamond" w:eastAsia="Garamond" w:hAnsi="Garamond"/>
          <w:b/>
          <w:bCs/>
          <w:color w:val="1B2A4A"/>
          <w:sz w:val="22"/>
          <w:szCs w:val="22"/>
        </w:rPr>
        <w:t xml:space="preserve">Tier 1 — Immediate Defensive Response</w:t>
      </w:r>
    </w:p>
    <w:p>
      <w:pPr>
        <w:spacing w:after="120" w:before="0"/>
        <w:ind w:left="863"/>
        <w:jc w:val="both"/>
      </w:pPr>
      <w:r>
        <w:rPr>
          <w:rFonts w:ascii="Garamond" w:cs="Garamond" w:eastAsia="Garamond" w:hAnsi="Garamond"/>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863"/>
      </w:pPr>
      <w:r>
        <w:rPr>
          <w:rFonts w:ascii="Courier New" w:cs="Courier New" w:eastAsia="Courier New" w:hAnsi="Courier New"/>
          <w:b/>
          <w:bCs/>
          <w:color w:val="1B2A4A"/>
          <w:sz w:val="18"/>
          <w:szCs w:val="18"/>
        </w:rPr>
        <w:t xml:space="preserve">§2.1.b  </w:t>
      </w:r>
      <w:r>
        <w:rPr>
          <w:rFonts w:ascii="Garamond" w:cs="Garamond" w:eastAsia="Garamond" w:hAnsi="Garamond"/>
          <w:b/>
          <w:bCs/>
          <w:color w:val="1B2A4A"/>
          <w:sz w:val="22"/>
          <w:szCs w:val="22"/>
        </w:rPr>
        <w:t xml:space="preserve">Tier 2 — Senate Armed Services Authorization</w:t>
      </w:r>
    </w:p>
    <w:p>
      <w:pPr>
        <w:spacing w:after="120" w:before="0"/>
        <w:ind w:left="863"/>
        <w:jc w:val="both"/>
      </w:pPr>
      <w:r>
        <w:rPr>
          <w:rFonts w:ascii="Garamond" w:cs="Garamond" w:eastAsia="Garamond" w:hAnsi="Garamond"/>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863"/>
      </w:pPr>
      <w:r>
        <w:rPr>
          <w:rFonts w:ascii="Courier New" w:cs="Courier New" w:eastAsia="Courier New" w:hAnsi="Courier New"/>
          <w:b/>
          <w:bCs/>
          <w:color w:val="1B2A4A"/>
          <w:sz w:val="18"/>
          <w:szCs w:val="18"/>
        </w:rPr>
        <w:t xml:space="preserve">§2.1.c  </w:t>
      </w:r>
      <w:r>
        <w:rPr>
          <w:rFonts w:ascii="Garamond" w:cs="Garamond" w:eastAsia="Garamond" w:hAnsi="Garamond"/>
          <w:b/>
          <w:bCs/>
          <w:color w:val="1B2A4A"/>
          <w:sz w:val="22"/>
          <w:szCs w:val="22"/>
        </w:rPr>
        <w:t xml:space="preserve">Tier 3 — Legislative Declaration of Defense</w:t>
      </w:r>
    </w:p>
    <w:p>
      <w:pPr>
        <w:spacing w:after="120" w:before="0"/>
        <w:ind w:left="863"/>
        <w:jc w:val="both"/>
      </w:pPr>
      <w:r>
        <w:rPr>
          <w:rFonts w:ascii="Garamond" w:cs="Garamond" w:eastAsia="Garamond" w:hAnsi="Garamond"/>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863"/>
      </w:pPr>
      <w:r>
        <w:rPr>
          <w:rFonts w:ascii="Courier New" w:cs="Courier New" w:eastAsia="Courier New" w:hAnsi="Courier New"/>
          <w:b/>
          <w:bCs/>
          <w:color w:val="1B2A4A"/>
          <w:sz w:val="18"/>
          <w:szCs w:val="18"/>
        </w:rPr>
        <w:t xml:space="preserve">§2.1.d  </w:t>
      </w:r>
      <w:r>
        <w:rPr>
          <w:rFonts w:ascii="Garamond" w:cs="Garamond" w:eastAsia="Garamond" w:hAnsi="Garamond"/>
          <w:b/>
          <w:bCs/>
          <w:color w:val="1B2A4A"/>
          <w:sz w:val="22"/>
          <w:szCs w:val="22"/>
        </w:rPr>
        <w:t xml:space="preserve">Funding Lock</w:t>
      </w:r>
    </w:p>
    <w:p>
      <w:pPr>
        <w:spacing w:after="120" w:before="0"/>
        <w:ind w:left="863"/>
        <w:jc w:val="both"/>
      </w:pPr>
      <w:r>
        <w:rPr>
          <w:rFonts w:ascii="Garamond" w:cs="Garamond" w:eastAsia="Garamond" w:hAnsi="Garamond"/>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863"/>
      </w:pPr>
      <w:r>
        <w:rPr>
          <w:rFonts w:ascii="Courier New" w:cs="Courier New" w:eastAsia="Courier New" w:hAnsi="Courier New"/>
          <w:b/>
          <w:bCs/>
          <w:color w:val="1B2A4A"/>
          <w:sz w:val="18"/>
          <w:szCs w:val="18"/>
        </w:rPr>
        <w:t xml:space="preserve">§2.1.e  </w:t>
      </w:r>
      <w:r>
        <w:rPr>
          <w:rFonts w:ascii="Garamond" w:cs="Garamond" w:eastAsia="Garamond" w:hAnsi="Garamond"/>
          <w:b/>
          <w:bCs/>
          <w:color w:val="1B2A4A"/>
          <w:sz w:val="22"/>
          <w:szCs w:val="22"/>
        </w:rPr>
        <w:t xml:space="preserve">Presidential Intelligence Limits</w:t>
      </w:r>
    </w:p>
    <w:p>
      <w:pPr>
        <w:spacing w:after="120" w:before="0"/>
        <w:ind w:left="863"/>
        <w:jc w:val="both"/>
      </w:pPr>
      <w:r>
        <w:rPr>
          <w:rFonts w:ascii="Garamond" w:cs="Garamond" w:eastAsia="Garamond" w:hAnsi="Garamond"/>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863"/>
      </w:pPr>
      <w:r>
        <w:rPr>
          <w:rFonts w:ascii="Courier New" w:cs="Courier New" w:eastAsia="Courier New" w:hAnsi="Courier New"/>
          <w:b/>
          <w:bCs/>
          <w:color w:val="1B2A4A"/>
          <w:sz w:val="18"/>
          <w:szCs w:val="18"/>
        </w:rPr>
        <w:t xml:space="preserve">§2.1.f  </w:t>
      </w:r>
      <w:r>
        <w:rPr>
          <w:rFonts w:ascii="Garamond" w:cs="Garamond" w:eastAsia="Garamond" w:hAnsi="Garamond"/>
          <w:b/>
          <w:bCs/>
          <w:color w:val="1B2A4A"/>
          <w:sz w:val="22"/>
          <w:szCs w:val="22"/>
        </w:rPr>
        <w:t xml:space="preserve">Presidential Veto — Scope</w:t>
      </w:r>
    </w:p>
    <w:p>
      <w:pPr>
        <w:spacing w:after="120" w:before="0"/>
        <w:ind w:left="863"/>
        <w:jc w:val="both"/>
      </w:pPr>
      <w:r>
        <w:rPr>
          <w:rFonts w:ascii="Garamond" w:cs="Garamond" w:eastAsia="Garamond" w:hAnsi="Garamond"/>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1296"/>
      </w:pPr>
      <w:r>
        <w:rPr>
          <w:rFonts w:ascii="Courier New" w:cs="Courier New" w:eastAsia="Courier New" w:hAnsi="Courier New"/>
          <w:b/>
          <w:bCs/>
          <w:color w:val="1B2A4A"/>
          <w:sz w:val="18"/>
          <w:szCs w:val="18"/>
        </w:rPr>
        <w:t xml:space="preserve">§2.1.f.i  </w:t>
      </w:r>
      <w:r>
        <w:rPr>
          <w:rFonts w:ascii="Garamond" w:cs="Garamond" w:eastAsia="Garamond" w:hAnsi="Garamond"/>
          <w:b/>
          <w:bCs/>
          <w:color w:val="1B2A4A"/>
          <w:sz w:val="22"/>
          <w:szCs w:val="22"/>
        </w:rPr>
        <w:t xml:space="preserve">Judicial Review and Override</w:t>
      </w:r>
    </w:p>
    <w:p>
      <w:pPr>
        <w:spacing w:after="120" w:before="0"/>
        <w:ind w:left="1296"/>
        <w:jc w:val="both"/>
      </w:pPr>
      <w:r>
        <w:rPr>
          <w:rFonts w:ascii="Garamond" w:cs="Garamond" w:eastAsia="Garamond" w:hAnsi="Garamond"/>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1296"/>
      </w:pPr>
      <w:r>
        <w:rPr>
          <w:rFonts w:ascii="Courier New" w:cs="Courier New" w:eastAsia="Courier New" w:hAnsi="Courier New"/>
          <w:b/>
          <w:bCs/>
          <w:color w:val="1B2A4A"/>
          <w:sz w:val="18"/>
          <w:szCs w:val="18"/>
        </w:rPr>
        <w:t xml:space="preserve">§2.1.f.ii  </w:t>
      </w:r>
      <w:r>
        <w:rPr>
          <w:rFonts w:ascii="Garamond" w:cs="Garamond" w:eastAsia="Garamond" w:hAnsi="Garamond"/>
          <w:b/>
          <w:bCs/>
          <w:color w:val="1B2A4A"/>
          <w:sz w:val="22"/>
          <w:szCs w:val="22"/>
        </w:rPr>
        <w:t xml:space="preserve">Veto Suspension for Repeated Void Vetoes</w:t>
      </w:r>
    </w:p>
    <w:p>
      <w:pPr>
        <w:spacing w:after="120" w:before="0"/>
        <w:ind w:left="1296"/>
        <w:jc w:val="both"/>
      </w:pPr>
      <w:r>
        <w:rPr>
          <w:rFonts w:ascii="Garamond" w:cs="Garamond" w:eastAsia="Garamond" w:hAnsi="Garamond"/>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863"/>
      </w:pPr>
      <w:r>
        <w:rPr>
          <w:rFonts w:ascii="Courier New" w:cs="Courier New" w:eastAsia="Courier New" w:hAnsi="Courier New"/>
          <w:b/>
          <w:bCs/>
          <w:color w:val="1B2A4A"/>
          <w:sz w:val="18"/>
          <w:szCs w:val="18"/>
        </w:rPr>
        <w:t xml:space="preserve">§2.1.g  </w:t>
      </w:r>
      <w:r>
        <w:rPr>
          <w:rFonts w:ascii="Garamond" w:cs="Garamond" w:eastAsia="Garamond" w:hAnsi="Garamond"/>
          <w:b/>
          <w:bCs/>
          <w:color w:val="1B2A4A"/>
          <w:sz w:val="22"/>
          <w:szCs w:val="22"/>
        </w:rPr>
        <w:t xml:space="preserve">Presidential Clemency</w:t>
      </w:r>
    </w:p>
    <w:p>
      <w:pPr>
        <w:spacing w:after="120" w:before="0"/>
        <w:ind w:left="863"/>
        <w:jc w:val="both"/>
      </w:pPr>
      <w:r>
        <w:rPr>
          <w:rFonts w:ascii="Garamond" w:cs="Garamond" w:eastAsia="Garamond" w:hAnsi="Garamond"/>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863"/>
      </w:pPr>
      <w:r>
        <w:rPr>
          <w:rFonts w:ascii="Courier New" w:cs="Courier New" w:eastAsia="Courier New" w:hAnsi="Courier New"/>
          <w:b/>
          <w:bCs/>
          <w:color w:val="1B2A4A"/>
          <w:sz w:val="18"/>
          <w:szCs w:val="18"/>
        </w:rPr>
        <w:t xml:space="preserve">§2.1.h  </w:t>
      </w:r>
      <w:r>
        <w:rPr>
          <w:rFonts w:ascii="Garamond" w:cs="Garamond" w:eastAsia="Garamond" w:hAnsi="Garamond"/>
          <w:b/>
          <w:bCs/>
          <w:color w:val="1B2A4A"/>
          <w:sz w:val="22"/>
          <w:szCs w:val="22"/>
        </w:rPr>
        <w:t xml:space="preserve">Dual Executive Conflict Resolution During Active Operations</w:t>
      </w:r>
    </w:p>
    <w:p>
      <w:pPr>
        <w:spacing w:after="120" w:before="0"/>
        <w:ind w:left="863"/>
        <w:jc w:val="both"/>
      </w:pPr>
      <w:r>
        <w:rPr>
          <w:rFonts w:ascii="Garamond" w:cs="Garamond" w:eastAsia="Garamond" w:hAnsi="Garamond"/>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863"/>
      </w:pPr>
      <w:r>
        <w:rPr>
          <w:rFonts w:ascii="Courier New" w:cs="Courier New" w:eastAsia="Courier New" w:hAnsi="Courier New"/>
          <w:b/>
          <w:bCs/>
          <w:color w:val="1B2A4A"/>
          <w:sz w:val="18"/>
          <w:szCs w:val="18"/>
        </w:rPr>
        <w:t xml:space="preserve">§2.1.i  </w:t>
      </w:r>
      <w:r>
        <w:rPr>
          <w:rFonts w:ascii="Garamond" w:cs="Garamond" w:eastAsia="Garamond" w:hAnsi="Garamond"/>
          <w:b/>
          <w:bCs/>
          <w:color w:val="1B2A4A"/>
          <w:sz w:val="22"/>
          <w:szCs w:val="22"/>
        </w:rPr>
        <w:t xml:space="preserve">International Trade Authority</w:t>
      </w:r>
    </w:p>
    <w:p>
      <w:pPr>
        <w:spacing w:after="120" w:before="0"/>
        <w:ind w:left="863"/>
        <w:jc w:val="both"/>
      </w:pPr>
      <w:r>
        <w:rPr>
          <w:rFonts w:ascii="Garamond" w:cs="Garamond" w:eastAsia="Garamond" w:hAnsi="Garamond"/>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863"/>
      </w:pPr>
      <w:r>
        <w:rPr>
          <w:rFonts w:ascii="Courier New" w:cs="Courier New" w:eastAsia="Courier New" w:hAnsi="Courier New"/>
          <w:b/>
          <w:bCs/>
          <w:color w:val="1B2A4A"/>
          <w:sz w:val="18"/>
          <w:szCs w:val="18"/>
        </w:rPr>
        <w:t xml:space="preserve">§2.1.j  </w:t>
      </w:r>
      <w:r>
        <w:rPr>
          <w:rFonts w:ascii="Garamond" w:cs="Garamond" w:eastAsia="Garamond" w:hAnsi="Garamond"/>
          <w:b/>
          <w:bCs/>
          <w:color w:val="1B2A4A"/>
          <w:sz w:val="22"/>
          <w:szCs w:val="22"/>
        </w:rPr>
        <w:t xml:space="preserve">Presidential Officer Appointments and Removal</w:t>
      </w:r>
    </w:p>
    <w:p>
      <w:pPr>
        <w:spacing w:after="120" w:before="0"/>
        <w:ind w:left="863"/>
        <w:jc w:val="both"/>
      </w:pPr>
      <w:r>
        <w:rPr>
          <w:rFonts w:ascii="Garamond" w:cs="Garamond" w:eastAsia="Garamond" w:hAnsi="Garamond"/>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ind w:left="431"/>
      </w:pPr>
      <w:r>
        <w:rPr>
          <w:rFonts w:ascii="Courier New" w:cs="Courier New" w:eastAsia="Courier New" w:hAnsi="Courier New"/>
          <w:b/>
          <w:bCs/>
          <w:color w:val="1B2A4A"/>
          <w:sz w:val="18"/>
          <w:szCs w:val="18"/>
        </w:rPr>
        <w:t xml:space="preserve">§2.2  </w:t>
      </w:r>
      <w:r>
        <w:rPr>
          <w:rFonts w:ascii="Garamond" w:cs="Garamond" w:eastAsia="Garamond" w:hAnsi="Garamond"/>
          <w:b/>
          <w:bCs/>
          <w:color w:val="1B2A4A"/>
          <w:sz w:val="22"/>
          <w:szCs w:val="22"/>
        </w:rPr>
        <w:t xml:space="preserve">The Prime Minister — Domestic Executive Domain</w:t>
      </w:r>
    </w:p>
    <w:p>
      <w:pPr>
        <w:spacing w:after="120" w:before="0"/>
        <w:ind w:left="431"/>
        <w:jc w:val="both"/>
      </w:pPr>
      <w:r>
        <w:rPr>
          <w:rFonts w:ascii="Garamond" w:cs="Garamond" w:eastAsia="Garamond" w:hAnsi="Garamond"/>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863"/>
      </w:pPr>
      <w:r>
        <w:rPr>
          <w:rFonts w:ascii="Courier New" w:cs="Courier New" w:eastAsia="Courier New" w:hAnsi="Courier New"/>
          <w:b/>
          <w:bCs/>
          <w:color w:val="1B2A4A"/>
          <w:sz w:val="18"/>
          <w:szCs w:val="18"/>
        </w:rPr>
        <w:t xml:space="preserve">§2.2.a  </w:t>
      </w:r>
      <w:r>
        <w:rPr>
          <w:rFonts w:ascii="Garamond" w:cs="Garamond" w:eastAsia="Garamond" w:hAnsi="Garamond"/>
          <w:b/>
          <w:bCs/>
          <w:color w:val="1B2A4A"/>
          <w:sz w:val="22"/>
          <w:szCs w:val="22"/>
        </w:rPr>
        <w:t xml:space="preserve">Domestic Policy Authority</w:t>
      </w:r>
    </w:p>
    <w:p>
      <w:pPr>
        <w:spacing w:after="120" w:before="0"/>
        <w:ind w:left="863"/>
        <w:jc w:val="both"/>
      </w:pPr>
      <w:r>
        <w:rPr>
          <w:rFonts w:ascii="Garamond" w:cs="Garamond" w:eastAsia="Garamond" w:hAnsi="Garamond"/>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863"/>
      </w:pPr>
      <w:r>
        <w:rPr>
          <w:rFonts w:ascii="Courier New" w:cs="Courier New" w:eastAsia="Courier New" w:hAnsi="Courier New"/>
          <w:b/>
          <w:bCs/>
          <w:color w:val="1B2A4A"/>
          <w:sz w:val="18"/>
          <w:szCs w:val="18"/>
        </w:rPr>
        <w:t xml:space="preserve">§2.2.b  </w:t>
      </w:r>
      <w:r>
        <w:rPr>
          <w:rFonts w:ascii="Garamond" w:cs="Garamond" w:eastAsia="Garamond" w:hAnsi="Garamond"/>
          <w:b/>
          <w:bCs/>
          <w:color w:val="1B2A4A"/>
          <w:sz w:val="22"/>
          <w:szCs w:val="22"/>
        </w:rPr>
        <w:t xml:space="preserve">Ministerial Appointments</w:t>
      </w:r>
    </w:p>
    <w:p>
      <w:pPr>
        <w:spacing w:after="120" w:before="0"/>
        <w:ind w:left="863"/>
        <w:jc w:val="both"/>
      </w:pPr>
      <w:r>
        <w:rPr>
          <w:rFonts w:ascii="Garamond" w:cs="Garamond" w:eastAsia="Garamond" w:hAnsi="Garamond"/>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863"/>
      </w:pPr>
      <w:r>
        <w:rPr>
          <w:rFonts w:ascii="Courier New" w:cs="Courier New" w:eastAsia="Courier New" w:hAnsi="Courier New"/>
          <w:b/>
          <w:bCs/>
          <w:color w:val="1B2A4A"/>
          <w:sz w:val="18"/>
          <w:szCs w:val="18"/>
        </w:rPr>
        <w:t xml:space="preserve">§2.2.c  </w:t>
      </w:r>
      <w:r>
        <w:rPr>
          <w:rFonts w:ascii="Garamond" w:cs="Garamond" w:eastAsia="Garamond" w:hAnsi="Garamond"/>
          <w:b/>
          <w:bCs/>
          <w:color w:val="1B2A4A"/>
          <w:sz w:val="22"/>
          <w:szCs w:val="22"/>
        </w:rPr>
        <w:t xml:space="preserve">PM Fiscal and Budget Authority</w:t>
      </w:r>
    </w:p>
    <w:p>
      <w:pPr>
        <w:spacing w:after="120" w:before="0"/>
        <w:ind w:left="863"/>
        <w:jc w:val="both"/>
      </w:pPr>
      <w:r>
        <w:rPr>
          <w:rFonts w:ascii="Garamond" w:cs="Garamond" w:eastAsia="Garamond" w:hAnsi="Garamond"/>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863"/>
      </w:pPr>
      <w:r>
        <w:rPr>
          <w:rFonts w:ascii="Courier New" w:cs="Courier New" w:eastAsia="Courier New" w:hAnsi="Courier New"/>
          <w:b/>
          <w:bCs/>
          <w:color w:val="1B2A4A"/>
          <w:sz w:val="18"/>
          <w:szCs w:val="18"/>
        </w:rPr>
        <w:t xml:space="preserve">§2.2.d  </w:t>
      </w:r>
      <w:r>
        <w:rPr>
          <w:rFonts w:ascii="Garamond" w:cs="Garamond" w:eastAsia="Garamond" w:hAnsi="Garamond"/>
          <w:b/>
          <w:bCs/>
          <w:color w:val="1B2A4A"/>
          <w:sz w:val="22"/>
          <w:szCs w:val="22"/>
        </w:rPr>
        <w:t xml:space="preserve">Legislative Review Period</w:t>
      </w:r>
    </w:p>
    <w:p>
      <w:pPr>
        <w:spacing w:after="120" w:before="0"/>
        <w:ind w:left="863"/>
        <w:jc w:val="both"/>
      </w:pPr>
      <w:r>
        <w:rPr>
          <w:rFonts w:ascii="Garamond" w:cs="Garamond" w:eastAsia="Garamond" w:hAnsi="Garamond"/>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863"/>
      </w:pPr>
      <w:r>
        <w:rPr>
          <w:rFonts w:ascii="Courier New" w:cs="Courier New" w:eastAsia="Courier New" w:hAnsi="Courier New"/>
          <w:b/>
          <w:bCs/>
          <w:color w:val="1B2A4A"/>
          <w:sz w:val="18"/>
          <w:szCs w:val="18"/>
        </w:rPr>
        <w:t xml:space="preserve">§2.2.e  </w:t>
      </w:r>
      <w:r>
        <w:rPr>
          <w:rFonts w:ascii="Garamond" w:cs="Garamond" w:eastAsia="Garamond" w:hAnsi="Garamond"/>
          <w:b/>
          <w:bCs/>
          <w:color w:val="1B2A4A"/>
          <w:sz w:val="22"/>
          <w:szCs w:val="22"/>
        </w:rPr>
        <w:t xml:space="preserve">Domestic Emergency Authority</w:t>
      </w:r>
    </w:p>
    <w:p>
      <w:pPr>
        <w:spacing w:after="120" w:before="0"/>
        <w:ind w:left="863"/>
        <w:jc w:val="both"/>
      </w:pPr>
      <w:r>
        <w:rPr>
          <w:rFonts w:ascii="Garamond" w:cs="Garamond" w:eastAsia="Garamond" w:hAnsi="Garamond"/>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863"/>
      </w:pPr>
      <w:r>
        <w:rPr>
          <w:rFonts w:ascii="Courier New" w:cs="Courier New" w:eastAsia="Courier New" w:hAnsi="Courier New"/>
          <w:b/>
          <w:bCs/>
          <w:color w:val="1B2A4A"/>
          <w:sz w:val="18"/>
          <w:szCs w:val="18"/>
        </w:rPr>
        <w:t xml:space="preserve">§2.2.f  </w:t>
      </w:r>
      <w:r>
        <w:rPr>
          <w:rFonts w:ascii="Garamond" w:cs="Garamond" w:eastAsia="Garamond" w:hAnsi="Garamond"/>
          <w:b/>
          <w:bCs/>
          <w:color w:val="1B2A4A"/>
          <w:sz w:val="22"/>
          <w:szCs w:val="22"/>
        </w:rPr>
        <w:t xml:space="preserve">PM Clemency</w:t>
      </w:r>
    </w:p>
    <w:p>
      <w:pPr>
        <w:spacing w:after="120" w:before="0"/>
        <w:ind w:left="863"/>
        <w:jc w:val="both"/>
      </w:pPr>
      <w:r>
        <w:rPr>
          <w:rFonts w:ascii="Garamond" w:cs="Garamond" w:eastAsia="Garamond" w:hAnsi="Garamond"/>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863"/>
      </w:pPr>
      <w:r>
        <w:rPr>
          <w:rFonts w:ascii="Courier New" w:cs="Courier New" w:eastAsia="Courier New" w:hAnsi="Courier New"/>
          <w:b/>
          <w:bCs/>
          <w:color w:val="1B2A4A"/>
          <w:sz w:val="18"/>
          <w:szCs w:val="18"/>
        </w:rPr>
        <w:t xml:space="preserve">§2.2.g  </w:t>
      </w:r>
      <w:r>
        <w:rPr>
          <w:rFonts w:ascii="Garamond" w:cs="Garamond" w:eastAsia="Garamond" w:hAnsi="Garamond"/>
          <w:b/>
          <w:bCs/>
          <w:color w:val="1B2A4A"/>
          <w:sz w:val="22"/>
          <w:szCs w:val="22"/>
        </w:rPr>
        <w:t xml:space="preserve">PM Information Rights</w:t>
      </w:r>
    </w:p>
    <w:p>
      <w:pPr>
        <w:spacing w:after="120" w:before="0"/>
        <w:ind w:left="863"/>
        <w:jc w:val="both"/>
      </w:pPr>
      <w:r>
        <w:rPr>
          <w:rFonts w:ascii="Garamond" w:cs="Garamond" w:eastAsia="Garamond" w:hAnsi="Garamond"/>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863"/>
      </w:pPr>
      <w:r>
        <w:rPr>
          <w:rFonts w:ascii="Courier New" w:cs="Courier New" w:eastAsia="Courier New" w:hAnsi="Courier New"/>
          <w:b/>
          <w:bCs/>
          <w:color w:val="1B2A4A"/>
          <w:sz w:val="18"/>
          <w:szCs w:val="18"/>
        </w:rPr>
        <w:t xml:space="preserve">§2.2.h  </w:t>
      </w:r>
      <w:r>
        <w:rPr>
          <w:rFonts w:ascii="Garamond" w:cs="Garamond" w:eastAsia="Garamond" w:hAnsi="Garamond"/>
          <w:b/>
          <w:bCs/>
          <w:color w:val="1B2A4A"/>
          <w:sz w:val="22"/>
          <w:szCs w:val="22"/>
        </w:rPr>
        <w:t xml:space="preserve">Administrative Acting Officer Framework</w:t>
      </w:r>
    </w:p>
    <w:p>
      <w:pPr>
        <w:spacing w:after="120" w:before="0"/>
        <w:ind w:left="863"/>
        <w:jc w:val="both"/>
      </w:pPr>
      <w:r>
        <w:rPr>
          <w:rFonts w:ascii="Garamond" w:cs="Garamond" w:eastAsia="Garamond" w:hAnsi="Garamond"/>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ind w:left="863"/>
      </w:pPr>
      <w:r>
        <w:rPr>
          <w:rFonts w:ascii="Courier New" w:cs="Courier New" w:eastAsia="Courier New" w:hAnsi="Courier New"/>
          <w:b/>
          <w:bCs/>
          <w:color w:val="1B2A4A"/>
          <w:sz w:val="18"/>
          <w:szCs w:val="18"/>
        </w:rPr>
        <w:t xml:space="preserve">§2.2.i  </w:t>
      </w:r>
      <w:r>
        <w:rPr>
          <w:rFonts w:ascii="Garamond" w:cs="Garamond" w:eastAsia="Garamond" w:hAnsi="Garamond"/>
          <w:b/>
          <w:bCs/>
          <w:color w:val="1B2A4A"/>
          <w:sz w:val="22"/>
          <w:szCs w:val="22"/>
        </w:rPr>
        <w:t xml:space="preserve">Duty of Refusal</w:t>
      </w:r>
    </w:p>
    <w:p>
      <w:pPr>
        <w:spacing w:after="120" w:before="0"/>
        <w:ind w:left="863"/>
        <w:jc w:val="both"/>
      </w:pPr>
      <w:r>
        <w:rPr>
          <w:rFonts w:ascii="Garamond" w:cs="Garamond" w:eastAsia="Garamond" w:hAnsi="Garamond"/>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863"/>
      </w:pPr>
      <w:r>
        <w:rPr>
          <w:rFonts w:ascii="Courier New" w:cs="Courier New" w:eastAsia="Courier New" w:hAnsi="Courier New"/>
          <w:b/>
          <w:bCs/>
          <w:color w:val="1B2A4A"/>
          <w:sz w:val="18"/>
          <w:szCs w:val="18"/>
        </w:rPr>
        <w:t xml:space="preserve">§2.2.j  </w:t>
      </w:r>
      <w:r>
        <w:rPr>
          <w:rFonts w:ascii="Garamond" w:cs="Garamond" w:eastAsia="Garamond" w:hAnsi="Garamond"/>
          <w:b/>
          <w:bCs/>
          <w:color w:val="1B2A4A"/>
          <w:sz w:val="22"/>
          <w:szCs w:val="22"/>
        </w:rPr>
        <w:t xml:space="preserve">Civil Service Integrity</w:t>
      </w:r>
    </w:p>
    <w:p>
      <w:pPr>
        <w:spacing w:after="120" w:before="0"/>
        <w:ind w:left="863"/>
        <w:jc w:val="both"/>
      </w:pPr>
      <w:r>
        <w:rPr>
          <w:rFonts w:ascii="Garamond" w:cs="Garamond" w:eastAsia="Garamond" w:hAnsi="Garamond"/>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pPr>
      <w:r>
        <w:rPr>
          <w:rFonts w:ascii="Courier New" w:cs="Courier New" w:eastAsia="Courier New" w:hAnsi="Courier New"/>
          <w:b/>
          <w:bCs/>
          <w:color w:val="1B2A4A"/>
          <w:sz w:val="18"/>
          <w:szCs w:val="18"/>
        </w:rPr>
        <w:t xml:space="preserve">§2.3  </w:t>
      </w:r>
      <w:r>
        <w:rPr>
          <w:rFonts w:ascii="Garamond" w:cs="Garamond" w:eastAsia="Garamond" w:hAnsi="Garamond"/>
          <w:b/>
          <w:bCs/>
          <w:color w:val="1B2A4A"/>
          <w:sz w:val="22"/>
          <w:szCs w:val="22"/>
        </w:rPr>
        <w:t xml:space="preserve">Prime Minister — Accountability and Formation</w:t>
      </w:r>
    </w:p>
    <w:p>
      <w:pPr>
        <w:spacing w:after="120" w:before="0"/>
        <w:ind w:left="431"/>
        <w:jc w:val="both"/>
      </w:pPr>
      <w:r>
        <w:rPr>
          <w:rFonts w:ascii="Garamond" w:cs="Garamond" w:eastAsia="Garamond" w:hAnsi="Garamond"/>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863"/>
      </w:pPr>
      <w:r>
        <w:rPr>
          <w:rFonts w:ascii="Courier New" w:cs="Courier New" w:eastAsia="Courier New" w:hAnsi="Courier New"/>
          <w:b/>
          <w:bCs/>
          <w:color w:val="1B2A4A"/>
          <w:sz w:val="18"/>
          <w:szCs w:val="18"/>
        </w:rPr>
        <w:t xml:space="preserve">§2.3.a  </w:t>
      </w:r>
      <w:r>
        <w:rPr>
          <w:rFonts w:ascii="Garamond" w:cs="Garamond" w:eastAsia="Garamond" w:hAnsi="Garamond"/>
          <w:b/>
          <w:bCs/>
          <w:color w:val="1B2A4A"/>
          <w:sz w:val="22"/>
          <w:szCs w:val="22"/>
        </w:rPr>
        <w:t xml:space="preserve">Constructive Vote of No Confidence</w:t>
      </w:r>
    </w:p>
    <w:p>
      <w:pPr>
        <w:spacing w:after="120" w:before="0"/>
        <w:ind w:left="863"/>
        <w:jc w:val="both"/>
      </w:pPr>
      <w:r>
        <w:rPr>
          <w:rFonts w:ascii="Garamond" w:cs="Garamond" w:eastAsia="Garamond" w:hAnsi="Garamond"/>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863"/>
      </w:pPr>
      <w:r>
        <w:rPr>
          <w:rFonts w:ascii="Courier New" w:cs="Courier New" w:eastAsia="Courier New" w:hAnsi="Courier New"/>
          <w:b/>
          <w:bCs/>
          <w:color w:val="1B2A4A"/>
          <w:sz w:val="18"/>
          <w:szCs w:val="18"/>
        </w:rPr>
        <w:t xml:space="preserve">§2.3.b  </w:t>
      </w:r>
      <w:r>
        <w:rPr>
          <w:rFonts w:ascii="Garamond" w:cs="Garamond" w:eastAsia="Garamond" w:hAnsi="Garamond"/>
          <w:b/>
          <w:bCs/>
          <w:color w:val="1B2A4A"/>
          <w:sz w:val="22"/>
          <w:szCs w:val="22"/>
        </w:rPr>
        <w:t xml:space="preserve">PM Maximum Consecutive Service</w:t>
      </w:r>
    </w:p>
    <w:p>
      <w:pPr>
        <w:spacing w:after="120" w:before="0"/>
        <w:ind w:left="863"/>
        <w:jc w:val="both"/>
      </w:pPr>
      <w:r>
        <w:rPr>
          <w:rFonts w:ascii="Garamond" w:cs="Garamond" w:eastAsia="Garamond" w:hAnsi="Garamond"/>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863"/>
      </w:pPr>
      <w:r>
        <w:rPr>
          <w:rFonts w:ascii="Courier New" w:cs="Courier New" w:eastAsia="Courier New" w:hAnsi="Courier New"/>
          <w:b/>
          <w:bCs/>
          <w:color w:val="1B2A4A"/>
          <w:sz w:val="18"/>
          <w:szCs w:val="18"/>
        </w:rPr>
        <w:t xml:space="preserve">§2.3.c  </w:t>
      </w:r>
      <w:r>
        <w:rPr>
          <w:rFonts w:ascii="Garamond" w:cs="Garamond" w:eastAsia="Garamond" w:hAnsi="Garamond"/>
          <w:b/>
          <w:bCs/>
          <w:color w:val="1B2A4A"/>
          <w:sz w:val="22"/>
          <w:szCs w:val="22"/>
        </w:rPr>
        <w:t xml:space="preserve">PM Formation and Senate Designation</w:t>
      </w:r>
    </w:p>
    <w:p>
      <w:pPr>
        <w:spacing w:after="120" w:before="0"/>
        <w:ind w:left="863"/>
        <w:jc w:val="both"/>
      </w:pPr>
      <w:r>
        <w:rPr>
          <w:rFonts w:ascii="Garamond" w:cs="Garamond" w:eastAsia="Garamond" w:hAnsi="Garamond"/>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pPr>
      <w:r>
        <w:rPr>
          <w:rFonts w:ascii="Courier New" w:cs="Courier New" w:eastAsia="Courier New" w:hAnsi="Courier New"/>
          <w:b/>
          <w:bCs/>
          <w:color w:val="1B2A4A"/>
          <w:sz w:val="18"/>
          <w:szCs w:val="18"/>
        </w:rPr>
        <w:t xml:space="preserve">§2.4  </w:t>
      </w:r>
      <w:r>
        <w:rPr>
          <w:rFonts w:ascii="Garamond" w:cs="Garamond" w:eastAsia="Garamond" w:hAnsi="Garamond"/>
          <w:b/>
          <w:bCs/>
          <w:color w:val="1B2A4A"/>
          <w:sz w:val="22"/>
          <w:szCs w:val="22"/>
        </w:rPr>
        <w:t xml:space="preserve">Prime Minister — Legislative Instruments</w:t>
      </w:r>
    </w:p>
    <w:p>
      <w:pPr>
        <w:spacing w:after="120" w:before="0"/>
        <w:ind w:left="431"/>
        <w:jc w:val="both"/>
      </w:pPr>
      <w:r>
        <w:rPr>
          <w:rFonts w:ascii="Garamond" w:cs="Garamond" w:eastAsia="Garamond" w:hAnsi="Garamond"/>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00"/>
        <w:ind w:left="863"/>
      </w:pPr>
      <w:r>
        <w:rPr>
          <w:rFonts w:ascii="Courier New" w:cs="Courier New" w:eastAsia="Courier New" w:hAnsi="Courier New"/>
          <w:b/>
          <w:bCs/>
          <w:color w:val="1B2A4A"/>
          <w:sz w:val="18"/>
          <w:szCs w:val="18"/>
        </w:rPr>
        <w:t xml:space="preserve">§2.4.a  </w:t>
      </w:r>
      <w:r>
        <w:rPr>
          <w:rFonts w:ascii="Garamond" w:cs="Garamond" w:eastAsia="Garamond" w:hAnsi="Garamond"/>
          <w:b/>
          <w:bCs/>
          <w:color w:val="1B2A4A"/>
          <w:sz w:val="22"/>
          <w:szCs w:val="22"/>
        </w:rPr>
        <w:t xml:space="preserve">Suspensive Veto</w:t>
      </w:r>
    </w:p>
    <w:p>
      <w:pPr>
        <w:spacing w:after="120" w:before="0"/>
        <w:ind w:left="863"/>
        <w:jc w:val="both"/>
      </w:pPr>
      <w:r>
        <w:rPr>
          <w:rFonts w:ascii="Garamond" w:cs="Garamond" w:eastAsia="Garamond" w:hAnsi="Garamond"/>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ind w:left="863"/>
      </w:pPr>
      <w:r>
        <w:rPr>
          <w:rFonts w:ascii="Courier New" w:cs="Courier New" w:eastAsia="Courier New" w:hAnsi="Courier New"/>
          <w:b/>
          <w:bCs/>
          <w:color w:val="1B2A4A"/>
          <w:sz w:val="18"/>
          <w:szCs w:val="18"/>
        </w:rPr>
        <w:t xml:space="preserve">§2.4.b  </w:t>
      </w:r>
      <w:r>
        <w:rPr>
          <w:rFonts w:ascii="Garamond" w:cs="Garamond" w:eastAsia="Garamond" w:hAnsi="Garamond"/>
          <w:b/>
          <w:bCs/>
          <w:color w:val="1B2A4A"/>
          <w:sz w:val="22"/>
          <w:szCs w:val="22"/>
        </w:rPr>
        <w:t xml:space="preserve">Fiscal Objection</w:t>
      </w:r>
    </w:p>
    <w:p>
      <w:pPr>
        <w:spacing w:after="120" w:before="0"/>
        <w:ind w:left="863"/>
        <w:jc w:val="both"/>
      </w:pPr>
      <w:r>
        <w:rPr>
          <w:rFonts w:ascii="Garamond" w:cs="Garamond" w:eastAsia="Garamond" w:hAnsi="Garamond"/>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863"/>
      </w:pPr>
      <w:r>
        <w:rPr>
          <w:rFonts w:ascii="Courier New" w:cs="Courier New" w:eastAsia="Courier New" w:hAnsi="Courier New"/>
          <w:b/>
          <w:bCs/>
          <w:color w:val="1B2A4A"/>
          <w:sz w:val="18"/>
          <w:szCs w:val="18"/>
        </w:rPr>
        <w:t xml:space="preserve">§2.4.c  </w:t>
      </w:r>
      <w:r>
        <w:rPr>
          <w:rFonts w:ascii="Garamond" w:cs="Garamond" w:eastAsia="Garamond" w:hAnsi="Garamond"/>
          <w:b/>
          <w:bCs/>
          <w:color w:val="1B2A4A"/>
          <w:sz w:val="22"/>
          <w:szCs w:val="22"/>
        </w:rPr>
        <w:t xml:space="preserve">Deemed Enactment</w:t>
      </w:r>
    </w:p>
    <w:p>
      <w:pPr>
        <w:spacing w:after="120" w:before="0"/>
        <w:ind w:left="863"/>
        <w:jc w:val="both"/>
      </w:pPr>
      <w:r>
        <w:rPr>
          <w:rFonts w:ascii="Garamond" w:cs="Garamond" w:eastAsia="Garamond" w:hAnsi="Garamond"/>
          <w:color w:val="2a2520"/>
          <w:sz w:val="22"/>
          <w:szCs w:val="22"/>
        </w:rPr>
        <w:t xml:space="preserve">If the PM neither signs nor objects within the Legislative Review Period, the bill is automatically enacted. Silence is not a veto.</w:t>
      </w:r>
    </w:p>
    <w:p>
      <w:pPr>
        <w:spacing w:after="60" w:before="200"/>
        <w:ind w:left="431"/>
      </w:pPr>
      <w:r>
        <w:rPr>
          <w:rFonts w:ascii="Courier New" w:cs="Courier New" w:eastAsia="Courier New" w:hAnsi="Courier New"/>
          <w:b/>
          <w:bCs/>
          <w:color w:val="1B2A4A"/>
          <w:sz w:val="18"/>
          <w:szCs w:val="18"/>
        </w:rPr>
        <w:t xml:space="preserve">§2.5  </w:t>
      </w:r>
      <w:r>
        <w:rPr>
          <w:rFonts w:ascii="Garamond" w:cs="Garamond" w:eastAsia="Garamond" w:hAnsi="Garamond"/>
          <w:b/>
          <w:bCs/>
          <w:color w:val="1B2A4A"/>
          <w:sz w:val="22"/>
          <w:szCs w:val="22"/>
        </w:rPr>
        <w:t xml:space="preserve">Legislative Review Period</w:t>
      </w:r>
    </w:p>
    <w:p>
      <w:pPr>
        <w:spacing w:after="120" w:before="0"/>
        <w:ind w:left="431"/>
        <w:jc w:val="both"/>
      </w:pPr>
      <w:r>
        <w:rPr>
          <w:rFonts w:ascii="Garamond" w:cs="Garamond" w:eastAsia="Garamond" w:hAnsi="Garamond"/>
          <w:color w:val="2a2520"/>
          <w:sz w:val="22"/>
          <w:szCs w:val="22"/>
        </w:rPr>
        <w:t xml:space="preserve">Both executives hold a concurrent review period following final passage of any bill. The periods and their interaction are governed by this section.</w:t>
      </w:r>
    </w:p>
    <w:p>
      <w:pPr>
        <w:spacing w:after="60" w:before="200"/>
        <w:ind w:left="863"/>
      </w:pPr>
      <w:r>
        <w:rPr>
          <w:rFonts w:ascii="Courier New" w:cs="Courier New" w:eastAsia="Courier New" w:hAnsi="Courier New"/>
          <w:b/>
          <w:bCs/>
          <w:color w:val="1B2A4A"/>
          <w:sz w:val="18"/>
          <w:szCs w:val="18"/>
        </w:rPr>
        <w:t xml:space="preserve">§2.5.a  </w:t>
      </w:r>
      <w:r>
        <w:rPr>
          <w:rFonts w:ascii="Garamond" w:cs="Garamond" w:eastAsia="Garamond" w:hAnsi="Garamond"/>
          <w:b/>
          <w:bCs/>
          <w:color w:val="1B2A4A"/>
          <w:sz w:val="22"/>
          <w:szCs w:val="22"/>
        </w:rPr>
        <w:t xml:space="preserve">Legislative Review Period — Duration</w:t>
      </w:r>
    </w:p>
    <w:p>
      <w:pPr>
        <w:spacing w:after="120" w:before="0"/>
        <w:ind w:left="863"/>
        <w:jc w:val="both"/>
      </w:pPr>
      <w:r>
        <w:rPr>
          <w:rFonts w:ascii="Garamond" w:cs="Garamond" w:eastAsia="Garamond" w:hAnsi="Garamond"/>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pPr>
      <w:r>
        <w:rPr>
          <w:rFonts w:ascii="Courier New" w:cs="Courier New" w:eastAsia="Courier New" w:hAnsi="Courier New"/>
          <w:b/>
          <w:bCs/>
          <w:color w:val="1B2A4A"/>
          <w:sz w:val="18"/>
          <w:szCs w:val="18"/>
        </w:rPr>
        <w:t xml:space="preserve">§2.6  </w:t>
      </w:r>
      <w:r>
        <w:rPr>
          <w:rFonts w:ascii="Garamond" w:cs="Garamond" w:eastAsia="Garamond" w:hAnsi="Garamond"/>
          <w:b/>
          <w:bCs/>
          <w:color w:val="1B2A4A"/>
          <w:sz w:val="22"/>
          <w:szCs w:val="22"/>
        </w:rPr>
        <w:t xml:space="preserve">Presidential Succession</w:t>
      </w:r>
    </w:p>
    <w:p>
      <w:pPr>
        <w:spacing w:after="120" w:before="0"/>
        <w:ind w:left="431"/>
        <w:jc w:val="both"/>
      </w:pPr>
      <w:r>
        <w:rPr>
          <w:rFonts w:ascii="Garamond" w:cs="Garamond" w:eastAsia="Garamond" w:hAnsi="Garamond"/>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ind w:left="863"/>
      </w:pPr>
      <w:r>
        <w:rPr>
          <w:rFonts w:ascii="Courier New" w:cs="Courier New" w:eastAsia="Courier New" w:hAnsi="Courier New"/>
          <w:b/>
          <w:bCs/>
          <w:color w:val="1B2A4A"/>
          <w:sz w:val="18"/>
          <w:szCs w:val="18"/>
        </w:rPr>
        <w:t xml:space="preserve">§2.6.a  </w:t>
      </w:r>
      <w:r>
        <w:rPr>
          <w:rFonts w:ascii="Garamond" w:cs="Garamond" w:eastAsia="Garamond" w:hAnsi="Garamond"/>
          <w:b/>
          <w:bCs/>
          <w:color w:val="1B2A4A"/>
          <w:sz w:val="22"/>
          <w:szCs w:val="22"/>
        </w:rPr>
        <w:t xml:space="preserve">Presidential Succession Line</w:t>
      </w:r>
    </w:p>
    <w:p>
      <w:pPr>
        <w:spacing w:after="120" w:before="0"/>
        <w:ind w:left="863"/>
        <w:jc w:val="both"/>
      </w:pPr>
      <w:r>
        <w:rPr>
          <w:rFonts w:ascii="Garamond" w:cs="Garamond" w:eastAsia="Garamond" w:hAnsi="Garamond"/>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863"/>
      </w:pPr>
      <w:r>
        <w:rPr>
          <w:rFonts w:ascii="Courier New" w:cs="Courier New" w:eastAsia="Courier New" w:hAnsi="Courier New"/>
          <w:b/>
          <w:bCs/>
          <w:color w:val="1B2A4A"/>
          <w:sz w:val="18"/>
          <w:szCs w:val="18"/>
        </w:rPr>
        <w:t xml:space="preserve">§2.6.b  </w:t>
      </w:r>
      <w:r>
        <w:rPr>
          <w:rFonts w:ascii="Garamond" w:cs="Garamond" w:eastAsia="Garamond" w:hAnsi="Garamond"/>
          <w:b/>
          <w:bCs/>
          <w:color w:val="1B2A4A"/>
          <w:sz w:val="22"/>
          <w:szCs w:val="22"/>
        </w:rPr>
        <w:t xml:space="preserve">Temporary Acting Presidential Authority</w:t>
      </w:r>
    </w:p>
    <w:p>
      <w:pPr>
        <w:spacing w:after="120" w:before="0"/>
        <w:ind w:left="863"/>
        <w:jc w:val="both"/>
      </w:pPr>
      <w:r>
        <w:rPr>
          <w:rFonts w:ascii="Garamond" w:cs="Garamond" w:eastAsia="Garamond" w:hAnsi="Garamond"/>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PM and the Senate Speaker jointly certify the incapacity and publish the certification to the NRS within 6 hours; Acting Presidential Authority activates upon publication. Where the PM is next in the presidential succession line and therefore holds a direct interest in the transfer, the Deputy Speaker substitutes for the PM in the certification.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the President publishing a restoration declaration to the NRS, at which point the President immediately resumes full authority and the Deputy Speaker reverts to their role; or the PM and the Senate Speaker jointly certifying and publishing that the incapacity has ended. Where Temporary Acting Presidential Authority extends beyond 90 consecutive days without restoration, the PM and Senate Speaker must jointly assess whether the incapacity has become permanent and publish their assessment to the NRS within 7 days of the 90-day mark. If they certify permanent incapacity, §2.6.a succession activates immediately — Acting Presidential Authority converts to full succession, the Speaker's Senate seat is vacated, and the Deputy Speaker assumes the Speaker role permanently. If they certify continued temporary incapacity, Acting Presidential Authority continues and the assessment repeats every 30 days until restoration or permanent certification. Failure to conduct and publish the mandatory 90-day assessment is a constitutional failure for both the PM and the Senate Speaker.</w:t>
      </w:r>
    </w:p>
    <w:p>
      <w:pPr>
        <w:spacing w:after="60" w:before="200"/>
        <w:ind w:left="863"/>
      </w:pPr>
      <w:r>
        <w:rPr>
          <w:rFonts w:ascii="Courier New" w:cs="Courier New" w:eastAsia="Courier New" w:hAnsi="Courier New"/>
          <w:b/>
          <w:bCs/>
          <w:color w:val="1B2A4A"/>
          <w:sz w:val="18"/>
          <w:szCs w:val="18"/>
        </w:rPr>
        <w:t xml:space="preserve">§2.6.c  </w:t>
      </w:r>
      <w:r>
        <w:rPr>
          <w:rFonts w:ascii="Garamond" w:cs="Garamond" w:eastAsia="Garamond" w:hAnsi="Garamond"/>
          <w:b/>
          <w:bCs/>
          <w:color w:val="1B2A4A"/>
          <w:sz w:val="22"/>
          <w:szCs w:val="22"/>
        </w:rPr>
        <w:t xml:space="preserve">Succession-Based Presidential Term</w:t>
      </w:r>
    </w:p>
    <w:p>
      <w:pPr>
        <w:spacing w:after="120" w:before="0"/>
        <w:ind w:left="863"/>
        <w:jc w:val="both"/>
      </w:pPr>
      <w:r>
        <w:rPr>
          <w:rFonts w:ascii="Garamond" w:cs="Garamond" w:eastAsia="Garamond" w:hAnsi="Garamond"/>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pPr>
      <w:r>
        <w:rPr>
          <w:rFonts w:ascii="Courier New" w:cs="Courier New" w:eastAsia="Courier New" w:hAnsi="Courier New"/>
          <w:b/>
          <w:bCs/>
          <w:color w:val="1B2A4A"/>
          <w:sz w:val="18"/>
          <w:szCs w:val="18"/>
        </w:rPr>
        <w:t xml:space="preserve">§2.7  </w:t>
      </w:r>
      <w:r>
        <w:rPr>
          <w:rFonts w:ascii="Garamond" w:cs="Garamond" w:eastAsia="Garamond" w:hAnsi="Garamond"/>
          <w:b/>
          <w:bCs/>
          <w:color w:val="1B2A4A"/>
          <w:sz w:val="22"/>
          <w:szCs w:val="22"/>
        </w:rPr>
        <w:t xml:space="preserve">Executive Transparency and NRS Obligations</w:t>
      </w:r>
    </w:p>
    <w:p>
      <w:pPr>
        <w:spacing w:after="120" w:before="0"/>
        <w:ind w:left="431"/>
        <w:jc w:val="both"/>
      </w:pPr>
      <w:r>
        <w:rPr>
          <w:rFonts w:ascii="Garamond" w:cs="Garamond" w:eastAsia="Garamond" w:hAnsi="Garamond"/>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pPr>
      <w:r>
        <w:rPr>
          <w:rFonts w:ascii="Courier New" w:cs="Courier New" w:eastAsia="Courier New" w:hAnsi="Courier New"/>
          <w:b/>
          <w:bCs/>
          <w:color w:val="1B2A4A"/>
          <w:sz w:val="18"/>
          <w:szCs w:val="18"/>
        </w:rPr>
        <w:t xml:space="preserve">§2.8  </w:t>
      </w:r>
      <w:r>
        <w:rPr>
          <w:rFonts w:ascii="Garamond" w:cs="Garamond" w:eastAsia="Garamond" w:hAnsi="Garamond"/>
          <w:b/>
          <w:bCs/>
          <w:color w:val="1B2A4A"/>
          <w:sz w:val="22"/>
          <w:szCs w:val="22"/>
        </w:rPr>
        <w:t xml:space="preserve">Emergency Governance Protocol</w:t>
      </w:r>
    </w:p>
    <w:p>
      <w:pPr>
        <w:spacing w:after="120" w:before="0"/>
        <w:ind w:left="431"/>
        <w:jc w:val="both"/>
      </w:pPr>
      <w:r>
        <w:rPr>
          <w:rFonts w:ascii="Garamond" w:cs="Garamond" w:eastAsia="Garamond" w:hAnsi="Garamond"/>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863"/>
      </w:pPr>
      <w:r>
        <w:rPr>
          <w:rFonts w:ascii="Courier New" w:cs="Courier New" w:eastAsia="Courier New" w:hAnsi="Courier New"/>
          <w:b/>
          <w:bCs/>
          <w:color w:val="1B2A4A"/>
          <w:sz w:val="18"/>
          <w:szCs w:val="18"/>
        </w:rPr>
        <w:t xml:space="preserve">§2.8.a  </w:t>
      </w:r>
      <w:r>
        <w:rPr>
          <w:rFonts w:ascii="Garamond" w:cs="Garamond" w:eastAsia="Garamond" w:hAnsi="Garamond"/>
          <w:b/>
          <w:bCs/>
          <w:color w:val="1B2A4A"/>
          <w:sz w:val="22"/>
          <w:szCs w:val="22"/>
        </w:rPr>
        <w:t xml:space="preserve">Expedited Activation</w:t>
      </w:r>
    </w:p>
    <w:p>
      <w:pPr>
        <w:spacing w:after="120" w:before="0"/>
        <w:ind w:left="863"/>
        <w:jc w:val="both"/>
      </w:pPr>
      <w:r>
        <w:rPr>
          <w:rFonts w:ascii="Garamond" w:cs="Garamond" w:eastAsia="Garamond" w:hAnsi="Garamond"/>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pPr>
      <w:r>
        <w:rPr>
          <w:rFonts w:ascii="Courier New" w:cs="Courier New" w:eastAsia="Courier New" w:hAnsi="Courier New"/>
          <w:b/>
          <w:bCs/>
          <w:color w:val="1B2A4A"/>
          <w:sz w:val="18"/>
          <w:szCs w:val="18"/>
        </w:rPr>
        <w:t xml:space="preserve">§2.9  </w:t>
      </w:r>
      <w:r>
        <w:rPr>
          <w:rFonts w:ascii="Garamond" w:cs="Garamond" w:eastAsia="Garamond" w:hAnsi="Garamond"/>
          <w:b/>
          <w:bCs/>
          <w:color w:val="1B2A4A"/>
          <w:sz w:val="22"/>
          <w:szCs w:val="22"/>
        </w:rPr>
        <w:t xml:space="preserve">Clemency and Amnesty</w:t>
      </w:r>
    </w:p>
    <w:p>
      <w:pPr>
        <w:spacing w:after="120" w:before="0"/>
        <w:ind w:left="431"/>
        <w:jc w:val="both"/>
      </w:pPr>
      <w:r>
        <w:rPr>
          <w:rFonts w:ascii="Garamond" w:cs="Garamond" w:eastAsia="Garamond" w:hAnsi="Garamond"/>
          <w:color w:val="2a2520"/>
          <w:sz w:val="22"/>
          <w:szCs w:val="22"/>
        </w:rPr>
        <w:t xml:space="preserve">The pardon power is constitutionally divided and constrained. 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863"/>
      </w:pPr>
      <w:r>
        <w:rPr>
          <w:rFonts w:ascii="Courier New" w:cs="Courier New" w:eastAsia="Courier New" w:hAnsi="Courier New"/>
          <w:b/>
          <w:bCs/>
          <w:color w:val="1B2A4A"/>
          <w:sz w:val="18"/>
          <w:szCs w:val="18"/>
        </w:rPr>
        <w:t xml:space="preserve">§2.9.a  </w:t>
      </w:r>
      <w:r>
        <w:rPr>
          <w:rFonts w:ascii="Garamond" w:cs="Garamond" w:eastAsia="Garamond" w:hAnsi="Garamond"/>
          <w:b/>
          <w:bCs/>
          <w:color w:val="1B2A4A"/>
          <w:sz w:val="22"/>
          <w:szCs w:val="22"/>
        </w:rPr>
        <w:t xml:space="preserve">Legislative Amnesty</w:t>
      </w:r>
    </w:p>
    <w:p>
      <w:pPr>
        <w:spacing w:after="120" w:before="0"/>
        <w:ind w:left="863"/>
        <w:jc w:val="both"/>
      </w:pPr>
      <w:r>
        <w:rPr>
          <w:rFonts w:ascii="Garamond" w:cs="Garamond" w:eastAsia="Garamond" w:hAnsi="Garamond"/>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863"/>
      </w:pPr>
      <w:r>
        <w:rPr>
          <w:rFonts w:ascii="Courier New" w:cs="Courier New" w:eastAsia="Courier New" w:hAnsi="Courier New"/>
          <w:b/>
          <w:bCs/>
          <w:color w:val="1B2A4A"/>
          <w:sz w:val="18"/>
          <w:szCs w:val="18"/>
        </w:rPr>
        <w:t xml:space="preserve">§2.9.b  </w:t>
      </w:r>
      <w:r>
        <w:rPr>
          <w:rFonts w:ascii="Garamond" w:cs="Garamond" w:eastAsia="Garamond" w:hAnsi="Garamond"/>
          <w:b/>
          <w:bCs/>
          <w:color w:val="1B2A4A"/>
          <w:sz w:val="22"/>
          <w:szCs w:val="22"/>
        </w:rPr>
        <w:t xml:space="preserve">Self-Clemency Absolute Prohibition</w:t>
      </w:r>
    </w:p>
    <w:p>
      <w:pPr>
        <w:spacing w:after="120" w:before="0"/>
        <w:ind w:left="863"/>
        <w:jc w:val="both"/>
      </w:pPr>
      <w:r>
        <w:rPr>
          <w:rFonts w:ascii="Garamond" w:cs="Garamond" w:eastAsia="Garamond" w:hAnsi="Garamond"/>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863"/>
      </w:pPr>
      <w:r>
        <w:rPr>
          <w:rFonts w:ascii="Courier New" w:cs="Courier New" w:eastAsia="Courier New" w:hAnsi="Courier New"/>
          <w:b/>
          <w:bCs/>
          <w:color w:val="1B2A4A"/>
          <w:sz w:val="18"/>
          <w:szCs w:val="18"/>
        </w:rPr>
        <w:t xml:space="preserve">§2.9.c  </w:t>
      </w:r>
      <w:r>
        <w:rPr>
          <w:rFonts w:ascii="Garamond" w:cs="Garamond" w:eastAsia="Garamond" w:hAnsi="Garamond"/>
          <w:b/>
          <w:bCs/>
          <w:color w:val="1B2A4A"/>
          <w:sz w:val="22"/>
          <w:szCs w:val="22"/>
        </w:rPr>
        <w:t xml:space="preserve">Cross-Chamber Clemency Review</w:t>
      </w:r>
    </w:p>
    <w:p>
      <w:pPr>
        <w:spacing w:after="120" w:before="0"/>
        <w:ind w:left="863"/>
        <w:jc w:val="both"/>
      </w:pPr>
      <w:r>
        <w:rPr>
          <w:rFonts w:ascii="Garamond" w:cs="Garamond" w:eastAsia="Garamond" w:hAnsi="Garamond"/>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pPr>
      <w:r>
        <w:rPr>
          <w:rFonts w:ascii="Courier New" w:cs="Courier New" w:eastAsia="Courier New" w:hAnsi="Courier New"/>
          <w:b/>
          <w:bCs/>
          <w:color w:val="1B2A4A"/>
          <w:sz w:val="18"/>
          <w:szCs w:val="18"/>
        </w:rPr>
        <w:t xml:space="preserve">§2.10  </w:t>
      </w:r>
      <w:r>
        <w:rPr>
          <w:rFonts w:ascii="Garamond" w:cs="Garamond" w:eastAsia="Garamond" w:hAnsi="Garamond"/>
          <w:b/>
          <w:bCs/>
          <w:color w:val="1B2A4A"/>
          <w:sz w:val="22"/>
          <w:szCs w:val="22"/>
        </w:rPr>
        <w:t xml:space="preserve">Presidential Removal — Two Political Tracks</w:t>
      </w:r>
    </w:p>
    <w:p>
      <w:pPr>
        <w:spacing w:after="120" w:before="0"/>
        <w:ind w:left="431"/>
        <w:jc w:val="both"/>
      </w:pPr>
      <w:r>
        <w:rPr>
          <w:rFonts w:ascii="Garamond" w:cs="Garamond" w:eastAsia="Garamond" w:hAnsi="Garamond"/>
          <w:color w:val="2a2520"/>
          <w:sz w:val="22"/>
          <w:szCs w:val="22"/>
        </w:rPr>
        <w:t xml:space="preserve">The President may be removed on two independent tracks. The legislative track requires 2/3 of both chambers simultaneously following Inspectorate-certified findings. The popular track requires a 15% citizen petition, which triggers a national referendum requiring 60% affirmative with 55% participation.</w:t>
      </w:r>
    </w:p>
    <w:p>
      <w:pPr>
        <w:spacing w:after="60" w:before="200"/>
        <w:ind w:left="863"/>
      </w:pPr>
      <w:r>
        <w:rPr>
          <w:rFonts w:ascii="Courier New" w:cs="Courier New" w:eastAsia="Courier New" w:hAnsi="Courier New"/>
          <w:b/>
          <w:bCs/>
          <w:color w:val="1B2A4A"/>
          <w:sz w:val="18"/>
          <w:szCs w:val="18"/>
        </w:rPr>
        <w:t xml:space="preserve">§2.10.a  </w:t>
      </w:r>
      <w:r>
        <w:rPr>
          <w:rFonts w:ascii="Garamond" w:cs="Garamond" w:eastAsia="Garamond" w:hAnsi="Garamond"/>
          <w:b/>
          <w:bCs/>
          <w:color w:val="1B2A4A"/>
          <w:sz w:val="22"/>
          <w:szCs w:val="22"/>
        </w:rPr>
        <w:t xml:space="preserve">Legislative Removal</w:t>
      </w:r>
    </w:p>
    <w:p>
      <w:pPr>
        <w:spacing w:after="120" w:before="0"/>
        <w:ind w:left="863"/>
        <w:jc w:val="both"/>
      </w:pPr>
      <w:r>
        <w:rPr>
          <w:rFonts w:ascii="Garamond" w:cs="Garamond" w:eastAsia="Garamond" w:hAnsi="Garamond"/>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863"/>
      </w:pPr>
      <w:r>
        <w:rPr>
          <w:rFonts w:ascii="Courier New" w:cs="Courier New" w:eastAsia="Courier New" w:hAnsi="Courier New"/>
          <w:b/>
          <w:bCs/>
          <w:color w:val="1B2A4A"/>
          <w:sz w:val="18"/>
          <w:szCs w:val="18"/>
        </w:rPr>
        <w:t xml:space="preserve">§2.10.b  </w:t>
      </w:r>
      <w:r>
        <w:rPr>
          <w:rFonts w:ascii="Garamond" w:cs="Garamond" w:eastAsia="Garamond" w:hAnsi="Garamond"/>
          <w:b/>
          <w:bCs/>
          <w:color w:val="1B2A4A"/>
          <w:sz w:val="22"/>
          <w:szCs w:val="22"/>
        </w:rPr>
        <w:t xml:space="preserve">Senate Referral to Popular Recall</w:t>
      </w:r>
    </w:p>
    <w:p>
      <w:pPr>
        <w:spacing w:after="120" w:before="0"/>
        <w:ind w:left="863"/>
        <w:jc w:val="both"/>
      </w:pPr>
      <w:r>
        <w:rPr>
          <w:rFonts w:ascii="Garamond" w:cs="Garamond" w:eastAsia="Garamond" w:hAnsi="Garamond"/>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863"/>
      </w:pPr>
      <w:r>
        <w:rPr>
          <w:rFonts w:ascii="Courier New" w:cs="Courier New" w:eastAsia="Courier New" w:hAnsi="Courier New"/>
          <w:b/>
          <w:bCs/>
          <w:color w:val="1B2A4A"/>
          <w:sz w:val="18"/>
          <w:szCs w:val="18"/>
        </w:rPr>
        <w:t xml:space="preserve">§2.10.c  </w:t>
      </w:r>
      <w:r>
        <w:rPr>
          <w:rFonts w:ascii="Garamond" w:cs="Garamond" w:eastAsia="Garamond" w:hAnsi="Garamond"/>
          <w:b/>
          <w:bCs/>
          <w:color w:val="1B2A4A"/>
          <w:sz w:val="22"/>
          <w:szCs w:val="22"/>
        </w:rPr>
        <w:t xml:space="preserve">One Referral Per Term</w:t>
      </w:r>
    </w:p>
    <w:p>
      <w:pPr>
        <w:spacing w:after="120" w:before="0"/>
        <w:ind w:left="863"/>
        <w:jc w:val="both"/>
      </w:pPr>
      <w:r>
        <w:rPr>
          <w:rFonts w:ascii="Garamond" w:cs="Garamond" w:eastAsia="Garamond" w:hAnsi="Garamond"/>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III — The Legislature</w:t>
      </w:r>
    </w:p>
    <w:p>
      <w:pPr>
        <w:spacing w:after="120"/>
      </w:pPr>
    </w:p>
    <w:p>
      <w:pPr>
        <w:spacing w:after="60" w:before="200"/>
        <w:ind w:left="431"/>
      </w:pPr>
      <w:r>
        <w:rPr>
          <w:rFonts w:ascii="Courier New" w:cs="Courier New" w:eastAsia="Courier New" w:hAnsi="Courier New"/>
          <w:b/>
          <w:bCs/>
          <w:color w:val="1B2A4A"/>
          <w:sz w:val="18"/>
          <w:szCs w:val="18"/>
        </w:rPr>
        <w:t xml:space="preserve">§3.1  </w:t>
      </w:r>
      <w:r>
        <w:rPr>
          <w:rFonts w:ascii="Garamond" w:cs="Garamond" w:eastAsia="Garamond" w:hAnsi="Garamond"/>
          <w:b/>
          <w:bCs/>
          <w:color w:val="1B2A4A"/>
          <w:sz w:val="22"/>
          <w:szCs w:val="22"/>
        </w:rPr>
        <w:t xml:space="preserve">The House of Representatives</w:t>
      </w:r>
    </w:p>
    <w:p>
      <w:pPr>
        <w:spacing w:after="120" w:before="0"/>
        <w:ind w:left="431"/>
        <w:jc w:val="both"/>
      </w:pPr>
      <w:r>
        <w:rPr>
          <w:rFonts w:ascii="Garamond" w:cs="Garamond" w:eastAsia="Garamond" w:hAnsi="Garamond"/>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w:t>
      </w:r>
    </w:p>
    <w:p>
      <w:pPr>
        <w:spacing w:after="60" w:before="200"/>
        <w:ind w:left="863"/>
      </w:pPr>
      <w:r>
        <w:rPr>
          <w:rFonts w:ascii="Courier New" w:cs="Courier New" w:eastAsia="Courier New" w:hAnsi="Courier New"/>
          <w:b/>
          <w:bCs/>
          <w:color w:val="1B2A4A"/>
          <w:sz w:val="18"/>
          <w:szCs w:val="18"/>
        </w:rPr>
        <w:t xml:space="preserve">§3.1.a  </w:t>
      </w:r>
      <w:r>
        <w:rPr>
          <w:rFonts w:ascii="Garamond" w:cs="Garamond" w:eastAsia="Garamond" w:hAnsi="Garamond"/>
          <w:b/>
          <w:bCs/>
          <w:color w:val="1B2A4A"/>
          <w:sz w:val="22"/>
          <w:szCs w:val="22"/>
        </w:rPr>
        <w:t xml:space="preserve">House Membership Floor</w:t>
      </w:r>
    </w:p>
    <w:p>
      <w:pPr>
        <w:spacing w:after="120" w:before="0"/>
        <w:ind w:left="863"/>
        <w:jc w:val="both"/>
      </w:pPr>
      <w:r>
        <w:rPr>
          <w:rFonts w:ascii="Garamond" w:cs="Garamond" w:eastAsia="Garamond" w:hAnsi="Garamond"/>
          <w:color w:val="2a2520"/>
          <w:sz w:val="22"/>
          <w:szCs w:val="22"/>
        </w:rPr>
        <w:t xml:space="preserve">The Republic's legislature is bicameral. The House of Representatives is the proportional chamber. Seats are allocated by population with a minimum of one seat per State, a floor of one seat per 750,000 citizens, and a formula that self-scales with population growth. The Legislature may set a higher membership by statute and must publish justification for any formula producing fewer than one seat per 500,000 citizens.</w:t>
      </w:r>
    </w:p>
    <w:p>
      <w:pPr>
        <w:spacing w:after="60" w:before="200"/>
        <w:ind w:left="863"/>
      </w:pPr>
      <w:r>
        <w:rPr>
          <w:rFonts w:ascii="Courier New" w:cs="Courier New" w:eastAsia="Courier New" w:hAnsi="Courier New"/>
          <w:b/>
          <w:bCs/>
          <w:color w:val="1B2A4A"/>
          <w:sz w:val="18"/>
          <w:szCs w:val="18"/>
        </w:rPr>
        <w:t xml:space="preserve">§3.1.b  </w:t>
      </w:r>
      <w:r>
        <w:rPr>
          <w:rFonts w:ascii="Garamond" w:cs="Garamond" w:eastAsia="Garamond" w:hAnsi="Garamond"/>
          <w:b/>
          <w:bCs/>
          <w:color w:val="1B2A4A"/>
          <w:sz w:val="22"/>
          <w:szCs w:val="22"/>
        </w:rPr>
        <w:t xml:space="preserve">Census Authority</w:t>
      </w:r>
    </w:p>
    <w:p>
      <w:pPr>
        <w:spacing w:after="120" w:before="0"/>
        <w:ind w:left="863"/>
        <w:jc w:val="both"/>
      </w:pPr>
      <w:r>
        <w:rPr>
          <w:rFonts w:ascii="Garamond" w:cs="Garamond" w:eastAsia="Garamond" w:hAnsi="Garamond"/>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863"/>
      </w:pPr>
      <w:r>
        <w:rPr>
          <w:rFonts w:ascii="Courier New" w:cs="Courier New" w:eastAsia="Courier New" w:hAnsi="Courier New"/>
          <w:b/>
          <w:bCs/>
          <w:color w:val="1B2A4A"/>
          <w:sz w:val="18"/>
          <w:szCs w:val="18"/>
        </w:rPr>
        <w:t xml:space="preserve">§3.1.c  </w:t>
      </w:r>
      <w:r>
        <w:rPr>
          <w:rFonts w:ascii="Garamond" w:cs="Garamond" w:eastAsia="Garamond" w:hAnsi="Garamond"/>
          <w:b/>
          <w:bCs/>
          <w:color w:val="1B2A4A"/>
          <w:sz w:val="22"/>
          <w:szCs w:val="22"/>
        </w:rPr>
        <w:t xml:space="preserve">Single-Subject Rule</w:t>
      </w:r>
    </w:p>
    <w:p>
      <w:pPr>
        <w:spacing w:after="120" w:before="0"/>
        <w:ind w:left="863"/>
        <w:jc w:val="both"/>
      </w:pPr>
      <w:r>
        <w:rPr>
          <w:rFonts w:ascii="Garamond" w:cs="Garamond" w:eastAsia="Garamond" w:hAnsi="Garamond"/>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863"/>
      </w:pPr>
      <w:r>
        <w:rPr>
          <w:rFonts w:ascii="Courier New" w:cs="Courier New" w:eastAsia="Courier New" w:hAnsi="Courier New"/>
          <w:b/>
          <w:bCs/>
          <w:color w:val="1B2A4A"/>
          <w:sz w:val="18"/>
          <w:szCs w:val="18"/>
        </w:rPr>
        <w:t xml:space="preserve">§3.1.d  </w:t>
      </w:r>
      <w:r>
        <w:rPr>
          <w:rFonts w:ascii="Garamond" w:cs="Garamond" w:eastAsia="Garamond" w:hAnsi="Garamond"/>
          <w:b/>
          <w:bCs/>
          <w:color w:val="1B2A4A"/>
          <w:sz w:val="22"/>
          <w:szCs w:val="22"/>
        </w:rPr>
        <w:t xml:space="preserve">Bill Exposure</w:t>
      </w:r>
    </w:p>
    <w:p>
      <w:pPr>
        <w:spacing w:after="120" w:before="0"/>
        <w:ind w:left="863"/>
        <w:jc w:val="both"/>
      </w:pPr>
      <w:r>
        <w:rPr>
          <w:rFonts w:ascii="Garamond" w:cs="Garamond" w:eastAsia="Garamond" w:hAnsi="Garamond"/>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863"/>
      </w:pPr>
      <w:r>
        <w:rPr>
          <w:rFonts w:ascii="Courier New" w:cs="Courier New" w:eastAsia="Courier New" w:hAnsi="Courier New"/>
          <w:b/>
          <w:bCs/>
          <w:color w:val="1B2A4A"/>
          <w:sz w:val="18"/>
          <w:szCs w:val="18"/>
        </w:rPr>
        <w:t xml:space="preserve">§3.1.e  </w:t>
      </w:r>
      <w:r>
        <w:rPr>
          <w:rFonts w:ascii="Garamond" w:cs="Garamond" w:eastAsia="Garamond" w:hAnsi="Garamond"/>
          <w:b/>
          <w:bCs/>
          <w:color w:val="1B2A4A"/>
          <w:sz w:val="22"/>
          <w:szCs w:val="22"/>
        </w:rPr>
        <w:t xml:space="preserve">Legislative Calendar and Session</w:t>
      </w:r>
    </w:p>
    <w:p>
      <w:pPr>
        <w:spacing w:after="120" w:before="0"/>
        <w:ind w:left="863"/>
        <w:jc w:val="both"/>
      </w:pPr>
      <w:r>
        <w:rPr>
          <w:rFonts w:ascii="Garamond" w:cs="Garamond" w:eastAsia="Garamond" w:hAnsi="Garamond"/>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863"/>
      </w:pPr>
      <w:r>
        <w:rPr>
          <w:rFonts w:ascii="Courier New" w:cs="Courier New" w:eastAsia="Courier New" w:hAnsi="Courier New"/>
          <w:b/>
          <w:bCs/>
          <w:color w:val="1B2A4A"/>
          <w:sz w:val="18"/>
          <w:szCs w:val="18"/>
        </w:rPr>
        <w:t xml:space="preserve">§3.1.f  </w:t>
      </w:r>
      <w:r>
        <w:rPr>
          <w:rFonts w:ascii="Garamond" w:cs="Garamond" w:eastAsia="Garamond" w:hAnsi="Garamond"/>
          <w:b/>
          <w:bCs/>
          <w:color w:val="1B2A4A"/>
          <w:sz w:val="22"/>
          <w:szCs w:val="22"/>
        </w:rPr>
        <w:t xml:space="preserve">Legislative Compensation and Disclosure</w:t>
      </w:r>
    </w:p>
    <w:p>
      <w:pPr>
        <w:spacing w:after="120" w:before="0"/>
        <w:ind w:left="863"/>
        <w:jc w:val="both"/>
      </w:pPr>
      <w:r>
        <w:rPr>
          <w:rFonts w:ascii="Garamond" w:cs="Garamond" w:eastAsia="Garamond" w:hAnsi="Garamond"/>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863"/>
      </w:pPr>
      <w:r>
        <w:rPr>
          <w:rFonts w:ascii="Courier New" w:cs="Courier New" w:eastAsia="Courier New" w:hAnsi="Courier New"/>
          <w:b/>
          <w:bCs/>
          <w:color w:val="1B2A4A"/>
          <w:sz w:val="18"/>
          <w:szCs w:val="18"/>
        </w:rPr>
        <w:t xml:space="preserve">§3.1.g  </w:t>
      </w:r>
      <w:r>
        <w:rPr>
          <w:rFonts w:ascii="Garamond" w:cs="Garamond" w:eastAsia="Garamond" w:hAnsi="Garamond"/>
          <w:b/>
          <w:bCs/>
          <w:color w:val="1B2A4A"/>
          <w:sz w:val="22"/>
          <w:szCs w:val="22"/>
        </w:rPr>
        <w:t xml:space="preserve">House Term Limits</w:t>
      </w:r>
    </w:p>
    <w:p>
      <w:pPr>
        <w:spacing w:after="120" w:before="0"/>
        <w:ind w:left="863"/>
        <w:jc w:val="both"/>
      </w:pPr>
      <w:r>
        <w:rPr>
          <w:rFonts w:ascii="Garamond" w:cs="Garamond" w:eastAsia="Garamond" w:hAnsi="Garamond"/>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pPr>
      <w:r>
        <w:rPr>
          <w:rFonts w:ascii="Courier New" w:cs="Courier New" w:eastAsia="Courier New" w:hAnsi="Courier New"/>
          <w:b/>
          <w:bCs/>
          <w:color w:val="1B2A4A"/>
          <w:sz w:val="18"/>
          <w:szCs w:val="18"/>
        </w:rPr>
        <w:t xml:space="preserve">§3.2  </w:t>
      </w:r>
      <w:r>
        <w:rPr>
          <w:rFonts w:ascii="Garamond" w:cs="Garamond" w:eastAsia="Garamond" w:hAnsi="Garamond"/>
          <w:b/>
          <w:bCs/>
          <w:color w:val="1B2A4A"/>
          <w:sz w:val="22"/>
          <w:szCs w:val="22"/>
        </w:rPr>
        <w:t xml:space="preserve">The Senate — States as Constitutional Actors</w:t>
      </w:r>
    </w:p>
    <w:p>
      <w:pPr>
        <w:spacing w:after="120" w:before="0"/>
        <w:ind w:left="431"/>
        <w:jc w:val="both"/>
      </w:pPr>
      <w:r>
        <w:rPr>
          <w:rFonts w:ascii="Garamond" w:cs="Garamond" w:eastAsia="Garamond" w:hAnsi="Garamond"/>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863"/>
      </w:pPr>
      <w:r>
        <w:rPr>
          <w:rFonts w:ascii="Courier New" w:cs="Courier New" w:eastAsia="Courier New" w:hAnsi="Courier New"/>
          <w:b/>
          <w:bCs/>
          <w:color w:val="1B2A4A"/>
          <w:sz w:val="18"/>
          <w:szCs w:val="18"/>
        </w:rPr>
        <w:t xml:space="preserve">§3.2.a  </w:t>
      </w:r>
      <w:r>
        <w:rPr>
          <w:rFonts w:ascii="Garamond" w:cs="Garamond" w:eastAsia="Garamond" w:hAnsi="Garamond"/>
          <w:b/>
          <w:bCs/>
          <w:color w:val="1B2A4A"/>
          <w:sz w:val="22"/>
          <w:szCs w:val="22"/>
        </w:rPr>
        <w:t xml:space="preserve">Senate Composition</w:t>
      </w:r>
    </w:p>
    <w:p>
      <w:pPr>
        <w:spacing w:after="120" w:before="0"/>
        <w:ind w:left="863"/>
        <w:jc w:val="both"/>
      </w:pPr>
      <w:r>
        <w:rPr>
          <w:rFonts w:ascii="Garamond" w:cs="Garamond" w:eastAsia="Garamond" w:hAnsi="Garamond"/>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863"/>
      </w:pPr>
      <w:r>
        <w:rPr>
          <w:rFonts w:ascii="Courier New" w:cs="Courier New" w:eastAsia="Courier New" w:hAnsi="Courier New"/>
          <w:b/>
          <w:bCs/>
          <w:color w:val="1B2A4A"/>
          <w:sz w:val="18"/>
          <w:szCs w:val="18"/>
        </w:rPr>
        <w:t xml:space="preserve">§3.2.b  </w:t>
      </w:r>
      <w:r>
        <w:rPr>
          <w:rFonts w:ascii="Garamond" w:cs="Garamond" w:eastAsia="Garamond" w:hAnsi="Garamond"/>
          <w:b/>
          <w:bCs/>
          <w:color w:val="1B2A4A"/>
          <w:sz w:val="22"/>
          <w:szCs w:val="22"/>
        </w:rPr>
        <w:t xml:space="preserve">Legislative Origination</w:t>
      </w:r>
    </w:p>
    <w:p>
      <w:pPr>
        <w:spacing w:after="120" w:before="0"/>
        <w:ind w:left="863"/>
        <w:jc w:val="both"/>
      </w:pPr>
      <w:r>
        <w:rPr>
          <w:rFonts w:ascii="Garamond" w:cs="Garamond" w:eastAsia="Garamond" w:hAnsi="Garamond"/>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863"/>
      </w:pPr>
      <w:r>
        <w:rPr>
          <w:rFonts w:ascii="Courier New" w:cs="Courier New" w:eastAsia="Courier New" w:hAnsi="Courier New"/>
          <w:b/>
          <w:bCs/>
          <w:color w:val="1B2A4A"/>
          <w:sz w:val="18"/>
          <w:szCs w:val="18"/>
        </w:rPr>
        <w:t xml:space="preserve">§3.2.c  </w:t>
      </w:r>
      <w:r>
        <w:rPr>
          <w:rFonts w:ascii="Garamond" w:cs="Garamond" w:eastAsia="Garamond" w:hAnsi="Garamond"/>
          <w:b/>
          <w:bCs/>
          <w:color w:val="1B2A4A"/>
          <w:sz w:val="22"/>
          <w:szCs w:val="22"/>
        </w:rPr>
        <w:t xml:space="preserve">Senate Must Act on Every House Bill</w:t>
      </w:r>
    </w:p>
    <w:p>
      <w:pPr>
        <w:spacing w:after="120" w:before="0"/>
        <w:ind w:left="863"/>
        <w:jc w:val="both"/>
      </w:pPr>
      <w:r>
        <w:rPr>
          <w:rFonts w:ascii="Garamond" w:cs="Garamond" w:eastAsia="Garamond" w:hAnsi="Garamond"/>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863"/>
      </w:pPr>
      <w:r>
        <w:rPr>
          <w:rFonts w:ascii="Courier New" w:cs="Courier New" w:eastAsia="Courier New" w:hAnsi="Courier New"/>
          <w:b/>
          <w:bCs/>
          <w:color w:val="1B2A4A"/>
          <w:sz w:val="18"/>
          <w:szCs w:val="18"/>
        </w:rPr>
        <w:t xml:space="preserve">§3.2.d  </w:t>
      </w:r>
      <w:r>
        <w:rPr>
          <w:rFonts w:ascii="Garamond" w:cs="Garamond" w:eastAsia="Garamond" w:hAnsi="Garamond"/>
          <w:b/>
          <w:bCs/>
          <w:color w:val="1B2A4A"/>
          <w:sz w:val="22"/>
          <w:szCs w:val="22"/>
        </w:rPr>
        <w:t xml:space="preserve">Judicial Confirmation</w:t>
      </w:r>
    </w:p>
    <w:p>
      <w:pPr>
        <w:spacing w:after="120" w:before="0"/>
        <w:ind w:left="863"/>
        <w:jc w:val="both"/>
      </w:pPr>
      <w:r>
        <w:rPr>
          <w:rFonts w:ascii="Garamond" w:cs="Garamond" w:eastAsia="Garamond" w:hAnsi="Garamond"/>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863"/>
      </w:pPr>
      <w:r>
        <w:rPr>
          <w:rFonts w:ascii="Courier New" w:cs="Courier New" w:eastAsia="Courier New" w:hAnsi="Courier New"/>
          <w:b/>
          <w:bCs/>
          <w:color w:val="1B2A4A"/>
          <w:sz w:val="18"/>
          <w:szCs w:val="18"/>
        </w:rPr>
        <w:t xml:space="preserve">§3.2.e  </w:t>
      </w:r>
      <w:r>
        <w:rPr>
          <w:rFonts w:ascii="Garamond" w:cs="Garamond" w:eastAsia="Garamond" w:hAnsi="Garamond"/>
          <w:b/>
          <w:bCs/>
          <w:color w:val="1B2A4A"/>
          <w:sz w:val="22"/>
          <w:szCs w:val="22"/>
        </w:rPr>
        <w:t xml:space="preserve">Treaty Ratification</w:t>
      </w:r>
    </w:p>
    <w:p>
      <w:pPr>
        <w:spacing w:after="120" w:before="0"/>
        <w:ind w:left="863"/>
        <w:jc w:val="both"/>
      </w:pPr>
      <w:r>
        <w:rPr>
          <w:rFonts w:ascii="Garamond" w:cs="Garamond" w:eastAsia="Garamond" w:hAnsi="Garamond"/>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1296"/>
      </w:pPr>
      <w:r>
        <w:rPr>
          <w:rFonts w:ascii="Courier New" w:cs="Courier New" w:eastAsia="Courier New" w:hAnsi="Courier New"/>
          <w:b/>
          <w:bCs/>
          <w:color w:val="1B2A4A"/>
          <w:sz w:val="18"/>
          <w:szCs w:val="18"/>
        </w:rPr>
        <w:t xml:space="preserve">§3.2.e.i  </w:t>
      </w:r>
      <w:r>
        <w:rPr>
          <w:rFonts w:ascii="Garamond" w:cs="Garamond" w:eastAsia="Garamond" w:hAnsi="Garamond"/>
          <w:b/>
          <w:bCs/>
          <w:color w:val="1B2A4A"/>
          <w:sz w:val="22"/>
          <w:szCs w:val="22"/>
        </w:rPr>
        <w:t xml:space="preserve">Treaty Domestic Application</w:t>
      </w:r>
    </w:p>
    <w:p>
      <w:pPr>
        <w:spacing w:after="120" w:before="0"/>
        <w:ind w:left="1296"/>
        <w:jc w:val="both"/>
      </w:pPr>
      <w:r>
        <w:rPr>
          <w:rFonts w:ascii="Garamond" w:cs="Garamond" w:eastAsia="Garamond" w:hAnsi="Garamond"/>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1296"/>
      </w:pPr>
      <w:r>
        <w:rPr>
          <w:rFonts w:ascii="Courier New" w:cs="Courier New" w:eastAsia="Courier New" w:hAnsi="Courier New"/>
          <w:b/>
          <w:bCs/>
          <w:color w:val="1B2A4A"/>
          <w:sz w:val="18"/>
          <w:szCs w:val="18"/>
        </w:rPr>
        <w:t xml:space="preserve">§3.2.e.ii  </w:t>
      </w:r>
      <w:r>
        <w:rPr>
          <w:rFonts w:ascii="Garamond" w:cs="Garamond" w:eastAsia="Garamond" w:hAnsi="Garamond"/>
          <w:b/>
          <w:bCs/>
          <w:color w:val="1B2A4A"/>
          <w:sz w:val="22"/>
          <w:szCs w:val="22"/>
        </w:rPr>
        <w:t xml:space="preserve">Treaty Withdrawal</w:t>
      </w:r>
    </w:p>
    <w:p>
      <w:pPr>
        <w:spacing w:after="120" w:before="0"/>
        <w:ind w:left="1296"/>
        <w:jc w:val="both"/>
      </w:pPr>
      <w:r>
        <w:rPr>
          <w:rFonts w:ascii="Garamond" w:cs="Garamond" w:eastAsia="Garamond" w:hAnsi="Garamond"/>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1296"/>
      </w:pPr>
      <w:r>
        <w:rPr>
          <w:rFonts w:ascii="Courier New" w:cs="Courier New" w:eastAsia="Courier New" w:hAnsi="Courier New"/>
          <w:b/>
          <w:bCs/>
          <w:color w:val="1B2A4A"/>
          <w:sz w:val="18"/>
          <w:szCs w:val="18"/>
        </w:rPr>
        <w:t xml:space="preserve">§3.2.e.iii  </w:t>
      </w:r>
      <w:r>
        <w:rPr>
          <w:rFonts w:ascii="Garamond" w:cs="Garamond" w:eastAsia="Garamond" w:hAnsi="Garamond"/>
          <w:b/>
          <w:bCs/>
          <w:color w:val="1B2A4A"/>
          <w:sz w:val="22"/>
          <w:szCs w:val="22"/>
        </w:rPr>
        <w:t xml:space="preserve">Treaty Withdrawal Process</w:t>
      </w:r>
    </w:p>
    <w:p>
      <w:pPr>
        <w:spacing w:after="120" w:before="0"/>
        <w:ind w:left="1296"/>
        <w:jc w:val="both"/>
      </w:pPr>
      <w:r>
        <w:rPr>
          <w:rFonts w:ascii="Garamond" w:cs="Garamond" w:eastAsia="Garamond" w:hAnsi="Garamond"/>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863"/>
      </w:pPr>
      <w:r>
        <w:rPr>
          <w:rFonts w:ascii="Courier New" w:cs="Courier New" w:eastAsia="Courier New" w:hAnsi="Courier New"/>
          <w:b/>
          <w:bCs/>
          <w:color w:val="1B2A4A"/>
          <w:sz w:val="18"/>
          <w:szCs w:val="18"/>
        </w:rPr>
        <w:t xml:space="preserve">§3.2.f  </w:t>
      </w:r>
      <w:r>
        <w:rPr>
          <w:rFonts w:ascii="Garamond" w:cs="Garamond" w:eastAsia="Garamond" w:hAnsi="Garamond"/>
          <w:b/>
          <w:bCs/>
          <w:color w:val="1B2A4A"/>
          <w:sz w:val="22"/>
          <w:szCs w:val="22"/>
        </w:rPr>
        <w:t xml:space="preserve">Senate Electoral Functions</w:t>
      </w:r>
    </w:p>
    <w:p>
      <w:pPr>
        <w:spacing w:after="120" w:before="0"/>
        <w:ind w:left="863"/>
        <w:jc w:val="both"/>
      </w:pPr>
      <w:r>
        <w:rPr>
          <w:rFonts w:ascii="Garamond" w:cs="Garamond" w:eastAsia="Garamond" w:hAnsi="Garamond"/>
          <w:color w:val="2a2520"/>
          <w:sz w:val="22"/>
          <w:szCs w:val="22"/>
        </w:rPr>
        <w:t xml:space="preserve">The Senate administers the Presidential election in the absence of a functioning Electoral Commission, presides over contested electoral proceedings, and certifies Presidential election results. A direct role in executive accountability that does not depend on the House.</w:t>
      </w:r>
    </w:p>
    <w:p>
      <w:pPr>
        <w:spacing w:after="60" w:before="200"/>
        <w:ind w:left="863"/>
      </w:pPr>
      <w:r>
        <w:rPr>
          <w:rFonts w:ascii="Courier New" w:cs="Courier New" w:eastAsia="Courier New" w:hAnsi="Courier New"/>
          <w:b/>
          <w:bCs/>
          <w:color w:val="1B2A4A"/>
          <w:sz w:val="18"/>
          <w:szCs w:val="18"/>
        </w:rPr>
        <w:t xml:space="preserve">§3.2.g  </w:t>
      </w:r>
      <w:r>
        <w:rPr>
          <w:rFonts w:ascii="Garamond" w:cs="Garamond" w:eastAsia="Garamond" w:hAnsi="Garamond"/>
          <w:b/>
          <w:bCs/>
          <w:color w:val="1B2A4A"/>
          <w:sz w:val="22"/>
          <w:szCs w:val="22"/>
        </w:rPr>
        <w:t xml:space="preserve">Senate Internal Rules</w:t>
      </w:r>
    </w:p>
    <w:p>
      <w:pPr>
        <w:spacing w:after="120" w:before="0"/>
        <w:ind w:left="863"/>
        <w:jc w:val="both"/>
      </w:pPr>
      <w:r>
        <w:rPr>
          <w:rFonts w:ascii="Garamond" w:cs="Garamond" w:eastAsia="Garamond" w:hAnsi="Garamond"/>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863"/>
      </w:pPr>
      <w:r>
        <w:rPr>
          <w:rFonts w:ascii="Courier New" w:cs="Courier New" w:eastAsia="Courier New" w:hAnsi="Courier New"/>
          <w:b/>
          <w:bCs/>
          <w:color w:val="1B2A4A"/>
          <w:sz w:val="18"/>
          <w:szCs w:val="18"/>
        </w:rPr>
        <w:t xml:space="preserve">§3.2.h  </w:t>
      </w:r>
      <w:r>
        <w:rPr>
          <w:rFonts w:ascii="Garamond" w:cs="Garamond" w:eastAsia="Garamond" w:hAnsi="Garamond"/>
          <w:b/>
          <w:bCs/>
          <w:color w:val="1B2A4A"/>
          <w:sz w:val="22"/>
          <w:szCs w:val="22"/>
        </w:rPr>
        <w:t xml:space="preserve">Senate Committees</w:t>
      </w:r>
    </w:p>
    <w:p>
      <w:pPr>
        <w:spacing w:after="120" w:before="0"/>
        <w:ind w:left="863"/>
        <w:jc w:val="both"/>
      </w:pPr>
      <w:r>
        <w:rPr>
          <w:rFonts w:ascii="Garamond" w:cs="Garamond" w:eastAsia="Garamond" w:hAnsi="Garamond"/>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863"/>
      </w:pPr>
      <w:r>
        <w:rPr>
          <w:rFonts w:ascii="Courier New" w:cs="Courier New" w:eastAsia="Courier New" w:hAnsi="Courier New"/>
          <w:b/>
          <w:bCs/>
          <w:color w:val="1B2A4A"/>
          <w:sz w:val="18"/>
          <w:szCs w:val="18"/>
        </w:rPr>
        <w:t xml:space="preserve">§3.2.i  </w:t>
      </w:r>
      <w:r>
        <w:rPr>
          <w:rFonts w:ascii="Garamond" w:cs="Garamond" w:eastAsia="Garamond" w:hAnsi="Garamond"/>
          <w:b/>
          <w:bCs/>
          <w:color w:val="1B2A4A"/>
          <w:sz w:val="22"/>
          <w:szCs w:val="22"/>
        </w:rPr>
        <w:t xml:space="preserve">Senate Amendment Authority</w:t>
      </w:r>
    </w:p>
    <w:p>
      <w:pPr>
        <w:spacing w:after="120" w:before="0"/>
        <w:ind w:left="863"/>
        <w:jc w:val="both"/>
      </w:pPr>
      <w:r>
        <w:rPr>
          <w:rFonts w:ascii="Garamond" w:cs="Garamond" w:eastAsia="Garamond" w:hAnsi="Garamond"/>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863"/>
      </w:pPr>
      <w:r>
        <w:rPr>
          <w:rFonts w:ascii="Courier New" w:cs="Courier New" w:eastAsia="Courier New" w:hAnsi="Courier New"/>
          <w:b/>
          <w:bCs/>
          <w:color w:val="1B2A4A"/>
          <w:sz w:val="18"/>
          <w:szCs w:val="18"/>
        </w:rPr>
        <w:t xml:space="preserve">§3.2.j  </w:t>
      </w:r>
      <w:r>
        <w:rPr>
          <w:rFonts w:ascii="Garamond" w:cs="Garamond" w:eastAsia="Garamond" w:hAnsi="Garamond"/>
          <w:b/>
          <w:bCs/>
          <w:color w:val="1B2A4A"/>
          <w:sz w:val="22"/>
          <w:szCs w:val="22"/>
        </w:rPr>
        <w:t xml:space="preserve">Senate Speaker Role Limit</w:t>
      </w:r>
    </w:p>
    <w:p>
      <w:pPr>
        <w:spacing w:after="120" w:before="0"/>
        <w:ind w:left="863"/>
        <w:jc w:val="both"/>
      </w:pPr>
      <w:r>
        <w:rPr>
          <w:rFonts w:ascii="Garamond" w:cs="Garamond" w:eastAsia="Garamond" w:hAnsi="Garamond"/>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pPr>
      <w:r>
        <w:rPr>
          <w:rFonts w:ascii="Courier New" w:cs="Courier New" w:eastAsia="Courier New" w:hAnsi="Courier New"/>
          <w:b/>
          <w:bCs/>
          <w:color w:val="1B2A4A"/>
          <w:sz w:val="18"/>
          <w:szCs w:val="18"/>
        </w:rPr>
        <w:t xml:space="preserve">§3.3  </w:t>
      </w:r>
      <w:r>
        <w:rPr>
          <w:rFonts w:ascii="Garamond" w:cs="Garamond" w:eastAsia="Garamond" w:hAnsi="Garamond"/>
          <w:b/>
          <w:bCs/>
          <w:color w:val="1B2A4A"/>
          <w:sz w:val="22"/>
          <w:szCs w:val="22"/>
        </w:rPr>
        <w:t xml:space="preserve">Legislative Process and Passage</w:t>
      </w:r>
    </w:p>
    <w:p>
      <w:pPr>
        <w:spacing w:after="120" w:before="0"/>
        <w:ind w:left="431"/>
        <w:jc w:val="both"/>
      </w:pPr>
      <w:r>
        <w:rPr>
          <w:rFonts w:ascii="Garamond" w:cs="Garamond" w:eastAsia="Garamond" w:hAnsi="Garamond"/>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ind w:left="863"/>
      </w:pPr>
      <w:r>
        <w:rPr>
          <w:rFonts w:ascii="Courier New" w:cs="Courier New" w:eastAsia="Courier New" w:hAnsi="Courier New"/>
          <w:b/>
          <w:bCs/>
          <w:color w:val="1B2A4A"/>
          <w:sz w:val="18"/>
          <w:szCs w:val="18"/>
        </w:rPr>
        <w:t xml:space="preserve">§3.3.a  </w:t>
      </w:r>
      <w:r>
        <w:rPr>
          <w:rFonts w:ascii="Garamond" w:cs="Garamond" w:eastAsia="Garamond" w:hAnsi="Garamond"/>
          <w:b/>
          <w:bCs/>
          <w:color w:val="1B2A4A"/>
          <w:sz w:val="22"/>
          <w:szCs w:val="22"/>
        </w:rPr>
        <w:t xml:space="preserve">Standard Passage</w:t>
      </w:r>
    </w:p>
    <w:p>
      <w:pPr>
        <w:spacing w:after="120" w:before="0"/>
        <w:ind w:left="863"/>
        <w:jc w:val="both"/>
      </w:pPr>
      <w:r>
        <w:rPr>
          <w:rFonts w:ascii="Garamond" w:cs="Garamond" w:eastAsia="Garamond" w:hAnsi="Garamond"/>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863"/>
      </w:pPr>
      <w:r>
        <w:rPr>
          <w:rFonts w:ascii="Courier New" w:cs="Courier New" w:eastAsia="Courier New" w:hAnsi="Courier New"/>
          <w:b/>
          <w:bCs/>
          <w:color w:val="1B2A4A"/>
          <w:sz w:val="18"/>
          <w:szCs w:val="18"/>
        </w:rPr>
        <w:t xml:space="preserve">§3.3.b  </w:t>
      </w:r>
      <w:r>
        <w:rPr>
          <w:rFonts w:ascii="Garamond" w:cs="Garamond" w:eastAsia="Garamond" w:hAnsi="Garamond"/>
          <w:b/>
          <w:bCs/>
          <w:color w:val="1B2A4A"/>
          <w:sz w:val="22"/>
          <w:szCs w:val="22"/>
        </w:rPr>
        <w:t xml:space="preserve">Presidential Veto Override</w:t>
      </w:r>
    </w:p>
    <w:p>
      <w:pPr>
        <w:spacing w:after="120" w:before="0"/>
        <w:ind w:left="863"/>
        <w:jc w:val="both"/>
      </w:pPr>
      <w:r>
        <w:rPr>
          <w:rFonts w:ascii="Garamond" w:cs="Garamond" w:eastAsia="Garamond" w:hAnsi="Garamond"/>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863"/>
      </w:pPr>
      <w:r>
        <w:rPr>
          <w:rFonts w:ascii="Courier New" w:cs="Courier New" w:eastAsia="Courier New" w:hAnsi="Courier New"/>
          <w:b/>
          <w:bCs/>
          <w:color w:val="1B2A4A"/>
          <w:sz w:val="18"/>
          <w:szCs w:val="18"/>
        </w:rPr>
        <w:t xml:space="preserve">§3.3.c  </w:t>
      </w:r>
      <w:r>
        <w:rPr>
          <w:rFonts w:ascii="Garamond" w:cs="Garamond" w:eastAsia="Garamond" w:hAnsi="Garamond"/>
          <w:b/>
          <w:bCs/>
          <w:color w:val="1B2A4A"/>
          <w:sz w:val="22"/>
          <w:szCs w:val="22"/>
        </w:rPr>
        <w:t xml:space="preserve">Record System Entry</w:t>
      </w:r>
    </w:p>
    <w:p>
      <w:pPr>
        <w:spacing w:after="120" w:before="0"/>
        <w:ind w:left="863"/>
        <w:jc w:val="both"/>
      </w:pPr>
      <w:r>
        <w:rPr>
          <w:rFonts w:ascii="Garamond" w:cs="Garamond" w:eastAsia="Garamond" w:hAnsi="Garamond"/>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863"/>
      </w:pPr>
      <w:r>
        <w:rPr>
          <w:rFonts w:ascii="Courier New" w:cs="Courier New" w:eastAsia="Courier New" w:hAnsi="Courier New"/>
          <w:b/>
          <w:bCs/>
          <w:color w:val="1B2A4A"/>
          <w:sz w:val="18"/>
          <w:szCs w:val="18"/>
        </w:rPr>
        <w:t xml:space="preserve">§3.3.d  </w:t>
      </w:r>
      <w:r>
        <w:rPr>
          <w:rFonts w:ascii="Garamond" w:cs="Garamond" w:eastAsia="Garamond" w:hAnsi="Garamond"/>
          <w:b/>
          <w:bCs/>
          <w:color w:val="1B2A4A"/>
          <w:sz w:val="22"/>
          <w:szCs w:val="22"/>
        </w:rPr>
        <w:t xml:space="preserve">Legislative Mandate Enforcement</w:t>
      </w:r>
    </w:p>
    <w:p>
      <w:pPr>
        <w:spacing w:after="120" w:before="0"/>
        <w:ind w:left="863"/>
        <w:jc w:val="both"/>
      </w:pPr>
      <w:r>
        <w:rPr>
          <w:rFonts w:ascii="Garamond" w:cs="Garamond" w:eastAsia="Garamond" w:hAnsi="Garamond"/>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pPr>
      <w:r>
        <w:rPr>
          <w:rFonts w:ascii="Courier New" w:cs="Courier New" w:eastAsia="Courier New" w:hAnsi="Courier New"/>
          <w:b/>
          <w:bCs/>
          <w:color w:val="1B2A4A"/>
          <w:sz w:val="18"/>
          <w:szCs w:val="18"/>
        </w:rPr>
        <w:t xml:space="preserve">§3.4  </w:t>
      </w:r>
      <w:r>
        <w:rPr>
          <w:rFonts w:ascii="Garamond" w:cs="Garamond" w:eastAsia="Garamond" w:hAnsi="Garamond"/>
          <w:b/>
          <w:bCs/>
          <w:color w:val="1B2A4A"/>
          <w:sz w:val="22"/>
          <w:szCs w:val="22"/>
        </w:rPr>
        <w:t xml:space="preserve">Electoral Districts</w:t>
      </w:r>
    </w:p>
    <w:p>
      <w:pPr>
        <w:spacing w:after="120" w:before="0"/>
        <w:ind w:left="431"/>
        <w:jc w:val="both"/>
      </w:pPr>
      <w:r>
        <w:rPr>
          <w:rFonts w:ascii="Garamond" w:cs="Garamond" w:eastAsia="Garamond" w:hAnsi="Garamond"/>
          <w:color w:val="2a2520"/>
          <w:sz w:val="22"/>
          <w:szCs w:val="22"/>
        </w:rPr>
        <w:t xml:space="preserve">States draw their own House district maps following each census, subject to compliance review by the Legislative Inspectorate against the criteria established in §3.4.a. The LI may draw an interim compliant map where a State submission fails repeated review.</w:t>
      </w:r>
    </w:p>
    <w:p>
      <w:pPr>
        <w:spacing w:after="60" w:before="200"/>
        <w:ind w:left="863"/>
      </w:pPr>
      <w:r>
        <w:rPr>
          <w:rFonts w:ascii="Courier New" w:cs="Courier New" w:eastAsia="Courier New" w:hAnsi="Courier New"/>
          <w:b/>
          <w:bCs/>
          <w:color w:val="1B2A4A"/>
          <w:sz w:val="18"/>
          <w:szCs w:val="18"/>
        </w:rPr>
        <w:t xml:space="preserve">§3.4.a  </w:t>
      </w:r>
      <w:r>
        <w:rPr>
          <w:rFonts w:ascii="Garamond" w:cs="Garamond" w:eastAsia="Garamond" w:hAnsi="Garamond"/>
          <w:b/>
          <w:bCs/>
          <w:color w:val="1B2A4A"/>
          <w:sz w:val="22"/>
          <w:szCs w:val="22"/>
        </w:rPr>
        <w:t xml:space="preserve">Criteria Hierarchy</w:t>
      </w:r>
    </w:p>
    <w:p>
      <w:pPr>
        <w:spacing w:after="120" w:before="0"/>
        <w:ind w:left="863"/>
        <w:jc w:val="both"/>
      </w:pPr>
      <w:r>
        <w:rPr>
          <w:rFonts w:ascii="Garamond" w:cs="Garamond" w:eastAsia="Garamond" w:hAnsi="Garamond"/>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863"/>
      </w:pPr>
      <w:r>
        <w:rPr>
          <w:rFonts w:ascii="Courier New" w:cs="Courier New" w:eastAsia="Courier New" w:hAnsi="Courier New"/>
          <w:b/>
          <w:bCs/>
          <w:color w:val="1B2A4A"/>
          <w:sz w:val="18"/>
          <w:szCs w:val="18"/>
        </w:rPr>
        <w:t xml:space="preserve">§3.4.b  </w:t>
      </w:r>
      <w:r>
        <w:rPr>
          <w:rFonts w:ascii="Garamond" w:cs="Garamond" w:eastAsia="Garamond" w:hAnsi="Garamond"/>
          <w:b/>
          <w:bCs/>
          <w:color w:val="1B2A4A"/>
          <w:sz w:val="22"/>
          <w:szCs w:val="22"/>
        </w:rPr>
        <w:t xml:space="preserve">LI Redistricting Review</w:t>
      </w:r>
    </w:p>
    <w:p>
      <w:pPr>
        <w:spacing w:after="120" w:before="0"/>
        <w:ind w:left="863"/>
        <w:jc w:val="both"/>
      </w:pPr>
      <w:r>
        <w:rPr>
          <w:rFonts w:ascii="Garamond" w:cs="Garamond" w:eastAsia="Garamond" w:hAnsi="Garamond"/>
          <w:color w:val="2a2520"/>
          <w:sz w:val="22"/>
          <w:szCs w:val="22"/>
        </w:rPr>
        <w:t xml:space="preserve">The LI reviews all State-drawn district maps within 60 days of submission. If a map fails the §3.4.a criteria, the LI publishes specific findings and the State must submit a corrected map within 30 days. If the corrected map still fails, the LI draws a compliant interim map. The LI cannot draw a permanent map — only an interim one pending State compliance.</w:t>
      </w:r>
    </w:p>
    <w:p>
      <w:pPr>
        <w:spacing w:after="60" w:before="200"/>
        <w:ind w:left="863"/>
      </w:pPr>
      <w:r>
        <w:rPr>
          <w:rFonts w:ascii="Courier New" w:cs="Courier New" w:eastAsia="Courier New" w:hAnsi="Courier New"/>
          <w:b/>
          <w:bCs/>
          <w:color w:val="1B2A4A"/>
          <w:sz w:val="18"/>
          <w:szCs w:val="18"/>
        </w:rPr>
        <w:t xml:space="preserve">§3.4.c  </w:t>
      </w:r>
      <w:r>
        <w:rPr>
          <w:rFonts w:ascii="Garamond" w:cs="Garamond" w:eastAsia="Garamond" w:hAnsi="Garamond"/>
          <w:b/>
          <w:bCs/>
          <w:color w:val="1B2A4A"/>
          <w:sz w:val="22"/>
          <w:szCs w:val="22"/>
        </w:rPr>
        <w:t xml:space="preserve">Redistricting Cycle</w:t>
      </w:r>
    </w:p>
    <w:p>
      <w:pPr>
        <w:spacing w:after="120" w:before="0"/>
        <w:ind w:left="863"/>
        <w:jc w:val="both"/>
      </w:pPr>
      <w:r>
        <w:rPr>
          <w:rFonts w:ascii="Garamond" w:cs="Garamond" w:eastAsia="Garamond" w:hAnsi="Garamond"/>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863"/>
      </w:pPr>
      <w:r>
        <w:rPr>
          <w:rFonts w:ascii="Courier New" w:cs="Courier New" w:eastAsia="Courier New" w:hAnsi="Courier New"/>
          <w:b/>
          <w:bCs/>
          <w:color w:val="1B2A4A"/>
          <w:sz w:val="18"/>
          <w:szCs w:val="18"/>
        </w:rPr>
        <w:t xml:space="preserve">§3.4.d  </w:t>
      </w:r>
      <w:r>
        <w:rPr>
          <w:rFonts w:ascii="Garamond" w:cs="Garamond" w:eastAsia="Garamond" w:hAnsi="Garamond"/>
          <w:b/>
          <w:bCs/>
          <w:color w:val="1B2A4A"/>
          <w:sz w:val="22"/>
          <w:szCs w:val="22"/>
        </w:rPr>
        <w:t xml:space="preserve">Drawing Authority — Federal Territories</w:t>
      </w:r>
    </w:p>
    <w:p>
      <w:pPr>
        <w:spacing w:after="120" w:before="0"/>
        <w:ind w:left="863"/>
        <w:jc w:val="both"/>
      </w:pPr>
      <w:r>
        <w:rPr>
          <w:rFonts w:ascii="Garamond" w:cs="Garamond" w:eastAsia="Garamond" w:hAnsi="Garamond"/>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863"/>
      </w:pPr>
      <w:r>
        <w:rPr>
          <w:rFonts w:ascii="Courier New" w:cs="Courier New" w:eastAsia="Courier New" w:hAnsi="Courier New"/>
          <w:b/>
          <w:bCs/>
          <w:color w:val="1B2A4A"/>
          <w:sz w:val="18"/>
          <w:szCs w:val="18"/>
        </w:rPr>
        <w:t xml:space="preserve">§3.4.e  </w:t>
      </w:r>
      <w:r>
        <w:rPr>
          <w:rFonts w:ascii="Garamond" w:cs="Garamond" w:eastAsia="Garamond" w:hAnsi="Garamond"/>
          <w:b/>
          <w:bCs/>
          <w:color w:val="1B2A4A"/>
          <w:sz w:val="22"/>
          <w:szCs w:val="22"/>
        </w:rPr>
        <w:t xml:space="preserve">At-Large Seats</w:t>
      </w:r>
    </w:p>
    <w:p>
      <w:pPr>
        <w:spacing w:after="120" w:before="0"/>
        <w:ind w:left="863"/>
        <w:jc w:val="both"/>
      </w:pPr>
      <w:r>
        <w:rPr>
          <w:rFonts w:ascii="Garamond" w:cs="Garamond" w:eastAsia="Garamond" w:hAnsi="Garamond"/>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863"/>
      </w:pPr>
      <w:r>
        <w:rPr>
          <w:rFonts w:ascii="Courier New" w:cs="Courier New" w:eastAsia="Courier New" w:hAnsi="Courier New"/>
          <w:b/>
          <w:bCs/>
          <w:color w:val="1B2A4A"/>
          <w:sz w:val="18"/>
          <w:szCs w:val="18"/>
        </w:rPr>
        <w:t xml:space="preserve">§3.4.f  </w:t>
      </w:r>
      <w:r>
        <w:rPr>
          <w:rFonts w:ascii="Garamond" w:cs="Garamond" w:eastAsia="Garamond" w:hAnsi="Garamond"/>
          <w:b/>
          <w:bCs/>
          <w:color w:val="1B2A4A"/>
          <w:sz w:val="22"/>
          <w:szCs w:val="22"/>
        </w:rPr>
        <w:t xml:space="preserve">District Vacancy</w:t>
      </w:r>
    </w:p>
    <w:p>
      <w:pPr>
        <w:spacing w:after="120" w:before="0"/>
        <w:ind w:left="863"/>
        <w:jc w:val="both"/>
      </w:pPr>
      <w:r>
        <w:rPr>
          <w:rFonts w:ascii="Garamond" w:cs="Garamond" w:eastAsia="Garamond" w:hAnsi="Garamond"/>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863"/>
      </w:pPr>
      <w:r>
        <w:rPr>
          <w:rFonts w:ascii="Courier New" w:cs="Courier New" w:eastAsia="Courier New" w:hAnsi="Courier New"/>
          <w:b/>
          <w:bCs/>
          <w:color w:val="1B2A4A"/>
          <w:sz w:val="18"/>
          <w:szCs w:val="18"/>
        </w:rPr>
        <w:t xml:space="preserve">§3.4.g  </w:t>
      </w:r>
      <w:r>
        <w:rPr>
          <w:rFonts w:ascii="Garamond" w:cs="Garamond" w:eastAsia="Garamond" w:hAnsi="Garamond"/>
          <w:b/>
          <w:bCs/>
          <w:color w:val="1B2A4A"/>
          <w:sz w:val="22"/>
          <w:szCs w:val="22"/>
        </w:rPr>
        <w:t xml:space="preserve">Redistricting Transparency</w:t>
      </w:r>
    </w:p>
    <w:p>
      <w:pPr>
        <w:spacing w:after="120" w:before="0"/>
        <w:ind w:left="863"/>
        <w:jc w:val="both"/>
      </w:pPr>
      <w:r>
        <w:rPr>
          <w:rFonts w:ascii="Garamond" w:cs="Garamond" w:eastAsia="Garamond" w:hAnsi="Garamond"/>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863"/>
      </w:pPr>
      <w:r>
        <w:rPr>
          <w:rFonts w:ascii="Courier New" w:cs="Courier New" w:eastAsia="Courier New" w:hAnsi="Courier New"/>
          <w:b/>
          <w:bCs/>
          <w:color w:val="1B2A4A"/>
          <w:sz w:val="18"/>
          <w:szCs w:val="18"/>
        </w:rPr>
        <w:t xml:space="preserve">§3.4.h  </w:t>
      </w:r>
      <w:r>
        <w:rPr>
          <w:rFonts w:ascii="Garamond" w:cs="Garamond" w:eastAsia="Garamond" w:hAnsi="Garamond"/>
          <w:b/>
          <w:bCs/>
          <w:color w:val="1B2A4A"/>
          <w:sz w:val="22"/>
          <w:szCs w:val="22"/>
        </w:rPr>
        <w:t xml:space="preserve">Redistricting Challenge</w:t>
      </w:r>
    </w:p>
    <w:p>
      <w:pPr>
        <w:spacing w:after="120" w:before="0"/>
        <w:ind w:left="863"/>
        <w:jc w:val="both"/>
      </w:pPr>
      <w:r>
        <w:rPr>
          <w:rFonts w:ascii="Garamond" w:cs="Garamond" w:eastAsia="Garamond" w:hAnsi="Garamond"/>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pPr>
      <w:r>
        <w:rPr>
          <w:rFonts w:ascii="Courier New" w:cs="Courier New" w:eastAsia="Courier New" w:hAnsi="Courier New"/>
          <w:b/>
          <w:bCs/>
          <w:color w:val="1B2A4A"/>
          <w:sz w:val="18"/>
          <w:szCs w:val="18"/>
        </w:rPr>
        <w:t xml:space="preserve">§3.5  </w:t>
      </w:r>
      <w:r>
        <w:rPr>
          <w:rFonts w:ascii="Garamond" w:cs="Garamond" w:eastAsia="Garamond" w:hAnsi="Garamond"/>
          <w:b/>
          <w:bCs/>
          <w:color w:val="1B2A4A"/>
          <w:sz w:val="22"/>
          <w:szCs w:val="22"/>
        </w:rPr>
        <w:t xml:space="preserve">The House — Composition and Structure</w:t>
      </w:r>
    </w:p>
    <w:p>
      <w:pPr>
        <w:spacing w:after="120" w:before="0"/>
        <w:ind w:left="431"/>
        <w:jc w:val="both"/>
      </w:pPr>
      <w:r>
        <w:rPr>
          <w:rFonts w:ascii="Garamond" w:cs="Garamond" w:eastAsia="Garamond" w:hAnsi="Garamond"/>
          <w:color w:val="2a2520"/>
          <w:sz w:val="22"/>
          <w:szCs w:val="22"/>
        </w:rPr>
        <w:t xml:space="preserve">The House of Representatives is the proportional chamber. Seats are allocated by population under the formula in §3.1.a, with a minimum of one seat per State. All members serve 2-year terms. The House originates all legislation and fiscal measures and elects the Prime Minister.</w:t>
      </w:r>
    </w:p>
    <w:p>
      <w:pPr>
        <w:spacing w:after="60" w:before="200"/>
        <w:ind w:left="863"/>
      </w:pPr>
      <w:r>
        <w:rPr>
          <w:rFonts w:ascii="Courier New" w:cs="Courier New" w:eastAsia="Courier New" w:hAnsi="Courier New"/>
          <w:b/>
          <w:bCs/>
          <w:color w:val="1B2A4A"/>
          <w:sz w:val="18"/>
          <w:szCs w:val="18"/>
        </w:rPr>
        <w:t xml:space="preserve">§3.5.a  </w:t>
      </w:r>
      <w:r>
        <w:rPr>
          <w:rFonts w:ascii="Garamond" w:cs="Garamond" w:eastAsia="Garamond" w:hAnsi="Garamond"/>
          <w:b/>
          <w:bCs/>
          <w:color w:val="1B2A4A"/>
          <w:sz w:val="22"/>
          <w:szCs w:val="22"/>
        </w:rPr>
        <w:t xml:space="preserve">House Membership Formula</w:t>
      </w:r>
    </w:p>
    <w:p>
      <w:pPr>
        <w:spacing w:after="120" w:before="0"/>
        <w:ind w:left="863"/>
        <w:jc w:val="both"/>
      </w:pPr>
      <w:r>
        <w:rPr>
          <w:rFonts w:ascii="Garamond" w:cs="Garamond" w:eastAsia="Garamond" w:hAnsi="Garamond"/>
          <w:color w:val="2a2520"/>
          <w:sz w:val="22"/>
          <w:szCs w:val="22"/>
        </w:rPr>
        <w:t xml:space="preserve">The seat allocation formula is administered by the LI following each census. The LI publishes the updated seat allocation to the NRS within 30 days of census completion. Where a reapportionment event is triggered between census cycles, the LI recalculates and publishes the revised allocation.</w:t>
      </w:r>
    </w:p>
    <w:p>
      <w:pPr>
        <w:spacing w:after="60" w:before="200"/>
        <w:ind w:left="863"/>
      </w:pPr>
      <w:r>
        <w:rPr>
          <w:rFonts w:ascii="Courier New" w:cs="Courier New" w:eastAsia="Courier New" w:hAnsi="Courier New"/>
          <w:b/>
          <w:bCs/>
          <w:color w:val="1B2A4A"/>
          <w:sz w:val="18"/>
          <w:szCs w:val="18"/>
        </w:rPr>
        <w:t xml:space="preserve">§3.5.b  </w:t>
      </w:r>
      <w:r>
        <w:rPr>
          <w:rFonts w:ascii="Garamond" w:cs="Garamond" w:eastAsia="Garamond" w:hAnsi="Garamond"/>
          <w:b/>
          <w:bCs/>
          <w:color w:val="1B2A4A"/>
          <w:sz w:val="22"/>
          <w:szCs w:val="22"/>
        </w:rPr>
        <w:t xml:space="preserve">House Speaker</w:t>
      </w:r>
    </w:p>
    <w:p>
      <w:pPr>
        <w:spacing w:after="120" w:before="0"/>
        <w:ind w:left="863"/>
        <w:jc w:val="both"/>
      </w:pPr>
      <w:r>
        <w:rPr>
          <w:rFonts w:ascii="Garamond" w:cs="Garamond" w:eastAsia="Garamond" w:hAnsi="Garamond"/>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863"/>
      </w:pPr>
      <w:r>
        <w:rPr>
          <w:rFonts w:ascii="Courier New" w:cs="Courier New" w:eastAsia="Courier New" w:hAnsi="Courier New"/>
          <w:b/>
          <w:bCs/>
          <w:color w:val="1B2A4A"/>
          <w:sz w:val="18"/>
          <w:szCs w:val="18"/>
        </w:rPr>
        <w:t xml:space="preserve">§3.5.c  </w:t>
      </w:r>
      <w:r>
        <w:rPr>
          <w:rFonts w:ascii="Garamond" w:cs="Garamond" w:eastAsia="Garamond" w:hAnsi="Garamond"/>
          <w:b/>
          <w:bCs/>
          <w:color w:val="1B2A4A"/>
          <w:sz w:val="22"/>
          <w:szCs w:val="22"/>
        </w:rPr>
        <w:t xml:space="preserve">House Vacancy</w:t>
      </w:r>
    </w:p>
    <w:p>
      <w:pPr>
        <w:spacing w:after="120" w:before="0"/>
        <w:ind w:left="863"/>
        <w:jc w:val="both"/>
      </w:pPr>
      <w:r>
        <w:rPr>
          <w:rFonts w:ascii="Garamond" w:cs="Garamond" w:eastAsia="Garamond" w:hAnsi="Garamond"/>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863"/>
      </w:pPr>
      <w:r>
        <w:rPr>
          <w:rFonts w:ascii="Courier New" w:cs="Courier New" w:eastAsia="Courier New" w:hAnsi="Courier New"/>
          <w:b/>
          <w:bCs/>
          <w:color w:val="1B2A4A"/>
          <w:sz w:val="18"/>
          <w:szCs w:val="18"/>
        </w:rPr>
        <w:t xml:space="preserve">§3.5.d  </w:t>
      </w:r>
      <w:r>
        <w:rPr>
          <w:rFonts w:ascii="Garamond" w:cs="Garamond" w:eastAsia="Garamond" w:hAnsi="Garamond"/>
          <w:b/>
          <w:bCs/>
          <w:color w:val="1B2A4A"/>
          <w:sz w:val="22"/>
          <w:szCs w:val="22"/>
        </w:rPr>
        <w:t xml:space="preserve">House Quorum</w:t>
      </w:r>
    </w:p>
    <w:p>
      <w:pPr>
        <w:spacing w:after="120" w:before="0"/>
        <w:ind w:left="863"/>
        <w:jc w:val="both"/>
      </w:pPr>
      <w:r>
        <w:rPr>
          <w:rFonts w:ascii="Garamond" w:cs="Garamond" w:eastAsia="Garamond" w:hAnsi="Garamond"/>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pPr>
      <w:r>
        <w:rPr>
          <w:rFonts w:ascii="Courier New" w:cs="Courier New" w:eastAsia="Courier New" w:hAnsi="Courier New"/>
          <w:b/>
          <w:bCs/>
          <w:color w:val="1B2A4A"/>
          <w:sz w:val="18"/>
          <w:szCs w:val="18"/>
        </w:rPr>
        <w:t xml:space="preserve">§3.6  </w:t>
      </w:r>
      <w:r>
        <w:rPr>
          <w:rFonts w:ascii="Garamond" w:cs="Garamond" w:eastAsia="Garamond" w:hAnsi="Garamond"/>
          <w:b/>
          <w:bCs/>
          <w:color w:val="1B2A4A"/>
          <w:sz w:val="22"/>
          <w:szCs w:val="22"/>
        </w:rPr>
        <w:t xml:space="preserve">Legislative Oversight and Transparency</w:t>
      </w:r>
    </w:p>
    <w:p>
      <w:pPr>
        <w:spacing w:after="120" w:before="0"/>
        <w:ind w:left="431"/>
        <w:jc w:val="both"/>
      </w:pPr>
      <w:r>
        <w:rPr>
          <w:rFonts w:ascii="Garamond" w:cs="Garamond" w:eastAsia="Garamond" w:hAnsi="Garamond"/>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ind w:left="863"/>
      </w:pPr>
      <w:r>
        <w:rPr>
          <w:rFonts w:ascii="Courier New" w:cs="Courier New" w:eastAsia="Courier New" w:hAnsi="Courier New"/>
          <w:b/>
          <w:bCs/>
          <w:color w:val="1B2A4A"/>
          <w:sz w:val="18"/>
          <w:szCs w:val="18"/>
        </w:rPr>
        <w:t xml:space="preserve">§3.6.a  </w:t>
      </w:r>
      <w:r>
        <w:rPr>
          <w:rFonts w:ascii="Garamond" w:cs="Garamond" w:eastAsia="Garamond" w:hAnsi="Garamond"/>
          <w:b/>
          <w:bCs/>
          <w:color w:val="1B2A4A"/>
          <w:sz w:val="22"/>
          <w:szCs w:val="22"/>
        </w:rPr>
        <w:t xml:space="preserve">Inspectorate Access to Legislative Records</w:t>
      </w:r>
    </w:p>
    <w:p>
      <w:pPr>
        <w:spacing w:after="120" w:before="0"/>
        <w:ind w:left="863"/>
        <w:jc w:val="both"/>
      </w:pPr>
      <w:r>
        <w:rPr>
          <w:rFonts w:ascii="Garamond" w:cs="Garamond" w:eastAsia="Garamond" w:hAnsi="Garamond"/>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863"/>
      </w:pPr>
      <w:r>
        <w:rPr>
          <w:rFonts w:ascii="Courier New" w:cs="Courier New" w:eastAsia="Courier New" w:hAnsi="Courier New"/>
          <w:b/>
          <w:bCs/>
          <w:color w:val="1B2A4A"/>
          <w:sz w:val="18"/>
          <w:szCs w:val="18"/>
        </w:rPr>
        <w:t xml:space="preserve">§3.6.b  </w:t>
      </w:r>
      <w:r>
        <w:rPr>
          <w:rFonts w:ascii="Garamond" w:cs="Garamond" w:eastAsia="Garamond" w:hAnsi="Garamond"/>
          <w:b/>
          <w:bCs/>
          <w:color w:val="1B2A4A"/>
          <w:sz w:val="22"/>
          <w:szCs w:val="22"/>
        </w:rPr>
        <w:t xml:space="preserve">LI Pre-Passage Constitutional Review</w:t>
      </w:r>
    </w:p>
    <w:p>
      <w:pPr>
        <w:spacing w:after="120" w:before="0"/>
        <w:ind w:left="863"/>
        <w:jc w:val="both"/>
      </w:pPr>
      <w:r>
        <w:rPr>
          <w:rFonts w:ascii="Garamond" w:cs="Garamond" w:eastAsia="Garamond" w:hAnsi="Garamond"/>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863"/>
      </w:pPr>
      <w:r>
        <w:rPr>
          <w:rFonts w:ascii="Courier New" w:cs="Courier New" w:eastAsia="Courier New" w:hAnsi="Courier New"/>
          <w:b/>
          <w:bCs/>
          <w:color w:val="1B2A4A"/>
          <w:sz w:val="18"/>
          <w:szCs w:val="18"/>
        </w:rPr>
        <w:t xml:space="preserve">§3.6.c  </w:t>
      </w:r>
      <w:r>
        <w:rPr>
          <w:rFonts w:ascii="Garamond" w:cs="Garamond" w:eastAsia="Garamond" w:hAnsi="Garamond"/>
          <w:b/>
          <w:bCs/>
          <w:color w:val="1B2A4A"/>
          <w:sz w:val="22"/>
          <w:szCs w:val="22"/>
        </w:rPr>
        <w:t xml:space="preserve">Committee Structure</w:t>
      </w:r>
    </w:p>
    <w:p>
      <w:pPr>
        <w:spacing w:after="120" w:before="0"/>
        <w:ind w:left="863"/>
        <w:jc w:val="both"/>
      </w:pPr>
      <w:r>
        <w:rPr>
          <w:rFonts w:ascii="Garamond" w:cs="Garamond" w:eastAsia="Garamond" w:hAnsi="Garamond"/>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863"/>
      </w:pPr>
      <w:r>
        <w:rPr>
          <w:rFonts w:ascii="Courier New" w:cs="Courier New" w:eastAsia="Courier New" w:hAnsi="Courier New"/>
          <w:b/>
          <w:bCs/>
          <w:color w:val="1B2A4A"/>
          <w:sz w:val="18"/>
          <w:szCs w:val="18"/>
        </w:rPr>
        <w:t xml:space="preserve">§3.6.d  </w:t>
      </w:r>
      <w:r>
        <w:rPr>
          <w:rFonts w:ascii="Garamond" w:cs="Garamond" w:eastAsia="Garamond" w:hAnsi="Garamond"/>
          <w:b/>
          <w:bCs/>
          <w:color w:val="1B2A4A"/>
          <w:sz w:val="22"/>
          <w:szCs w:val="22"/>
        </w:rPr>
        <w:t xml:space="preserve">Joint Sessions</w:t>
      </w:r>
    </w:p>
    <w:p>
      <w:pPr>
        <w:spacing w:after="120" w:before="0"/>
        <w:ind w:left="863"/>
        <w:jc w:val="both"/>
      </w:pPr>
      <w:r>
        <w:rPr>
          <w:rFonts w:ascii="Garamond" w:cs="Garamond" w:eastAsia="Garamond" w:hAnsi="Garamond"/>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863"/>
      </w:pPr>
      <w:r>
        <w:rPr>
          <w:rFonts w:ascii="Courier New" w:cs="Courier New" w:eastAsia="Courier New" w:hAnsi="Courier New"/>
          <w:b/>
          <w:bCs/>
          <w:color w:val="1B2A4A"/>
          <w:sz w:val="18"/>
          <w:szCs w:val="18"/>
        </w:rPr>
        <w:t xml:space="preserve">§3.6.e  </w:t>
      </w:r>
      <w:r>
        <w:rPr>
          <w:rFonts w:ascii="Garamond" w:cs="Garamond" w:eastAsia="Garamond" w:hAnsi="Garamond"/>
          <w:b/>
          <w:bCs/>
          <w:color w:val="1B2A4A"/>
          <w:sz w:val="22"/>
          <w:szCs w:val="22"/>
        </w:rPr>
        <w:t xml:space="preserve">Legislative Ethics and Conduct</w:t>
      </w:r>
    </w:p>
    <w:p>
      <w:pPr>
        <w:spacing w:after="120" w:before="0"/>
        <w:ind w:left="863"/>
        <w:jc w:val="both"/>
      </w:pPr>
      <w:r>
        <w:rPr>
          <w:rFonts w:ascii="Garamond" w:cs="Garamond" w:eastAsia="Garamond" w:hAnsi="Garamond"/>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863"/>
      </w:pPr>
      <w:r>
        <w:rPr>
          <w:rFonts w:ascii="Courier New" w:cs="Courier New" w:eastAsia="Courier New" w:hAnsi="Courier New"/>
          <w:b/>
          <w:bCs/>
          <w:color w:val="1B2A4A"/>
          <w:sz w:val="18"/>
          <w:szCs w:val="18"/>
        </w:rPr>
        <w:t xml:space="preserve">§3.6.f  </w:t>
      </w:r>
      <w:r>
        <w:rPr>
          <w:rFonts w:ascii="Garamond" w:cs="Garamond" w:eastAsia="Garamond" w:hAnsi="Garamond"/>
          <w:b/>
          <w:bCs/>
          <w:color w:val="1B2A4A"/>
          <w:sz w:val="22"/>
          <w:szCs w:val="22"/>
        </w:rPr>
        <w:t xml:space="preserve">Legislative Privilege</w:t>
      </w:r>
    </w:p>
    <w:p>
      <w:pPr>
        <w:spacing w:after="120" w:before="0"/>
        <w:ind w:left="863"/>
        <w:jc w:val="both"/>
      </w:pPr>
      <w:r>
        <w:rPr>
          <w:rFonts w:ascii="Garamond" w:cs="Garamond" w:eastAsia="Garamond" w:hAnsi="Garamond"/>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pPr>
      <w:r>
        <w:rPr>
          <w:rFonts w:ascii="Courier New" w:cs="Courier New" w:eastAsia="Courier New" w:hAnsi="Courier New"/>
          <w:b/>
          <w:bCs/>
          <w:color w:val="1B2A4A"/>
          <w:sz w:val="18"/>
          <w:szCs w:val="18"/>
        </w:rPr>
        <w:t xml:space="preserve">§3.7  </w:t>
      </w:r>
      <w:r>
        <w:rPr>
          <w:rFonts w:ascii="Garamond" w:cs="Garamond" w:eastAsia="Garamond" w:hAnsi="Garamond"/>
          <w:b/>
          <w:bCs/>
          <w:color w:val="1B2A4A"/>
          <w:sz w:val="22"/>
          <w:szCs w:val="22"/>
        </w:rPr>
        <w:t xml:space="preserve">Independent Statutory Officers</w:t>
      </w:r>
    </w:p>
    <w:p>
      <w:pPr>
        <w:spacing w:after="120" w:before="0"/>
        <w:ind w:left="431"/>
        <w:jc w:val="both"/>
      </w:pPr>
      <w:r>
        <w:rPr>
          <w:rFonts w:ascii="Garamond" w:cs="Garamond" w:eastAsia="Garamond" w:hAnsi="Garamond"/>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863"/>
      </w:pPr>
      <w:r>
        <w:rPr>
          <w:rFonts w:ascii="Courier New" w:cs="Courier New" w:eastAsia="Courier New" w:hAnsi="Courier New"/>
          <w:b/>
          <w:bCs/>
          <w:color w:val="1B2A4A"/>
          <w:sz w:val="18"/>
          <w:szCs w:val="18"/>
        </w:rPr>
        <w:t xml:space="preserve">§3.7.a  </w:t>
      </w:r>
      <w:r>
        <w:rPr>
          <w:rFonts w:ascii="Garamond" w:cs="Garamond" w:eastAsia="Garamond" w:hAnsi="Garamond"/>
          <w:b/>
          <w:bCs/>
          <w:color w:val="1B2A4A"/>
          <w:sz w:val="22"/>
          <w:szCs w:val="22"/>
        </w:rPr>
        <w:t xml:space="preserve">Authorization</w:t>
      </w:r>
    </w:p>
    <w:p>
      <w:pPr>
        <w:spacing w:after="120" w:before="0"/>
        <w:ind w:left="863"/>
        <w:jc w:val="both"/>
      </w:pPr>
      <w:r>
        <w:rPr>
          <w:rFonts w:ascii="Garamond" w:cs="Garamond" w:eastAsia="Garamond" w:hAnsi="Garamond"/>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863"/>
      </w:pPr>
      <w:r>
        <w:rPr>
          <w:rFonts w:ascii="Courier New" w:cs="Courier New" w:eastAsia="Courier New" w:hAnsi="Courier New"/>
          <w:b/>
          <w:bCs/>
          <w:color w:val="1B2A4A"/>
          <w:sz w:val="18"/>
          <w:szCs w:val="18"/>
        </w:rPr>
        <w:t xml:space="preserve">§3.7.b  </w:t>
      </w:r>
      <w:r>
        <w:rPr>
          <w:rFonts w:ascii="Garamond" w:cs="Garamond" w:eastAsia="Garamond" w:hAnsi="Garamond"/>
          <w:b/>
          <w:bCs/>
          <w:color w:val="1B2A4A"/>
          <w:sz w:val="22"/>
          <w:szCs w:val="22"/>
        </w:rPr>
        <w:t xml:space="preserve">Appointment</w:t>
      </w:r>
    </w:p>
    <w:p>
      <w:pPr>
        <w:spacing w:after="120" w:before="0"/>
        <w:ind w:left="863"/>
        <w:jc w:val="both"/>
      </w:pPr>
      <w:r>
        <w:rPr>
          <w:rFonts w:ascii="Garamond" w:cs="Garamond" w:eastAsia="Garamond" w:hAnsi="Garamond"/>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863"/>
      </w:pPr>
      <w:r>
        <w:rPr>
          <w:rFonts w:ascii="Courier New" w:cs="Courier New" w:eastAsia="Courier New" w:hAnsi="Courier New"/>
          <w:b/>
          <w:bCs/>
          <w:color w:val="1B2A4A"/>
          <w:sz w:val="18"/>
          <w:szCs w:val="18"/>
        </w:rPr>
        <w:t xml:space="preserve">§3.7.c  </w:t>
      </w:r>
      <w:r>
        <w:rPr>
          <w:rFonts w:ascii="Garamond" w:cs="Garamond" w:eastAsia="Garamond" w:hAnsi="Garamond"/>
          <w:b/>
          <w:bCs/>
          <w:color w:val="1B2A4A"/>
          <w:sz w:val="22"/>
          <w:szCs w:val="22"/>
        </w:rPr>
        <w:t xml:space="preserve">Senate Confirmation of Independent Officers</w:t>
      </w:r>
    </w:p>
    <w:p>
      <w:pPr>
        <w:spacing w:after="120" w:before="0"/>
        <w:ind w:left="863"/>
        <w:jc w:val="both"/>
      </w:pPr>
      <w:r>
        <w:rPr>
          <w:rFonts w:ascii="Garamond" w:cs="Garamond" w:eastAsia="Garamond" w:hAnsi="Garamond"/>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863"/>
      </w:pPr>
      <w:r>
        <w:rPr>
          <w:rFonts w:ascii="Courier New" w:cs="Courier New" w:eastAsia="Courier New" w:hAnsi="Courier New"/>
          <w:b/>
          <w:bCs/>
          <w:color w:val="1B2A4A"/>
          <w:sz w:val="18"/>
          <w:szCs w:val="18"/>
        </w:rPr>
        <w:t xml:space="preserve">§3.7.d  </w:t>
      </w:r>
      <w:r>
        <w:rPr>
          <w:rFonts w:ascii="Garamond" w:cs="Garamond" w:eastAsia="Garamond" w:hAnsi="Garamond"/>
          <w:b/>
          <w:bCs/>
          <w:color w:val="1B2A4A"/>
          <w:sz w:val="22"/>
          <w:szCs w:val="22"/>
        </w:rPr>
        <w:t xml:space="preserve">Removal of Independent Officers</w:t>
      </w:r>
    </w:p>
    <w:p>
      <w:pPr>
        <w:spacing w:after="120" w:before="0"/>
        <w:ind w:left="863"/>
        <w:jc w:val="both"/>
      </w:pPr>
      <w:r>
        <w:rPr>
          <w:rFonts w:ascii="Garamond" w:cs="Garamond" w:eastAsia="Garamond" w:hAnsi="Garamond"/>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pPr>
      <w:r>
        <w:rPr>
          <w:rFonts w:ascii="Courier New" w:cs="Courier New" w:eastAsia="Courier New" w:hAnsi="Courier New"/>
          <w:b/>
          <w:bCs/>
          <w:color w:val="1B2A4A"/>
          <w:sz w:val="18"/>
          <w:szCs w:val="18"/>
        </w:rPr>
        <w:t xml:space="preserve">§3.8  </w:t>
      </w:r>
      <w:r>
        <w:rPr>
          <w:rFonts w:ascii="Garamond" w:cs="Garamond" w:eastAsia="Garamond" w:hAnsi="Garamond"/>
          <w:b/>
          <w:bCs/>
          <w:color w:val="1B2A4A"/>
          <w:sz w:val="22"/>
          <w:szCs w:val="22"/>
        </w:rPr>
        <w:t xml:space="preserve">Impeachment</w:t>
      </w:r>
    </w:p>
    <w:p>
      <w:pPr>
        <w:spacing w:after="120" w:before="0"/>
        <w:ind w:left="431"/>
        <w:jc w:val="both"/>
      </w:pPr>
      <w:r>
        <w:rPr>
          <w:rFonts w:ascii="Garamond" w:cs="Garamond" w:eastAsia="Garamond" w:hAnsi="Garamond"/>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863"/>
      </w:pPr>
      <w:r>
        <w:rPr>
          <w:rFonts w:ascii="Courier New" w:cs="Courier New" w:eastAsia="Courier New" w:hAnsi="Courier New"/>
          <w:b/>
          <w:bCs/>
          <w:color w:val="1B2A4A"/>
          <w:sz w:val="18"/>
          <w:szCs w:val="18"/>
        </w:rPr>
        <w:t xml:space="preserve">§3.8.a  </w:t>
      </w:r>
      <w:r>
        <w:rPr>
          <w:rFonts w:ascii="Garamond" w:cs="Garamond" w:eastAsia="Garamond" w:hAnsi="Garamond"/>
          <w:b/>
          <w:bCs/>
          <w:color w:val="1B2A4A"/>
          <w:sz w:val="22"/>
          <w:szCs w:val="22"/>
        </w:rPr>
        <w:t xml:space="preserve">Impeachment Inquiry</w:t>
      </w:r>
    </w:p>
    <w:p>
      <w:pPr>
        <w:spacing w:after="120" w:before="0"/>
        <w:ind w:left="863"/>
        <w:jc w:val="both"/>
      </w:pPr>
      <w:r>
        <w:rPr>
          <w:rFonts w:ascii="Garamond" w:cs="Garamond" w:eastAsia="Garamond" w:hAnsi="Garamond"/>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863"/>
      </w:pPr>
      <w:r>
        <w:rPr>
          <w:rFonts w:ascii="Courier New" w:cs="Courier New" w:eastAsia="Courier New" w:hAnsi="Courier New"/>
          <w:b/>
          <w:bCs/>
          <w:color w:val="1B2A4A"/>
          <w:sz w:val="18"/>
          <w:szCs w:val="18"/>
        </w:rPr>
        <w:t xml:space="preserve">§3.8.b  </w:t>
      </w:r>
      <w:r>
        <w:rPr>
          <w:rFonts w:ascii="Garamond" w:cs="Garamond" w:eastAsia="Garamond" w:hAnsi="Garamond"/>
          <w:b/>
          <w:bCs/>
          <w:color w:val="1B2A4A"/>
          <w:sz w:val="22"/>
          <w:szCs w:val="22"/>
        </w:rPr>
        <w:t xml:space="preserve">Articles of Impeachment</w:t>
      </w:r>
    </w:p>
    <w:p>
      <w:pPr>
        <w:spacing w:after="120" w:before="0"/>
        <w:ind w:left="863"/>
        <w:jc w:val="both"/>
      </w:pPr>
      <w:r>
        <w:rPr>
          <w:rFonts w:ascii="Garamond" w:cs="Garamond" w:eastAsia="Garamond" w:hAnsi="Garamond"/>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863"/>
      </w:pPr>
      <w:r>
        <w:rPr>
          <w:rFonts w:ascii="Courier New" w:cs="Courier New" w:eastAsia="Courier New" w:hAnsi="Courier New"/>
          <w:b/>
          <w:bCs/>
          <w:color w:val="1B2A4A"/>
          <w:sz w:val="18"/>
          <w:szCs w:val="18"/>
        </w:rPr>
        <w:t xml:space="preserve">§3.8.c  </w:t>
      </w:r>
      <w:r>
        <w:rPr>
          <w:rFonts w:ascii="Garamond" w:cs="Garamond" w:eastAsia="Garamond" w:hAnsi="Garamond"/>
          <w:b/>
          <w:bCs/>
          <w:color w:val="1B2A4A"/>
          <w:sz w:val="22"/>
          <w:szCs w:val="22"/>
        </w:rPr>
        <w:t xml:space="preserve">Senate Trial</w:t>
      </w:r>
    </w:p>
    <w:p>
      <w:pPr>
        <w:spacing w:after="120" w:before="0"/>
        <w:ind w:left="863"/>
        <w:jc w:val="both"/>
      </w:pPr>
      <w:r>
        <w:rPr>
          <w:rFonts w:ascii="Garamond" w:cs="Garamond" w:eastAsia="Garamond" w:hAnsi="Garamond"/>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863"/>
      </w:pPr>
      <w:r>
        <w:rPr>
          <w:rFonts w:ascii="Courier New" w:cs="Courier New" w:eastAsia="Courier New" w:hAnsi="Courier New"/>
          <w:b/>
          <w:bCs/>
          <w:color w:val="1B2A4A"/>
          <w:sz w:val="18"/>
          <w:szCs w:val="18"/>
        </w:rPr>
        <w:t xml:space="preserve">§3.8.d  </w:t>
      </w:r>
      <w:r>
        <w:rPr>
          <w:rFonts w:ascii="Garamond" w:cs="Garamond" w:eastAsia="Garamond" w:hAnsi="Garamond"/>
          <w:b/>
          <w:bCs/>
          <w:color w:val="1B2A4A"/>
          <w:sz w:val="22"/>
          <w:szCs w:val="22"/>
        </w:rPr>
        <w:t xml:space="preserve">Executive Continuity During Impeachment</w:t>
      </w:r>
    </w:p>
    <w:p>
      <w:pPr>
        <w:spacing w:after="120" w:before="0"/>
        <w:ind w:left="863"/>
        <w:jc w:val="both"/>
      </w:pPr>
      <w:r>
        <w:rPr>
          <w:rFonts w:ascii="Garamond" w:cs="Garamond" w:eastAsia="Garamond" w:hAnsi="Garamond"/>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IV — The Judiciary</w:t>
      </w:r>
    </w:p>
    <w:p>
      <w:pPr>
        <w:spacing w:after="120"/>
      </w:pPr>
    </w:p>
    <w:p>
      <w:pPr>
        <w:spacing w:after="60" w:before="200"/>
        <w:ind w:left="431"/>
      </w:pPr>
      <w:r>
        <w:rPr>
          <w:rFonts w:ascii="Courier New" w:cs="Courier New" w:eastAsia="Courier New" w:hAnsi="Courier New"/>
          <w:b/>
          <w:bCs/>
          <w:color w:val="1B2A4A"/>
          <w:sz w:val="18"/>
          <w:szCs w:val="18"/>
        </w:rPr>
        <w:t xml:space="preserve">§4.1  </w:t>
      </w:r>
      <w:r>
        <w:rPr>
          <w:rFonts w:ascii="Garamond" w:cs="Garamond" w:eastAsia="Garamond" w:hAnsi="Garamond"/>
          <w:b/>
          <w:bCs/>
          <w:color w:val="1B2A4A"/>
          <w:sz w:val="22"/>
          <w:szCs w:val="22"/>
        </w:rPr>
        <w:t xml:space="preserve">Court Structure</w:t>
      </w:r>
    </w:p>
    <w:p>
      <w:pPr>
        <w:spacing w:after="120" w:before="0"/>
        <w:ind w:left="431"/>
        <w:jc w:val="both"/>
      </w:pPr>
      <w:r>
        <w:rPr>
          <w:rFonts w:ascii="Garamond" w:cs="Garamond" w:eastAsia="Garamond" w:hAnsi="Garamond"/>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863"/>
      </w:pPr>
      <w:r>
        <w:rPr>
          <w:rFonts w:ascii="Courier New" w:cs="Courier New" w:eastAsia="Courier New" w:hAnsi="Courier New"/>
          <w:b/>
          <w:bCs/>
          <w:color w:val="1B2A4A"/>
          <w:sz w:val="18"/>
          <w:szCs w:val="18"/>
        </w:rPr>
        <w:t xml:space="preserve">§4.1.a  </w:t>
      </w:r>
      <w:r>
        <w:rPr>
          <w:rFonts w:ascii="Garamond" w:cs="Garamond" w:eastAsia="Garamond" w:hAnsi="Garamond"/>
          <w:b/>
          <w:bCs/>
          <w:color w:val="1B2A4A"/>
          <w:sz w:val="22"/>
          <w:szCs w:val="22"/>
        </w:rPr>
        <w:t xml:space="preserve">Establishment</w:t>
      </w:r>
    </w:p>
    <w:p>
      <w:pPr>
        <w:spacing w:after="120" w:before="0"/>
        <w:ind w:left="863"/>
        <w:jc w:val="both"/>
      </w:pPr>
      <w:r>
        <w:rPr>
          <w:rFonts w:ascii="Garamond" w:cs="Garamond" w:eastAsia="Garamond" w:hAnsi="Garamond"/>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863"/>
      </w:pPr>
      <w:r>
        <w:rPr>
          <w:rFonts w:ascii="Courier New" w:cs="Courier New" w:eastAsia="Courier New" w:hAnsi="Courier New"/>
          <w:b/>
          <w:bCs/>
          <w:color w:val="1B2A4A"/>
          <w:sz w:val="18"/>
          <w:szCs w:val="18"/>
        </w:rPr>
        <w:t xml:space="preserve">§4.1.b  </w:t>
      </w:r>
      <w:r>
        <w:rPr>
          <w:rFonts w:ascii="Garamond" w:cs="Garamond" w:eastAsia="Garamond" w:hAnsi="Garamond"/>
          <w:b/>
          <w:bCs/>
          <w:color w:val="1B2A4A"/>
          <w:sz w:val="22"/>
          <w:szCs w:val="22"/>
        </w:rPr>
        <w:t xml:space="preserve">Appointment of Inferior Courts</w:t>
      </w:r>
    </w:p>
    <w:p>
      <w:pPr>
        <w:spacing w:after="120" w:before="0"/>
        <w:ind w:left="863"/>
        <w:jc w:val="both"/>
      </w:pPr>
      <w:r>
        <w:rPr>
          <w:rFonts w:ascii="Garamond" w:cs="Garamond" w:eastAsia="Garamond" w:hAnsi="Garamond"/>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863"/>
      </w:pPr>
      <w:r>
        <w:rPr>
          <w:rFonts w:ascii="Courier New" w:cs="Courier New" w:eastAsia="Courier New" w:hAnsi="Courier New"/>
          <w:b/>
          <w:bCs/>
          <w:color w:val="1B2A4A"/>
          <w:sz w:val="18"/>
          <w:szCs w:val="18"/>
        </w:rPr>
        <w:t xml:space="preserve">§4.1.c  </w:t>
      </w:r>
      <w:r>
        <w:rPr>
          <w:rFonts w:ascii="Garamond" w:cs="Garamond" w:eastAsia="Garamond" w:hAnsi="Garamond"/>
          <w:b/>
          <w:bCs/>
          <w:color w:val="1B2A4A"/>
          <w:sz w:val="22"/>
          <w:szCs w:val="22"/>
        </w:rPr>
        <w:t xml:space="preserve">Judicial Tenure Protection</w:t>
      </w:r>
    </w:p>
    <w:p>
      <w:pPr>
        <w:spacing w:after="120" w:before="0"/>
        <w:ind w:left="863"/>
        <w:jc w:val="both"/>
      </w:pPr>
      <w:r>
        <w:rPr>
          <w:rFonts w:ascii="Garamond" w:cs="Garamond" w:eastAsia="Garamond" w:hAnsi="Garamond"/>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863"/>
      </w:pPr>
      <w:r>
        <w:rPr>
          <w:rFonts w:ascii="Courier New" w:cs="Courier New" w:eastAsia="Courier New" w:hAnsi="Courier New"/>
          <w:b/>
          <w:bCs/>
          <w:color w:val="1B2A4A"/>
          <w:sz w:val="18"/>
          <w:szCs w:val="18"/>
        </w:rPr>
        <w:t xml:space="preserve">§4.1.d  </w:t>
      </w:r>
      <w:r>
        <w:rPr>
          <w:rFonts w:ascii="Garamond" w:cs="Garamond" w:eastAsia="Garamond" w:hAnsi="Garamond"/>
          <w:b/>
          <w:bCs/>
          <w:color w:val="1B2A4A"/>
          <w:sz w:val="22"/>
          <w:szCs w:val="22"/>
        </w:rPr>
        <w:t xml:space="preserve">Judicial Removal</w:t>
      </w:r>
    </w:p>
    <w:p>
      <w:pPr>
        <w:spacing w:after="120" w:before="0"/>
        <w:ind w:left="863"/>
        <w:jc w:val="both"/>
      </w:pPr>
      <w:r>
        <w:rPr>
          <w:rFonts w:ascii="Garamond" w:cs="Garamond" w:eastAsia="Garamond" w:hAnsi="Garamond"/>
          <w:color w:val="2a2520"/>
          <w:sz w:val="22"/>
          <w:szCs w:val="22"/>
        </w:rPr>
        <w:t xml:space="preserve">Three tracks: legislative removal by 2/3 of both chambers for constitutional breach or demonstrated incapacity; judicial discipline through the SC's internal accountability process; and criminal conviction for disqualifying offenses. The EI must publish a factual finding before any legislative removal vote.</w:t>
      </w:r>
    </w:p>
    <w:p>
      <w:pPr>
        <w:spacing w:after="60" w:before="200"/>
        <w:ind w:left="431"/>
      </w:pPr>
      <w:r>
        <w:rPr>
          <w:rFonts w:ascii="Courier New" w:cs="Courier New" w:eastAsia="Courier New" w:hAnsi="Courier New"/>
          <w:b/>
          <w:bCs/>
          <w:color w:val="1B2A4A"/>
          <w:sz w:val="18"/>
          <w:szCs w:val="18"/>
        </w:rPr>
        <w:t xml:space="preserve">§4.2  </w:t>
      </w:r>
      <w:r>
        <w:rPr>
          <w:rFonts w:ascii="Garamond" w:cs="Garamond" w:eastAsia="Garamond" w:hAnsi="Garamond"/>
          <w:b/>
          <w:bCs/>
          <w:color w:val="1B2A4A"/>
          <w:sz w:val="22"/>
          <w:szCs w:val="22"/>
        </w:rPr>
        <w:t xml:space="preserve">Open-Candidacy Judicial Selection</w:t>
      </w:r>
    </w:p>
    <w:p>
      <w:pPr>
        <w:spacing w:after="120" w:before="0"/>
        <w:ind w:left="431"/>
        <w:jc w:val="both"/>
      </w:pPr>
      <w:r>
        <w:rPr>
          <w:rFonts w:ascii="Garamond" w:cs="Garamond" w:eastAsia="Garamond" w:hAnsi="Garamond"/>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863"/>
      </w:pPr>
      <w:r>
        <w:rPr>
          <w:rFonts w:ascii="Courier New" w:cs="Courier New" w:eastAsia="Courier New" w:hAnsi="Courier New"/>
          <w:b/>
          <w:bCs/>
          <w:color w:val="1B2A4A"/>
          <w:sz w:val="18"/>
          <w:szCs w:val="18"/>
        </w:rPr>
        <w:t xml:space="preserve">§4.2.a  </w:t>
      </w:r>
      <w:r>
        <w:rPr>
          <w:rFonts w:ascii="Garamond" w:cs="Garamond" w:eastAsia="Garamond" w:hAnsi="Garamond"/>
          <w:b/>
          <w:bCs/>
          <w:color w:val="1B2A4A"/>
          <w:sz w:val="22"/>
          <w:szCs w:val="22"/>
        </w:rPr>
        <w:t xml:space="preserve">Candidate Registration</w:t>
      </w:r>
    </w:p>
    <w:p>
      <w:pPr>
        <w:spacing w:after="120" w:before="0"/>
        <w:ind w:left="863"/>
        <w:jc w:val="both"/>
      </w:pPr>
      <w:r>
        <w:rPr>
          <w:rFonts w:ascii="Garamond" w:cs="Garamond" w:eastAsia="Garamond" w:hAnsi="Garamond"/>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863"/>
      </w:pPr>
      <w:r>
        <w:rPr>
          <w:rFonts w:ascii="Courier New" w:cs="Courier New" w:eastAsia="Courier New" w:hAnsi="Courier New"/>
          <w:b/>
          <w:bCs/>
          <w:color w:val="1B2A4A"/>
          <w:sz w:val="18"/>
          <w:szCs w:val="18"/>
        </w:rPr>
        <w:t xml:space="preserve">§4.2.b  </w:t>
      </w:r>
      <w:r>
        <w:rPr>
          <w:rFonts w:ascii="Garamond" w:cs="Garamond" w:eastAsia="Garamond" w:hAnsi="Garamond"/>
          <w:b/>
          <w:bCs/>
          <w:color w:val="1B2A4A"/>
          <w:sz w:val="22"/>
          <w:szCs w:val="22"/>
        </w:rPr>
        <w:t xml:space="preserve">Judicial Selection Board</w:t>
      </w:r>
    </w:p>
    <w:p>
      <w:pPr>
        <w:spacing w:after="120" w:before="0"/>
        <w:ind w:left="863"/>
        <w:jc w:val="both"/>
      </w:pPr>
      <w:r>
        <w:rPr>
          <w:rFonts w:ascii="Garamond" w:cs="Garamond" w:eastAsia="Garamond" w:hAnsi="Garamond"/>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863"/>
      </w:pPr>
      <w:r>
        <w:rPr>
          <w:rFonts w:ascii="Courier New" w:cs="Courier New" w:eastAsia="Courier New" w:hAnsi="Courier New"/>
          <w:b/>
          <w:bCs/>
          <w:color w:val="1B2A4A"/>
          <w:sz w:val="18"/>
          <w:szCs w:val="18"/>
        </w:rPr>
        <w:t xml:space="preserve">§4.2.c  </w:t>
      </w:r>
      <w:r>
        <w:rPr>
          <w:rFonts w:ascii="Garamond" w:cs="Garamond" w:eastAsia="Garamond" w:hAnsi="Garamond"/>
          <w:b/>
          <w:bCs/>
          <w:color w:val="1B2A4A"/>
          <w:sz w:val="22"/>
          <w:szCs w:val="22"/>
        </w:rPr>
        <w:t xml:space="preserve">Judicial Inspectorate Certification</w:t>
      </w:r>
    </w:p>
    <w:p>
      <w:pPr>
        <w:spacing w:after="120" w:before="0"/>
        <w:ind w:left="863"/>
        <w:jc w:val="both"/>
      </w:pPr>
      <w:r>
        <w:rPr>
          <w:rFonts w:ascii="Garamond" w:cs="Garamond" w:eastAsia="Garamond" w:hAnsi="Garamond"/>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863"/>
      </w:pPr>
      <w:r>
        <w:rPr>
          <w:rFonts w:ascii="Courier New" w:cs="Courier New" w:eastAsia="Courier New" w:hAnsi="Courier New"/>
          <w:b/>
          <w:bCs/>
          <w:color w:val="1B2A4A"/>
          <w:sz w:val="18"/>
          <w:szCs w:val="18"/>
        </w:rPr>
        <w:t xml:space="preserve">§4.2.d  </w:t>
      </w:r>
      <w:r>
        <w:rPr>
          <w:rFonts w:ascii="Garamond" w:cs="Garamond" w:eastAsia="Garamond" w:hAnsi="Garamond"/>
          <w:b/>
          <w:bCs/>
          <w:color w:val="1B2A4A"/>
          <w:sz w:val="22"/>
          <w:szCs w:val="22"/>
        </w:rPr>
        <w:t xml:space="preserve">Public Election</w:t>
      </w:r>
    </w:p>
    <w:p>
      <w:pPr>
        <w:spacing w:after="120" w:before="0"/>
        <w:ind w:left="863"/>
        <w:jc w:val="both"/>
      </w:pPr>
      <w:r>
        <w:rPr>
          <w:rFonts w:ascii="Garamond" w:cs="Garamond" w:eastAsia="Garamond" w:hAnsi="Garamond"/>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863"/>
      </w:pPr>
      <w:r>
        <w:rPr>
          <w:rFonts w:ascii="Courier New" w:cs="Courier New" w:eastAsia="Courier New" w:hAnsi="Courier New"/>
          <w:b/>
          <w:bCs/>
          <w:color w:val="1B2A4A"/>
          <w:sz w:val="18"/>
          <w:szCs w:val="18"/>
        </w:rPr>
        <w:t xml:space="preserve">§4.2.e  </w:t>
      </w:r>
      <w:r>
        <w:rPr>
          <w:rFonts w:ascii="Garamond" w:cs="Garamond" w:eastAsia="Garamond" w:hAnsi="Garamond"/>
          <w:b/>
          <w:bCs/>
          <w:color w:val="1B2A4A"/>
          <w:sz w:val="22"/>
          <w:szCs w:val="22"/>
        </w:rPr>
        <w:t xml:space="preserve">Mid-Term Vacancies</w:t>
      </w:r>
    </w:p>
    <w:p>
      <w:pPr>
        <w:spacing w:after="120" w:before="0"/>
        <w:ind w:left="863"/>
        <w:jc w:val="both"/>
      </w:pPr>
      <w:r>
        <w:rPr>
          <w:rFonts w:ascii="Garamond" w:cs="Garamond" w:eastAsia="Garamond" w:hAnsi="Garamond"/>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863"/>
      </w:pPr>
      <w:r>
        <w:rPr>
          <w:rFonts w:ascii="Courier New" w:cs="Courier New" w:eastAsia="Courier New" w:hAnsi="Courier New"/>
          <w:b/>
          <w:bCs/>
          <w:color w:val="1B2A4A"/>
          <w:sz w:val="18"/>
          <w:szCs w:val="18"/>
        </w:rPr>
        <w:t xml:space="preserve">§4.2.f  </w:t>
      </w:r>
      <w:r>
        <w:rPr>
          <w:rFonts w:ascii="Garamond" w:cs="Garamond" w:eastAsia="Garamond" w:hAnsi="Garamond"/>
          <w:b/>
          <w:bCs/>
          <w:color w:val="1B2A4A"/>
          <w:sz w:val="22"/>
          <w:szCs w:val="22"/>
        </w:rPr>
        <w:t xml:space="preserve">Emergency Panel for Tier 1 Scope Challenges</w:t>
      </w:r>
    </w:p>
    <w:p>
      <w:pPr>
        <w:spacing w:after="120" w:before="0"/>
        <w:ind w:left="863"/>
        <w:jc w:val="both"/>
      </w:pPr>
      <w:r>
        <w:rPr>
          <w:rFonts w:ascii="Garamond" w:cs="Garamond" w:eastAsia="Garamond" w:hAnsi="Garamond"/>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863"/>
      </w:pPr>
      <w:r>
        <w:rPr>
          <w:rFonts w:ascii="Courier New" w:cs="Courier New" w:eastAsia="Courier New" w:hAnsi="Courier New"/>
          <w:b/>
          <w:bCs/>
          <w:color w:val="1B2A4A"/>
          <w:sz w:val="18"/>
          <w:szCs w:val="18"/>
        </w:rPr>
        <w:t xml:space="preserve">§4.2.g  </w:t>
      </w:r>
      <w:r>
        <w:rPr>
          <w:rFonts w:ascii="Garamond" w:cs="Garamond" w:eastAsia="Garamond" w:hAnsi="Garamond"/>
          <w:b/>
          <w:bCs/>
          <w:color w:val="1B2A4A"/>
          <w:sz w:val="22"/>
          <w:szCs w:val="22"/>
        </w:rPr>
        <w:t xml:space="preserve">Vacancy Operating Rules</w:t>
      </w:r>
    </w:p>
    <w:p>
      <w:pPr>
        <w:spacing w:after="120" w:before="0"/>
        <w:ind w:left="863"/>
        <w:jc w:val="both"/>
      </w:pPr>
      <w:r>
        <w:rPr>
          <w:rFonts w:ascii="Garamond" w:cs="Garamond" w:eastAsia="Garamond" w:hAnsi="Garamond"/>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863"/>
      </w:pPr>
      <w:r>
        <w:rPr>
          <w:rFonts w:ascii="Courier New" w:cs="Courier New" w:eastAsia="Courier New" w:hAnsi="Courier New"/>
          <w:b/>
          <w:bCs/>
          <w:color w:val="1B2A4A"/>
          <w:sz w:val="18"/>
          <w:szCs w:val="18"/>
        </w:rPr>
        <w:t xml:space="preserve">§4.2.h  </w:t>
      </w:r>
      <w:r>
        <w:rPr>
          <w:rFonts w:ascii="Garamond" w:cs="Garamond" w:eastAsia="Garamond" w:hAnsi="Garamond"/>
          <w:b/>
          <w:bCs/>
          <w:color w:val="1B2A4A"/>
          <w:sz w:val="22"/>
          <w:szCs w:val="22"/>
        </w:rPr>
        <w:t xml:space="preserve">Initial Class Assignment</w:t>
      </w:r>
    </w:p>
    <w:p>
      <w:pPr>
        <w:spacing w:after="120" w:before="0"/>
        <w:ind w:left="863"/>
        <w:jc w:val="both"/>
      </w:pPr>
      <w:r>
        <w:rPr>
          <w:rFonts w:ascii="Garamond" w:cs="Garamond" w:eastAsia="Garamond" w:hAnsi="Garamond"/>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863"/>
      </w:pPr>
      <w:r>
        <w:rPr>
          <w:rFonts w:ascii="Courier New" w:cs="Courier New" w:eastAsia="Courier New" w:hAnsi="Courier New"/>
          <w:b/>
          <w:bCs/>
          <w:color w:val="1B2A4A"/>
          <w:sz w:val="18"/>
          <w:szCs w:val="18"/>
        </w:rPr>
        <w:t xml:space="preserve">§4.2.i  </w:t>
      </w:r>
      <w:r>
        <w:rPr>
          <w:rFonts w:ascii="Garamond" w:cs="Garamond" w:eastAsia="Garamond" w:hAnsi="Garamond"/>
          <w:b/>
          <w:bCs/>
          <w:color w:val="1B2A4A"/>
          <w:sz w:val="22"/>
          <w:szCs w:val="22"/>
        </w:rPr>
        <w:t xml:space="preserve">Judicial Recusal</w:t>
      </w:r>
    </w:p>
    <w:p>
      <w:pPr>
        <w:spacing w:after="120" w:before="0"/>
        <w:ind w:left="863"/>
        <w:jc w:val="both"/>
      </w:pPr>
      <w:r>
        <w:rPr>
          <w:rFonts w:ascii="Garamond" w:cs="Garamond" w:eastAsia="Garamond" w:hAnsi="Garamond"/>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pPr>
      <w:r>
        <w:rPr>
          <w:rFonts w:ascii="Courier New" w:cs="Courier New" w:eastAsia="Courier New" w:hAnsi="Courier New"/>
          <w:b/>
          <w:bCs/>
          <w:color w:val="1B2A4A"/>
          <w:sz w:val="18"/>
          <w:szCs w:val="18"/>
        </w:rPr>
        <w:t xml:space="preserve">§4.3  </w:t>
      </w:r>
      <w:r>
        <w:rPr>
          <w:rFonts w:ascii="Garamond" w:cs="Garamond" w:eastAsia="Garamond" w:hAnsi="Garamond"/>
          <w:b/>
          <w:bCs/>
          <w:color w:val="1B2A4A"/>
          <w:sz w:val="22"/>
          <w:szCs w:val="22"/>
        </w:rPr>
        <w:t xml:space="preserve">Judicial Independence and Scope</w:t>
      </w:r>
    </w:p>
    <w:p>
      <w:pPr>
        <w:spacing w:after="120" w:before="0"/>
        <w:ind w:left="431"/>
        <w:jc w:val="both"/>
      </w:pPr>
      <w:r>
        <w:rPr>
          <w:rFonts w:ascii="Garamond" w:cs="Garamond" w:eastAsia="Garamond" w:hAnsi="Garamond"/>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863"/>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Judicial Review Authority</w:t>
      </w:r>
    </w:p>
    <w:p>
      <w:pPr>
        <w:spacing w:after="120" w:before="0"/>
        <w:ind w:left="863"/>
        <w:jc w:val="both"/>
      </w:pPr>
      <w:r>
        <w:rPr>
          <w:rFonts w:ascii="Garamond" w:cs="Garamond" w:eastAsia="Garamond" w:hAnsi="Garamond"/>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863"/>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Judicial Scope</w:t>
      </w:r>
    </w:p>
    <w:p>
      <w:pPr>
        <w:spacing w:after="120" w:before="0"/>
        <w:ind w:left="863"/>
        <w:jc w:val="both"/>
      </w:pPr>
      <w:r>
        <w:rPr>
          <w:rFonts w:ascii="Garamond" w:cs="Garamond" w:eastAsia="Garamond" w:hAnsi="Garamond"/>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863"/>
      </w:pPr>
      <w:r>
        <w:rPr>
          <w:rFonts w:ascii="Courier New" w:cs="Courier New" w:eastAsia="Courier New" w:hAnsi="Courier New"/>
          <w:b/>
          <w:bCs/>
          <w:color w:val="1B2A4A"/>
          <w:sz w:val="18"/>
          <w:szCs w:val="18"/>
        </w:rPr>
        <w:t xml:space="preserve">§4.3.c  </w:t>
      </w:r>
      <w:r>
        <w:rPr>
          <w:rFonts w:ascii="Garamond" w:cs="Garamond" w:eastAsia="Garamond" w:hAnsi="Garamond"/>
          <w:b/>
          <w:bCs/>
          <w:color w:val="1B2A4A"/>
          <w:sz w:val="22"/>
          <w:szCs w:val="22"/>
        </w:rPr>
        <w:t xml:space="preserve">Statutory Interpretation</w:t>
      </w:r>
    </w:p>
    <w:p>
      <w:pPr>
        <w:spacing w:after="120" w:before="0"/>
        <w:ind w:left="863"/>
        <w:jc w:val="both"/>
      </w:pPr>
      <w:r>
        <w:rPr>
          <w:rFonts w:ascii="Garamond" w:cs="Garamond" w:eastAsia="Garamond" w:hAnsi="Garamond"/>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863"/>
      </w:pPr>
      <w:r>
        <w:rPr>
          <w:rFonts w:ascii="Courier New" w:cs="Courier New" w:eastAsia="Courier New" w:hAnsi="Courier New"/>
          <w:b/>
          <w:bCs/>
          <w:color w:val="1B2A4A"/>
          <w:sz w:val="18"/>
          <w:szCs w:val="18"/>
        </w:rPr>
        <w:t xml:space="preserve">§4.3.d  </w:t>
      </w:r>
      <w:r>
        <w:rPr>
          <w:rFonts w:ascii="Garamond" w:cs="Garamond" w:eastAsia="Garamond" w:hAnsi="Garamond"/>
          <w:b/>
          <w:bCs/>
          <w:color w:val="1B2A4A"/>
          <w:sz w:val="22"/>
          <w:szCs w:val="22"/>
        </w:rPr>
        <w:t xml:space="preserve">Original Jurisdiction</w:t>
      </w:r>
    </w:p>
    <w:p>
      <w:pPr>
        <w:spacing w:after="120" w:before="0"/>
        <w:ind w:left="863"/>
        <w:jc w:val="both"/>
      </w:pPr>
      <w:r>
        <w:rPr>
          <w:rFonts w:ascii="Garamond" w:cs="Garamond" w:eastAsia="Garamond" w:hAnsi="Garamond"/>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863"/>
      </w:pPr>
      <w:r>
        <w:rPr>
          <w:rFonts w:ascii="Courier New" w:cs="Courier New" w:eastAsia="Courier New" w:hAnsi="Courier New"/>
          <w:b/>
          <w:bCs/>
          <w:color w:val="1B2A4A"/>
          <w:sz w:val="18"/>
          <w:szCs w:val="18"/>
        </w:rPr>
        <w:t xml:space="preserve">§4.3.e  </w:t>
      </w:r>
      <w:r>
        <w:rPr>
          <w:rFonts w:ascii="Garamond" w:cs="Garamond" w:eastAsia="Garamond" w:hAnsi="Garamond"/>
          <w:b/>
          <w:bCs/>
          <w:color w:val="1B2A4A"/>
          <w:sz w:val="22"/>
          <w:szCs w:val="22"/>
        </w:rPr>
        <w:t xml:space="preserve">Inspectorate Findings in Constitutional Proceedings</w:t>
      </w:r>
    </w:p>
    <w:p>
      <w:pPr>
        <w:spacing w:after="120" w:before="0"/>
        <w:ind w:left="863"/>
        <w:jc w:val="both"/>
      </w:pPr>
      <w:r>
        <w:rPr>
          <w:rFonts w:ascii="Garamond" w:cs="Garamond" w:eastAsia="Garamond" w:hAnsi="Garamond"/>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863"/>
      </w:pPr>
      <w:r>
        <w:rPr>
          <w:rFonts w:ascii="Courier New" w:cs="Courier New" w:eastAsia="Courier New" w:hAnsi="Courier New"/>
          <w:b/>
          <w:bCs/>
          <w:color w:val="1B2A4A"/>
          <w:sz w:val="18"/>
          <w:szCs w:val="18"/>
        </w:rPr>
        <w:t xml:space="preserve">§4.3.f  </w:t>
      </w:r>
      <w:r>
        <w:rPr>
          <w:rFonts w:ascii="Garamond" w:cs="Garamond" w:eastAsia="Garamond" w:hAnsi="Garamond"/>
          <w:b/>
          <w:bCs/>
          <w:color w:val="1B2A4A"/>
          <w:sz w:val="22"/>
          <w:szCs w:val="22"/>
        </w:rPr>
        <w:t xml:space="preserve">Organizational Standing</w:t>
      </w:r>
    </w:p>
    <w:p>
      <w:pPr>
        <w:spacing w:after="120" w:before="0"/>
        <w:ind w:left="863"/>
        <w:jc w:val="both"/>
      </w:pPr>
      <w:r>
        <w:rPr>
          <w:rFonts w:ascii="Garamond" w:cs="Garamond" w:eastAsia="Garamond" w:hAnsi="Garamond"/>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pPr>
      <w:r>
        <w:rPr>
          <w:rFonts w:ascii="Courier New" w:cs="Courier New" w:eastAsia="Courier New" w:hAnsi="Courier New"/>
          <w:b/>
          <w:bCs/>
          <w:color w:val="1B2A4A"/>
          <w:sz w:val="18"/>
          <w:szCs w:val="18"/>
        </w:rPr>
        <w:t xml:space="preserve">§4.4  </w:t>
      </w:r>
      <w:r>
        <w:rPr>
          <w:rFonts w:ascii="Garamond" w:cs="Garamond" w:eastAsia="Garamond" w:hAnsi="Garamond"/>
          <w:b/>
          <w:bCs/>
          <w:color w:val="1B2A4A"/>
          <w:sz w:val="22"/>
          <w:szCs w:val="22"/>
        </w:rPr>
        <w:t xml:space="preserve">Judgment Recognition and Authentication</w:t>
      </w:r>
    </w:p>
    <w:p>
      <w:pPr>
        <w:spacing w:after="120" w:before="0"/>
        <w:ind w:left="431"/>
        <w:jc w:val="both"/>
      </w:pPr>
      <w:r>
        <w:rPr>
          <w:rFonts w:ascii="Garamond" w:cs="Garamond" w:eastAsia="Garamond" w:hAnsi="Garamond"/>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863"/>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Judicial Judgments</w:t>
      </w:r>
    </w:p>
    <w:p>
      <w:pPr>
        <w:spacing w:after="120" w:before="0"/>
        <w:ind w:left="863"/>
        <w:jc w:val="both"/>
      </w:pPr>
      <w:r>
        <w:rPr>
          <w:rFonts w:ascii="Garamond" w:cs="Garamond" w:eastAsia="Garamond" w:hAnsi="Garamond"/>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863"/>
      </w:pPr>
      <w:r>
        <w:rPr>
          <w:rFonts w:ascii="Courier New" w:cs="Courier New" w:eastAsia="Courier New" w:hAnsi="Courier New"/>
          <w:b/>
          <w:bCs/>
          <w:color w:val="1B2A4A"/>
          <w:sz w:val="18"/>
          <w:szCs w:val="18"/>
        </w:rPr>
        <w:t xml:space="preserve">§4.4.b  </w:t>
      </w:r>
      <w:r>
        <w:rPr>
          <w:rFonts w:ascii="Garamond" w:cs="Garamond" w:eastAsia="Garamond" w:hAnsi="Garamond"/>
          <w:b/>
          <w:bCs/>
          <w:color w:val="1B2A4A"/>
          <w:sz w:val="22"/>
          <w:szCs w:val="22"/>
        </w:rPr>
        <w:t xml:space="preserve">NRS Authentication</w:t>
      </w:r>
    </w:p>
    <w:p>
      <w:pPr>
        <w:spacing w:after="120" w:before="0"/>
        <w:ind w:left="863"/>
        <w:jc w:val="both"/>
      </w:pPr>
      <w:r>
        <w:rPr>
          <w:rFonts w:ascii="Garamond" w:cs="Garamond" w:eastAsia="Garamond" w:hAnsi="Garamond"/>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863"/>
      </w:pPr>
      <w:r>
        <w:rPr>
          <w:rFonts w:ascii="Courier New" w:cs="Courier New" w:eastAsia="Courier New" w:hAnsi="Courier New"/>
          <w:b/>
          <w:bCs/>
          <w:color w:val="1B2A4A"/>
          <w:sz w:val="18"/>
          <w:szCs w:val="18"/>
        </w:rPr>
        <w:t xml:space="preserve">§4.4.c  </w:t>
      </w:r>
      <w:r>
        <w:rPr>
          <w:rFonts w:ascii="Garamond" w:cs="Garamond" w:eastAsia="Garamond" w:hAnsi="Garamond"/>
          <w:b/>
          <w:bCs/>
          <w:color w:val="1B2A4A"/>
          <w:sz w:val="22"/>
          <w:szCs w:val="22"/>
        </w:rPr>
        <w:t xml:space="preserve">Public Acts and Official Records</w:t>
      </w:r>
    </w:p>
    <w:p>
      <w:pPr>
        <w:spacing w:after="120" w:before="0"/>
        <w:ind w:left="863"/>
        <w:jc w:val="both"/>
      </w:pPr>
      <w:r>
        <w:rPr>
          <w:rFonts w:ascii="Garamond" w:cs="Garamond" w:eastAsia="Garamond" w:hAnsi="Garamond"/>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863"/>
      </w:pPr>
      <w:r>
        <w:rPr>
          <w:rFonts w:ascii="Courier New" w:cs="Courier New" w:eastAsia="Courier New" w:hAnsi="Courier New"/>
          <w:b/>
          <w:bCs/>
          <w:color w:val="1B2A4A"/>
          <w:sz w:val="18"/>
          <w:szCs w:val="18"/>
        </w:rPr>
        <w:t xml:space="preserve">§4.4.d  </w:t>
      </w:r>
      <w:r>
        <w:rPr>
          <w:rFonts w:ascii="Garamond" w:cs="Garamond" w:eastAsia="Garamond" w:hAnsi="Garamond"/>
          <w:b/>
          <w:bCs/>
          <w:color w:val="1B2A4A"/>
          <w:sz w:val="22"/>
          <w:szCs w:val="22"/>
        </w:rPr>
        <w:t xml:space="preserve">Status Orders — Special Protections</w:t>
      </w:r>
    </w:p>
    <w:p>
      <w:pPr>
        <w:spacing w:after="120" w:before="0"/>
        <w:ind w:left="863"/>
        <w:jc w:val="both"/>
      </w:pPr>
      <w:r>
        <w:rPr>
          <w:rFonts w:ascii="Garamond" w:cs="Garamond" w:eastAsia="Garamond" w:hAnsi="Garamond"/>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863"/>
      </w:pPr>
      <w:r>
        <w:rPr>
          <w:rFonts w:ascii="Courier New" w:cs="Courier New" w:eastAsia="Courier New" w:hAnsi="Courier New"/>
          <w:b/>
          <w:bCs/>
          <w:color w:val="1B2A4A"/>
          <w:sz w:val="18"/>
          <w:szCs w:val="18"/>
        </w:rPr>
        <w:t xml:space="preserve">§4.4.e  </w:t>
      </w:r>
      <w:r>
        <w:rPr>
          <w:rFonts w:ascii="Garamond" w:cs="Garamond" w:eastAsia="Garamond" w:hAnsi="Garamond"/>
          <w:b/>
          <w:bCs/>
          <w:color w:val="1B2A4A"/>
          <w:sz w:val="22"/>
          <w:szCs w:val="22"/>
        </w:rPr>
        <w:t xml:space="preserve">Non-Discrimination in Recognition</w:t>
      </w:r>
    </w:p>
    <w:p>
      <w:pPr>
        <w:spacing w:after="120" w:before="0"/>
        <w:ind w:left="863"/>
        <w:jc w:val="both"/>
      </w:pPr>
      <w:r>
        <w:rPr>
          <w:rFonts w:ascii="Garamond" w:cs="Garamond" w:eastAsia="Garamond" w:hAnsi="Garamond"/>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863"/>
      </w:pPr>
      <w:r>
        <w:rPr>
          <w:rFonts w:ascii="Courier New" w:cs="Courier New" w:eastAsia="Courier New" w:hAnsi="Courier New"/>
          <w:b/>
          <w:bCs/>
          <w:color w:val="1B2A4A"/>
          <w:sz w:val="18"/>
          <w:szCs w:val="18"/>
        </w:rPr>
        <w:t xml:space="preserve">§4.4.f  </w:t>
      </w:r>
      <w:r>
        <w:rPr>
          <w:rFonts w:ascii="Garamond" w:cs="Garamond" w:eastAsia="Garamond" w:hAnsi="Garamond"/>
          <w:b/>
          <w:bCs/>
          <w:color w:val="1B2A4A"/>
          <w:sz w:val="22"/>
          <w:szCs w:val="22"/>
        </w:rPr>
        <w:t xml:space="preserve">Legislative Implementation Mandates</w:t>
      </w:r>
    </w:p>
    <w:p>
      <w:pPr>
        <w:spacing w:after="120" w:before="0"/>
        <w:ind w:left="863"/>
        <w:jc w:val="both"/>
      </w:pPr>
      <w:r>
        <w:rPr>
          <w:rFonts w:ascii="Garamond" w:cs="Garamond" w:eastAsia="Garamond" w:hAnsi="Garamond"/>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 — Citizenship and Naturalization</w:t>
      </w:r>
    </w:p>
    <w:p>
      <w:pPr>
        <w:spacing w:after="120"/>
      </w:pPr>
    </w:p>
    <w:p>
      <w:pPr>
        <w:spacing w:after="60" w:before="200"/>
        <w:ind w:left="431"/>
      </w:pPr>
      <w:r>
        <w:rPr>
          <w:rFonts w:ascii="Courier New" w:cs="Courier New" w:eastAsia="Courier New" w:hAnsi="Courier New"/>
          <w:b/>
          <w:bCs/>
          <w:color w:val="1B2A4A"/>
          <w:sz w:val="18"/>
          <w:szCs w:val="18"/>
        </w:rPr>
        <w:t xml:space="preserve">§5.1  </w:t>
      </w:r>
      <w:r>
        <w:rPr>
          <w:rFonts w:ascii="Garamond" w:cs="Garamond" w:eastAsia="Garamond" w:hAnsi="Garamond"/>
          <w:b/>
          <w:bCs/>
          <w:color w:val="1B2A4A"/>
          <w:sz w:val="22"/>
          <w:szCs w:val="22"/>
        </w:rPr>
        <w:t xml:space="preserve">Citizenship</w:t>
      </w:r>
    </w:p>
    <w:p>
      <w:pPr>
        <w:spacing w:after="120" w:before="0"/>
        <w:ind w:left="431"/>
        <w:jc w:val="both"/>
      </w:pPr>
      <w:r>
        <w:rPr>
          <w:rFonts w:ascii="Garamond" w:cs="Garamond" w:eastAsia="Garamond" w:hAnsi="Garamond"/>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863"/>
      </w:pPr>
      <w:r>
        <w:rPr>
          <w:rFonts w:ascii="Courier New" w:cs="Courier New" w:eastAsia="Courier New" w:hAnsi="Courier New"/>
          <w:b/>
          <w:bCs/>
          <w:color w:val="1B2A4A"/>
          <w:sz w:val="18"/>
          <w:szCs w:val="18"/>
        </w:rPr>
        <w:t xml:space="preserve">§5.1.a  </w:t>
      </w:r>
      <w:r>
        <w:rPr>
          <w:rFonts w:ascii="Garamond" w:cs="Garamond" w:eastAsia="Garamond" w:hAnsi="Garamond"/>
          <w:b/>
          <w:bCs/>
          <w:color w:val="1B2A4A"/>
          <w:sz w:val="22"/>
          <w:szCs w:val="22"/>
        </w:rPr>
        <w:t xml:space="preserve">Inherent Citizenship</w:t>
      </w:r>
    </w:p>
    <w:p>
      <w:pPr>
        <w:spacing w:after="120" w:before="0"/>
        <w:ind w:left="863"/>
        <w:jc w:val="both"/>
      </w:pPr>
      <w:r>
        <w:rPr>
          <w:rFonts w:ascii="Garamond" w:cs="Garamond" w:eastAsia="Garamond" w:hAnsi="Garamond"/>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1296"/>
      </w:pPr>
      <w:r>
        <w:rPr>
          <w:rFonts w:ascii="Courier New" w:cs="Courier New" w:eastAsia="Courier New" w:hAnsi="Courier New"/>
          <w:b/>
          <w:bCs/>
          <w:color w:val="1B2A4A"/>
          <w:sz w:val="18"/>
          <w:szCs w:val="18"/>
        </w:rPr>
        <w:t xml:space="preserve">§5.1.a.i  </w:t>
      </w:r>
      <w:r>
        <w:rPr>
          <w:rFonts w:ascii="Garamond" w:cs="Garamond" w:eastAsia="Garamond" w:hAnsi="Garamond"/>
          <w:b/>
          <w:bCs/>
          <w:color w:val="1B2A4A"/>
          <w:sz w:val="22"/>
          <w:szCs w:val="22"/>
        </w:rPr>
        <w:t xml:space="preserve">Statelessness Prevention</w:t>
      </w:r>
    </w:p>
    <w:p>
      <w:pPr>
        <w:spacing w:after="120" w:before="0"/>
        <w:ind w:left="1296"/>
        <w:jc w:val="both"/>
      </w:pPr>
      <w:r>
        <w:rPr>
          <w:rFonts w:ascii="Garamond" w:cs="Garamond" w:eastAsia="Garamond" w:hAnsi="Garamond"/>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863"/>
      </w:pPr>
      <w:r>
        <w:rPr>
          <w:rFonts w:ascii="Courier New" w:cs="Courier New" w:eastAsia="Courier New" w:hAnsi="Courier New"/>
          <w:b/>
          <w:bCs/>
          <w:color w:val="1B2A4A"/>
          <w:sz w:val="18"/>
          <w:szCs w:val="18"/>
        </w:rPr>
        <w:t xml:space="preserve">§5.1.b  </w:t>
      </w:r>
      <w:r>
        <w:rPr>
          <w:rFonts w:ascii="Garamond" w:cs="Garamond" w:eastAsia="Garamond" w:hAnsi="Garamond"/>
          <w:b/>
          <w:bCs/>
          <w:color w:val="1B2A4A"/>
          <w:sz w:val="22"/>
          <w:szCs w:val="22"/>
        </w:rPr>
        <w:t xml:space="preserve">Coming of Age</w:t>
      </w:r>
    </w:p>
    <w:p>
      <w:pPr>
        <w:spacing w:after="120" w:before="0"/>
        <w:ind w:left="863"/>
        <w:jc w:val="both"/>
      </w:pPr>
      <w:r>
        <w:rPr>
          <w:rFonts w:ascii="Garamond" w:cs="Garamond" w:eastAsia="Garamond" w:hAnsi="Garamond"/>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863"/>
      </w:pPr>
      <w:r>
        <w:rPr>
          <w:rFonts w:ascii="Courier New" w:cs="Courier New" w:eastAsia="Courier New" w:hAnsi="Courier New"/>
          <w:b/>
          <w:bCs/>
          <w:color w:val="1B2A4A"/>
          <w:sz w:val="18"/>
          <w:szCs w:val="18"/>
        </w:rPr>
        <w:t xml:space="preserve">§5.1.c  </w:t>
      </w:r>
      <w:r>
        <w:rPr>
          <w:rFonts w:ascii="Garamond" w:cs="Garamond" w:eastAsia="Garamond" w:hAnsi="Garamond"/>
          <w:b/>
          <w:bCs/>
          <w:color w:val="1B2A4A"/>
          <w:sz w:val="22"/>
          <w:szCs w:val="22"/>
        </w:rPr>
        <w:t xml:space="preserve">Naturalization</w:t>
      </w:r>
    </w:p>
    <w:p>
      <w:pPr>
        <w:spacing w:after="120" w:before="0"/>
        <w:ind w:left="863"/>
        <w:jc w:val="both"/>
      </w:pPr>
      <w:r>
        <w:rPr>
          <w:rFonts w:ascii="Garamond" w:cs="Garamond" w:eastAsia="Garamond" w:hAnsi="Garamond"/>
          <w:color w:val="2a2520"/>
          <w:sz w:val="22"/>
          <w:szCs w:val="22"/>
        </w:rPr>
        <w:t xml:space="preserve">A Legal Resident may earn citizenship after five continuous years of residency, a clean legal record, and passing the Constitutional Logic Test.</w:t>
      </w:r>
    </w:p>
    <w:p>
      <w:pPr>
        <w:spacing w:after="60" w:before="200"/>
        <w:ind w:left="863"/>
      </w:pPr>
      <w:r>
        <w:rPr>
          <w:rFonts w:ascii="Courier New" w:cs="Courier New" w:eastAsia="Courier New" w:hAnsi="Courier New"/>
          <w:b/>
          <w:bCs/>
          <w:color w:val="1B2A4A"/>
          <w:sz w:val="18"/>
          <w:szCs w:val="18"/>
        </w:rPr>
        <w:t xml:space="preserve">§5.1.d  </w:t>
      </w:r>
      <w:r>
        <w:rPr>
          <w:rFonts w:ascii="Garamond" w:cs="Garamond" w:eastAsia="Garamond" w:hAnsi="Garamond"/>
          <w:b/>
          <w:bCs/>
          <w:color w:val="1B2A4A"/>
          <w:sz w:val="22"/>
          <w:szCs w:val="22"/>
        </w:rPr>
        <w:t xml:space="preserve">National Service Path</w:t>
      </w:r>
    </w:p>
    <w:p>
      <w:pPr>
        <w:spacing w:after="120" w:before="0"/>
        <w:ind w:left="863"/>
        <w:jc w:val="both"/>
      </w:pPr>
      <w:r>
        <w:rPr>
          <w:rFonts w:ascii="Garamond" w:cs="Garamond" w:eastAsia="Garamond" w:hAnsi="Garamond"/>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863"/>
      </w:pPr>
      <w:r>
        <w:rPr>
          <w:rFonts w:ascii="Courier New" w:cs="Courier New" w:eastAsia="Courier New" w:hAnsi="Courier New"/>
          <w:b/>
          <w:bCs/>
          <w:color w:val="1B2A4A"/>
          <w:sz w:val="18"/>
          <w:szCs w:val="18"/>
        </w:rPr>
        <w:t xml:space="preserve">§5.1.e  </w:t>
      </w:r>
      <w:r>
        <w:rPr>
          <w:rFonts w:ascii="Garamond" w:cs="Garamond" w:eastAsia="Garamond" w:hAnsi="Garamond"/>
          <w:b/>
          <w:bCs/>
          <w:color w:val="1B2A4A"/>
          <w:sz w:val="22"/>
          <w:szCs w:val="22"/>
        </w:rPr>
        <w:t xml:space="preserve">Citizenship Irrevocability</w:t>
      </w:r>
    </w:p>
    <w:p>
      <w:pPr>
        <w:spacing w:after="120" w:before="0"/>
        <w:ind w:left="863"/>
        <w:jc w:val="both"/>
      </w:pPr>
      <w:r>
        <w:rPr>
          <w:rFonts w:ascii="Garamond" w:cs="Garamond" w:eastAsia="Garamond" w:hAnsi="Garamond"/>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863"/>
      </w:pPr>
      <w:r>
        <w:rPr>
          <w:rFonts w:ascii="Courier New" w:cs="Courier New" w:eastAsia="Courier New" w:hAnsi="Courier New"/>
          <w:b/>
          <w:bCs/>
          <w:color w:val="1B2A4A"/>
          <w:sz w:val="18"/>
          <w:szCs w:val="18"/>
        </w:rPr>
        <w:t xml:space="preserve">§5.1.f  </w:t>
      </w:r>
      <w:r>
        <w:rPr>
          <w:rFonts w:ascii="Garamond" w:cs="Garamond" w:eastAsia="Garamond" w:hAnsi="Garamond"/>
          <w:b/>
          <w:bCs/>
          <w:color w:val="1B2A4A"/>
          <w:sz w:val="22"/>
          <w:szCs w:val="22"/>
        </w:rPr>
        <w:t xml:space="preserve">Derivative Status</w:t>
      </w:r>
    </w:p>
    <w:p>
      <w:pPr>
        <w:spacing w:after="120" w:before="0"/>
        <w:ind w:left="863"/>
        <w:jc w:val="both"/>
      </w:pPr>
      <w:r>
        <w:rPr>
          <w:rFonts w:ascii="Garamond" w:cs="Garamond" w:eastAsia="Garamond" w:hAnsi="Garamond"/>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863"/>
      </w:pPr>
      <w:r>
        <w:rPr>
          <w:rFonts w:ascii="Courier New" w:cs="Courier New" w:eastAsia="Courier New" w:hAnsi="Courier New"/>
          <w:b/>
          <w:bCs/>
          <w:color w:val="1B2A4A"/>
          <w:sz w:val="18"/>
          <w:szCs w:val="18"/>
        </w:rPr>
        <w:t xml:space="preserve">§5.1.g  </w:t>
      </w:r>
      <w:r>
        <w:rPr>
          <w:rFonts w:ascii="Garamond" w:cs="Garamond" w:eastAsia="Garamond" w:hAnsi="Garamond"/>
          <w:b/>
          <w:bCs/>
          <w:color w:val="1B2A4A"/>
          <w:sz w:val="22"/>
          <w:szCs w:val="22"/>
        </w:rPr>
        <w:t xml:space="preserve">Accelerated Naturalization — Long-Term Pre-Ratification Residents</w:t>
      </w:r>
    </w:p>
    <w:p>
      <w:pPr>
        <w:spacing w:after="120" w:before="0"/>
        <w:ind w:left="863"/>
        <w:jc w:val="both"/>
      </w:pPr>
      <w:r>
        <w:rPr>
          <w:rFonts w:ascii="Garamond" w:cs="Garamond" w:eastAsia="Garamond" w:hAnsi="Garamond"/>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pPr>
      <w:r>
        <w:rPr>
          <w:rFonts w:ascii="Courier New" w:cs="Courier New" w:eastAsia="Courier New" w:hAnsi="Courier New"/>
          <w:b/>
          <w:bCs/>
          <w:color w:val="1B2A4A"/>
          <w:sz w:val="18"/>
          <w:szCs w:val="18"/>
        </w:rPr>
        <w:t xml:space="preserve">§5.2  </w:t>
      </w:r>
      <w:r>
        <w:rPr>
          <w:rFonts w:ascii="Garamond" w:cs="Garamond" w:eastAsia="Garamond" w:hAnsi="Garamond"/>
          <w:b/>
          <w:bCs/>
          <w:color w:val="1B2A4A"/>
          <w:sz w:val="22"/>
          <w:szCs w:val="22"/>
        </w:rPr>
        <w:t xml:space="preserve">Legal Resident Rights</w:t>
      </w:r>
    </w:p>
    <w:p>
      <w:pPr>
        <w:spacing w:after="120" w:before="0"/>
        <w:ind w:left="431"/>
        <w:jc w:val="both"/>
      </w:pPr>
      <w:r>
        <w:rPr>
          <w:rFonts w:ascii="Garamond" w:cs="Garamond" w:eastAsia="Garamond" w:hAnsi="Garamond"/>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pPr>
      <w:r>
        <w:rPr>
          <w:rFonts w:ascii="Courier New" w:cs="Courier New" w:eastAsia="Courier New" w:hAnsi="Courier New"/>
          <w:b/>
          <w:bCs/>
          <w:color w:val="1B2A4A"/>
          <w:sz w:val="18"/>
          <w:szCs w:val="18"/>
        </w:rPr>
        <w:t xml:space="preserve">§5.3  </w:t>
      </w:r>
      <w:r>
        <w:rPr>
          <w:rFonts w:ascii="Garamond" w:cs="Garamond" w:eastAsia="Garamond" w:hAnsi="Garamond"/>
          <w:b/>
          <w:bCs/>
          <w:color w:val="1B2A4A"/>
          <w:sz w:val="22"/>
          <w:szCs w:val="22"/>
        </w:rPr>
        <w:t xml:space="preserve">Custodial Care of Citizen Children</w:t>
      </w:r>
    </w:p>
    <w:p>
      <w:pPr>
        <w:spacing w:after="120" w:before="0"/>
        <w:ind w:left="431"/>
        <w:jc w:val="both"/>
      </w:pPr>
      <w:r>
        <w:rPr>
          <w:rFonts w:ascii="Garamond" w:cs="Garamond" w:eastAsia="Garamond" w:hAnsi="Garamond"/>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pPr>
      <w:r>
        <w:rPr>
          <w:rFonts w:ascii="Courier New" w:cs="Courier New" w:eastAsia="Courier New" w:hAnsi="Courier New"/>
          <w:b/>
          <w:bCs/>
          <w:color w:val="1B2A4A"/>
          <w:sz w:val="18"/>
          <w:szCs w:val="18"/>
        </w:rPr>
        <w:t xml:space="preserve">§5.4  </w:t>
      </w:r>
      <w:r>
        <w:rPr>
          <w:rFonts w:ascii="Garamond" w:cs="Garamond" w:eastAsia="Garamond" w:hAnsi="Garamond"/>
          <w:b/>
          <w:bCs/>
          <w:color w:val="1B2A4A"/>
          <w:sz w:val="22"/>
          <w:szCs w:val="22"/>
        </w:rPr>
        <w:t xml:space="preserve">The Constitutional Logic Test</w:t>
      </w:r>
    </w:p>
    <w:p>
      <w:pPr>
        <w:spacing w:after="120" w:before="0"/>
        <w:ind w:left="431"/>
        <w:jc w:val="both"/>
      </w:pPr>
      <w:r>
        <w:rPr>
          <w:rFonts w:ascii="Garamond" w:cs="Garamond" w:eastAsia="Garamond" w:hAnsi="Garamond"/>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863"/>
      </w:pPr>
      <w:r>
        <w:rPr>
          <w:rFonts w:ascii="Courier New" w:cs="Courier New" w:eastAsia="Courier New" w:hAnsi="Courier New"/>
          <w:b/>
          <w:bCs/>
          <w:color w:val="1B2A4A"/>
          <w:sz w:val="18"/>
          <w:szCs w:val="18"/>
        </w:rPr>
        <w:t xml:space="preserve">§5.4.a  </w:t>
      </w:r>
      <w:r>
        <w:rPr>
          <w:rFonts w:ascii="Garamond" w:cs="Garamond" w:eastAsia="Garamond" w:hAnsi="Garamond"/>
          <w:b/>
          <w:bCs/>
          <w:color w:val="1B2A4A"/>
          <w:sz w:val="22"/>
          <w:szCs w:val="22"/>
        </w:rPr>
        <w:t xml:space="preserve">Senate Authority over the CLT Standard</w:t>
      </w:r>
    </w:p>
    <w:p>
      <w:pPr>
        <w:spacing w:after="120" w:before="0"/>
        <w:ind w:left="863"/>
        <w:jc w:val="both"/>
      </w:pPr>
      <w:r>
        <w:rPr>
          <w:rFonts w:ascii="Garamond" w:cs="Garamond" w:eastAsia="Garamond" w:hAnsi="Garamond"/>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lowering it by 2/3 supermajority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863"/>
      </w:pPr>
      <w:r>
        <w:rPr>
          <w:rFonts w:ascii="Courier New" w:cs="Courier New" w:eastAsia="Courier New" w:hAnsi="Courier New"/>
          <w:b/>
          <w:bCs/>
          <w:color w:val="1B2A4A"/>
          <w:sz w:val="18"/>
          <w:szCs w:val="18"/>
        </w:rPr>
        <w:t xml:space="preserve">§5.4.b  </w:t>
      </w:r>
      <w:r>
        <w:rPr>
          <w:rFonts w:ascii="Garamond" w:cs="Garamond" w:eastAsia="Garamond" w:hAnsi="Garamond"/>
          <w:b/>
          <w:bCs/>
          <w:color w:val="1B2A4A"/>
          <w:sz w:val="22"/>
          <w:szCs w:val="22"/>
        </w:rPr>
        <w:t xml:space="preserve">CLT Administrator</w:t>
      </w:r>
    </w:p>
    <w:p>
      <w:pPr>
        <w:spacing w:after="120" w:before="0"/>
        <w:ind w:left="863"/>
        <w:jc w:val="both"/>
      </w:pPr>
      <w:r>
        <w:rPr>
          <w:rFonts w:ascii="Garamond" w:cs="Garamond" w:eastAsia="Garamond" w:hAnsi="Garamond"/>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863"/>
      </w:pPr>
      <w:r>
        <w:rPr>
          <w:rFonts w:ascii="Courier New" w:cs="Courier New" w:eastAsia="Courier New" w:hAnsi="Courier New"/>
          <w:b/>
          <w:bCs/>
          <w:color w:val="1B2A4A"/>
          <w:sz w:val="18"/>
          <w:szCs w:val="18"/>
        </w:rPr>
        <w:t xml:space="preserve">§5.4.c  </w:t>
      </w:r>
      <w:r>
        <w:rPr>
          <w:rFonts w:ascii="Garamond" w:cs="Garamond" w:eastAsia="Garamond" w:hAnsi="Garamond"/>
          <w:b/>
          <w:bCs/>
          <w:color w:val="1B2A4A"/>
          <w:sz w:val="22"/>
          <w:szCs w:val="22"/>
        </w:rPr>
        <w:t xml:space="preserve">Status Quo Maintenance</w:t>
      </w:r>
    </w:p>
    <w:p>
      <w:pPr>
        <w:spacing w:after="120" w:before="0"/>
        <w:ind w:left="863"/>
        <w:jc w:val="both"/>
      </w:pPr>
      <w:r>
        <w:rPr>
          <w:rFonts w:ascii="Garamond" w:cs="Garamond" w:eastAsia="Garamond" w:hAnsi="Garamond"/>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pPr>
      <w:r>
        <w:rPr>
          <w:rFonts w:ascii="Courier New" w:cs="Courier New" w:eastAsia="Courier New" w:hAnsi="Courier New"/>
          <w:b/>
          <w:bCs/>
          <w:color w:val="1B2A4A"/>
          <w:sz w:val="18"/>
          <w:szCs w:val="18"/>
        </w:rPr>
        <w:t xml:space="preserve">§5.5  </w:t>
      </w:r>
      <w:r>
        <w:rPr>
          <w:rFonts w:ascii="Garamond" w:cs="Garamond" w:eastAsia="Garamond" w:hAnsi="Garamond"/>
          <w:b/>
          <w:bCs/>
          <w:color w:val="1B2A4A"/>
          <w:sz w:val="22"/>
          <w:szCs w:val="22"/>
        </w:rPr>
        <w:t xml:space="preserve">Founding Generation Citizenship</w:t>
      </w:r>
    </w:p>
    <w:p>
      <w:pPr>
        <w:spacing w:after="120" w:before="0"/>
        <w:ind w:left="431"/>
        <w:jc w:val="both"/>
      </w:pPr>
      <w:r>
        <w:rPr>
          <w:rFonts w:ascii="Garamond" w:cs="Garamond" w:eastAsia="Garamond" w:hAnsi="Garamond"/>
          <w:color w:val="2a2520"/>
          <w:sz w:val="22"/>
          <w:szCs w:val="22"/>
        </w:rPr>
        <w:t xml:space="preserve">The circumstances of ratification require a transitional citizenship grant for those who held voting rights at the moment of founding.</w:t>
      </w:r>
    </w:p>
    <w:p>
      <w:pPr>
        <w:spacing w:after="60" w:before="200"/>
        <w:ind w:left="863"/>
      </w:pPr>
      <w:r>
        <w:rPr>
          <w:rFonts w:ascii="Courier New" w:cs="Courier New" w:eastAsia="Courier New" w:hAnsi="Courier New"/>
          <w:b/>
          <w:bCs/>
          <w:color w:val="1B2A4A"/>
          <w:sz w:val="18"/>
          <w:szCs w:val="18"/>
        </w:rPr>
        <w:t xml:space="preserve">§5.5.a  </w:t>
      </w:r>
      <w:r>
        <w:rPr>
          <w:rFonts w:ascii="Garamond" w:cs="Garamond" w:eastAsia="Garamond" w:hAnsi="Garamond"/>
          <w:b/>
          <w:bCs/>
          <w:color w:val="1B2A4A"/>
          <w:sz w:val="22"/>
          <w:szCs w:val="22"/>
        </w:rPr>
        <w:t xml:space="preserve">Automatic Citizenship Grant</w:t>
      </w:r>
    </w:p>
    <w:p>
      <w:pPr>
        <w:spacing w:after="120" w:before="0"/>
        <w:ind w:left="863"/>
        <w:jc w:val="both"/>
      </w:pPr>
      <w:r>
        <w:rPr>
          <w:rFonts w:ascii="Garamond" w:cs="Garamond" w:eastAsia="Garamond" w:hAnsi="Garamond"/>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 — Immigration and Residency</w:t>
      </w:r>
    </w:p>
    <w:p>
      <w:pPr>
        <w:spacing w:after="120"/>
      </w:pPr>
    </w:p>
    <w:p>
      <w:pPr>
        <w:spacing w:after="60" w:before="200"/>
        <w:ind w:left="431"/>
      </w:pPr>
      <w:r>
        <w:rPr>
          <w:rFonts w:ascii="Courier New" w:cs="Courier New" w:eastAsia="Courier New" w:hAnsi="Courier New"/>
          <w:b/>
          <w:bCs/>
          <w:color w:val="1B2A4A"/>
          <w:sz w:val="18"/>
          <w:szCs w:val="18"/>
        </w:rPr>
        <w:t xml:space="preserve">§6.1  </w:t>
      </w:r>
      <w:r>
        <w:rPr>
          <w:rFonts w:ascii="Garamond" w:cs="Garamond" w:eastAsia="Garamond" w:hAnsi="Garamond"/>
          <w:b/>
          <w:bCs/>
          <w:color w:val="1B2A4A"/>
          <w:sz w:val="22"/>
          <w:szCs w:val="22"/>
        </w:rPr>
        <w:t xml:space="preserve">The Dual-Gate System</w:t>
      </w:r>
    </w:p>
    <w:p>
      <w:pPr>
        <w:spacing w:after="120" w:before="0"/>
        <w:ind w:left="431"/>
        <w:jc w:val="both"/>
      </w:pPr>
      <w:r>
        <w:rPr>
          <w:rFonts w:ascii="Garamond" w:cs="Garamond" w:eastAsia="Garamond" w:hAnsi="Garamond"/>
          <w:color w:val="2a2520"/>
          <w:sz w:val="22"/>
          <w:szCs w:val="22"/>
        </w:rPr>
        <w:t xml:space="preserve">Every immigration application must clear two sequential gates: Gate 1 (state sponsorship) and Gate 2 (federal certification). The Legislature holds supreme authority over immigration — it sets the standards for both gates and may set aggregate limits on total applications processed in any period, provided limits are applied without §1.9 discrimination. Asylum proceedings under §6.4 are explicitly exempt from the Gate 1 requirement: the right to claim and have determined a §1.28 asylum claim exists independently of the dual-gate system and no state's refusal to sponsor can extinguish it. The dual-gate design balances state acceptance — states retain discretion over who they sponsor — against a federal floor that ensures constitutional standards apply uniformly to Gate 2.</w:t>
      </w:r>
    </w:p>
    <w:p>
      <w:pPr>
        <w:spacing w:after="60" w:before="200"/>
        <w:ind w:left="863"/>
      </w:pPr>
      <w:r>
        <w:rPr>
          <w:rFonts w:ascii="Courier New" w:cs="Courier New" w:eastAsia="Courier New" w:hAnsi="Courier New"/>
          <w:b/>
          <w:bCs/>
          <w:color w:val="1B2A4A"/>
          <w:sz w:val="18"/>
          <w:szCs w:val="18"/>
        </w:rPr>
        <w:t xml:space="preserve">§6.1.a–b  </w:t>
      </w:r>
      <w:r>
        <w:rPr>
          <w:rFonts w:ascii="Garamond" w:cs="Garamond" w:eastAsia="Garamond" w:hAnsi="Garamond"/>
          <w:b/>
          <w:bCs/>
          <w:color w:val="1B2A4A"/>
          <w:sz w:val="22"/>
          <w:szCs w:val="22"/>
        </w:rPr>
        <w:t xml:space="preserve">The Dual Gate</w:t>
      </w:r>
    </w:p>
    <w:p>
      <w:pPr>
        <w:spacing w:after="120" w:before="0"/>
        <w:ind w:left="863"/>
        <w:jc w:val="both"/>
      </w:pPr>
      <w:r>
        <w:rPr>
          <w:rFonts w:ascii="Garamond" w:cs="Garamond" w:eastAsia="Garamond" w:hAnsi="Garamond"/>
          <w:color w:val="2a2520"/>
          <w:sz w:val="22"/>
          <w:szCs w:val="22"/>
        </w:rPr>
        <w:t xml:space="preserve">Legal residency requires passing both gates. Gate 1 is the federal substantive assessment — national standards that no State can circumvent. Gate 2 is State acceptance — no State can be forced to absorb unlimited immigration obligations without its participation. The dual-gate architecture prevents two failure modes simultaneously: race-to-the-bottom competition among States offering easy Gate 2 acceptance, and federal imposition of immigration outcomes that States must bear without agreement. The Presidential role (§6.1.c) is to set Gate 1 criteria by executive order within House-enacted parameters — giving the executive flexibility to respond to changing conditions without requiring constant legislative action.</w:t>
      </w:r>
    </w:p>
    <w:p>
      <w:pPr>
        <w:spacing w:after="60" w:before="200"/>
        <w:ind w:left="863"/>
      </w:pPr>
      <w:r>
        <w:rPr>
          <w:rFonts w:ascii="Courier New" w:cs="Courier New" w:eastAsia="Courier New" w:hAnsi="Courier New"/>
          <w:b/>
          <w:bCs/>
          <w:color w:val="1B2A4A"/>
          <w:sz w:val="18"/>
          <w:szCs w:val="18"/>
        </w:rPr>
        <w:t xml:space="preserve">§6.1.a  </w:t>
      </w:r>
      <w:r>
        <w:rPr>
          <w:rFonts w:ascii="Garamond" w:cs="Garamond" w:eastAsia="Garamond" w:hAnsi="Garamond"/>
          <w:b/>
          <w:bCs/>
          <w:color w:val="1B2A4A"/>
          <w:sz w:val="22"/>
          <w:szCs w:val="22"/>
        </w:rPr>
        <w:t xml:space="preserve">Gate 1 — State Sponsorship</w:t>
      </w:r>
    </w:p>
    <w:p>
      <w:pPr>
        <w:spacing w:after="120" w:before="0"/>
        <w:ind w:left="863"/>
        <w:jc w:val="both"/>
      </w:pPr>
      <w:r>
        <w:rPr>
          <w:rFonts w:ascii="Garamond" w:cs="Garamond" w:eastAsia="Garamond" w:hAnsi="Garamond"/>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863"/>
      </w:pPr>
      <w:r>
        <w:rPr>
          <w:rFonts w:ascii="Courier New" w:cs="Courier New" w:eastAsia="Courier New" w:hAnsi="Courier New"/>
          <w:b/>
          <w:bCs/>
          <w:color w:val="1B2A4A"/>
          <w:sz w:val="18"/>
          <w:szCs w:val="18"/>
        </w:rPr>
        <w:t xml:space="preserve">§6.1.b  </w:t>
      </w:r>
      <w:r>
        <w:rPr>
          <w:rFonts w:ascii="Garamond" w:cs="Garamond" w:eastAsia="Garamond" w:hAnsi="Garamond"/>
          <w:b/>
          <w:bCs/>
          <w:color w:val="1B2A4A"/>
          <w:sz w:val="22"/>
          <w:szCs w:val="22"/>
        </w:rPr>
        <w:t xml:space="preserve">Gate 2 — Federal Certification</w:t>
      </w:r>
    </w:p>
    <w:p>
      <w:pPr>
        <w:spacing w:after="120" w:before="0"/>
        <w:ind w:left="863"/>
        <w:jc w:val="both"/>
      </w:pPr>
      <w:r>
        <w:rPr>
          <w:rFonts w:ascii="Garamond" w:cs="Garamond" w:eastAsia="Garamond" w:hAnsi="Garamond"/>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863"/>
      </w:pPr>
      <w:r>
        <w:rPr>
          <w:rFonts w:ascii="Courier New" w:cs="Courier New" w:eastAsia="Courier New" w:hAnsi="Courier New"/>
          <w:b/>
          <w:bCs/>
          <w:color w:val="1B2A4A"/>
          <w:sz w:val="18"/>
          <w:szCs w:val="18"/>
        </w:rPr>
        <w:t xml:space="preserve">§6.1.c  </w:t>
      </w:r>
      <w:r>
        <w:rPr>
          <w:rFonts w:ascii="Garamond" w:cs="Garamond" w:eastAsia="Garamond" w:hAnsi="Garamond"/>
          <w:b/>
          <w:bCs/>
          <w:color w:val="1B2A4A"/>
          <w:sz w:val="22"/>
          <w:szCs w:val="22"/>
        </w:rPr>
        <w:t xml:space="preserve">Presidential Role</w:t>
      </w:r>
    </w:p>
    <w:p>
      <w:pPr>
        <w:spacing w:after="120" w:before="0"/>
        <w:ind w:left="863"/>
        <w:jc w:val="both"/>
      </w:pPr>
      <w:r>
        <w:rPr>
          <w:rFonts w:ascii="Garamond" w:cs="Garamond" w:eastAsia="Garamond" w:hAnsi="Garamond"/>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863"/>
      </w:pPr>
      <w:r>
        <w:rPr>
          <w:rFonts w:ascii="Courier New" w:cs="Courier New" w:eastAsia="Courier New" w:hAnsi="Courier New"/>
          <w:b/>
          <w:bCs/>
          <w:color w:val="1B2A4A"/>
          <w:sz w:val="18"/>
          <w:szCs w:val="18"/>
        </w:rPr>
        <w:t xml:space="preserve">§6.1.d  </w:t>
      </w:r>
      <w:r>
        <w:rPr>
          <w:rFonts w:ascii="Garamond" w:cs="Garamond" w:eastAsia="Garamond" w:hAnsi="Garamond"/>
          <w:b/>
          <w:bCs/>
          <w:color w:val="1B2A4A"/>
          <w:sz w:val="22"/>
          <w:szCs w:val="22"/>
        </w:rPr>
        <w:t xml:space="preserve">Federal Sponsorship Category</w:t>
      </w:r>
    </w:p>
    <w:p>
      <w:pPr>
        <w:spacing w:after="120" w:before="0"/>
        <w:ind w:left="863"/>
        <w:jc w:val="both"/>
      </w:pPr>
      <w:r>
        <w:rPr>
          <w:rFonts w:ascii="Garamond" w:cs="Garamond" w:eastAsia="Garamond" w:hAnsi="Garamond"/>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pPr>
      <w:r>
        <w:rPr>
          <w:rFonts w:ascii="Courier New" w:cs="Courier New" w:eastAsia="Courier New" w:hAnsi="Courier New"/>
          <w:b/>
          <w:bCs/>
          <w:color w:val="1B2A4A"/>
          <w:sz w:val="18"/>
          <w:szCs w:val="18"/>
        </w:rPr>
        <w:t xml:space="preserve">§6.2  </w:t>
      </w:r>
      <w:r>
        <w:rPr>
          <w:rFonts w:ascii="Garamond" w:cs="Garamond" w:eastAsia="Garamond" w:hAnsi="Garamond"/>
          <w:b/>
          <w:bCs/>
          <w:color w:val="1B2A4A"/>
          <w:sz w:val="22"/>
          <w:szCs w:val="22"/>
        </w:rPr>
        <w:t xml:space="preserve">Enforcement and Removal</w:t>
      </w:r>
    </w:p>
    <w:p>
      <w:pPr>
        <w:spacing w:after="120" w:before="0"/>
        <w:ind w:left="431"/>
        <w:jc w:val="both"/>
      </w:pPr>
      <w:r>
        <w:rPr>
          <w:rFonts w:ascii="Garamond" w:cs="Garamond" w:eastAsia="Garamond" w:hAnsi="Garamond"/>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pPr>
      <w:r>
        <w:rPr>
          <w:rFonts w:ascii="Courier New" w:cs="Courier New" w:eastAsia="Courier New" w:hAnsi="Courier New"/>
          <w:b/>
          <w:bCs/>
          <w:color w:val="1B2A4A"/>
          <w:sz w:val="18"/>
          <w:szCs w:val="18"/>
        </w:rPr>
        <w:t xml:space="preserve">§6.3  </w:t>
      </w:r>
      <w:r>
        <w:rPr>
          <w:rFonts w:ascii="Garamond" w:cs="Garamond" w:eastAsia="Garamond" w:hAnsi="Garamond"/>
          <w:b/>
          <w:bCs/>
          <w:color w:val="1B2A4A"/>
          <w:sz w:val="22"/>
          <w:szCs w:val="22"/>
        </w:rPr>
        <w:t xml:space="preserve">Gate 2 Appeal Rights</w:t>
      </w:r>
    </w:p>
    <w:p>
      <w:pPr>
        <w:spacing w:after="120" w:before="0"/>
        <w:ind w:left="431"/>
        <w:jc w:val="both"/>
      </w:pPr>
      <w:r>
        <w:rPr>
          <w:rFonts w:ascii="Garamond" w:cs="Garamond" w:eastAsia="Garamond" w:hAnsi="Garamond"/>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 a state's decision not to sponsor — are not subject to federal review on the merits of the sponsorship decision. However, where an applicant believes a Gate 1 denial was made on §1.9 discriminatory grounds, they may bring a direct constitutional claim in any federal court, treated procedurally as a §6.3.a challenge. The court may order the state to reconsider free of discriminatory criteria; it may not compel the state to grant sponsorship. State discretion at Gate 1 is preserved; discriminatory exercise of that discretion is not.</w:t>
      </w:r>
    </w:p>
    <w:p>
      <w:pPr>
        <w:spacing w:after="60" w:before="200"/>
        <w:ind w:left="863"/>
      </w:pPr>
      <w:r>
        <w:rPr>
          <w:rFonts w:ascii="Courier New" w:cs="Courier New" w:eastAsia="Courier New" w:hAnsi="Courier New"/>
          <w:b/>
          <w:bCs/>
          <w:color w:val="1B2A4A"/>
          <w:sz w:val="18"/>
          <w:szCs w:val="18"/>
        </w:rPr>
        <w:t xml:space="preserve">§6.3.a  </w:t>
      </w:r>
      <w:r>
        <w:rPr>
          <w:rFonts w:ascii="Garamond" w:cs="Garamond" w:eastAsia="Garamond" w:hAnsi="Garamond"/>
          <w:b/>
          <w:bCs/>
          <w:color w:val="1B2A4A"/>
          <w:sz w:val="22"/>
          <w:szCs w:val="22"/>
        </w:rPr>
        <w:t xml:space="preserve">Judicial Challenge</w:t>
      </w:r>
    </w:p>
    <w:p>
      <w:pPr>
        <w:spacing w:after="120" w:before="0"/>
        <w:ind w:left="863"/>
        <w:jc w:val="both"/>
      </w:pPr>
      <w:r>
        <w:rPr>
          <w:rFonts w:ascii="Garamond" w:cs="Garamond" w:eastAsia="Garamond" w:hAnsi="Garamond"/>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863"/>
      </w:pPr>
      <w:r>
        <w:rPr>
          <w:rFonts w:ascii="Courier New" w:cs="Courier New" w:eastAsia="Courier New" w:hAnsi="Courier New"/>
          <w:b/>
          <w:bCs/>
          <w:color w:val="1B2A4A"/>
          <w:sz w:val="18"/>
          <w:szCs w:val="18"/>
        </w:rPr>
        <w:t xml:space="preserve">§6.3.b  </w:t>
      </w:r>
      <w:r>
        <w:rPr>
          <w:rFonts w:ascii="Garamond" w:cs="Garamond" w:eastAsia="Garamond" w:hAnsi="Garamond"/>
          <w:b/>
          <w:bCs/>
          <w:color w:val="1B2A4A"/>
          <w:sz w:val="22"/>
          <w:szCs w:val="22"/>
        </w:rPr>
        <w:t xml:space="preserve">National Security Denials — In-Camera Review</w:t>
      </w:r>
    </w:p>
    <w:p>
      <w:pPr>
        <w:spacing w:after="120" w:before="0"/>
        <w:ind w:left="863"/>
        <w:jc w:val="both"/>
      </w:pPr>
      <w:r>
        <w:rPr>
          <w:rFonts w:ascii="Garamond" w:cs="Garamond" w:eastAsia="Garamond" w:hAnsi="Garamond"/>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pPr>
      <w:r>
        <w:rPr>
          <w:rFonts w:ascii="Courier New" w:cs="Courier New" w:eastAsia="Courier New" w:hAnsi="Courier New"/>
          <w:b/>
          <w:bCs/>
          <w:color w:val="1B2A4A"/>
          <w:sz w:val="18"/>
          <w:szCs w:val="18"/>
        </w:rPr>
        <w:t xml:space="preserve">§6.4  </w:t>
      </w:r>
      <w:r>
        <w:rPr>
          <w:rFonts w:ascii="Garamond" w:cs="Garamond" w:eastAsia="Garamond" w:hAnsi="Garamond"/>
          <w:b/>
          <w:bCs/>
          <w:color w:val="1B2A4A"/>
          <w:sz w:val="22"/>
          <w:szCs w:val="22"/>
        </w:rPr>
        <w:t xml:space="preserve">Asylum and Protection</w:t>
      </w:r>
    </w:p>
    <w:p>
      <w:pPr>
        <w:spacing w:after="120" w:before="0"/>
        <w:ind w:left="431"/>
        <w:jc w:val="both"/>
      </w:pPr>
      <w:r>
        <w:rPr>
          <w:rFonts w:ascii="Garamond" w:cs="Garamond" w:eastAsia="Garamond" w:hAnsi="Garamond"/>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863"/>
      </w:pPr>
      <w:r>
        <w:rPr>
          <w:rFonts w:ascii="Courier New" w:cs="Courier New" w:eastAsia="Courier New" w:hAnsi="Courier New"/>
          <w:b/>
          <w:bCs/>
          <w:color w:val="1B2A4A"/>
          <w:sz w:val="18"/>
          <w:szCs w:val="18"/>
        </w:rPr>
        <w:t xml:space="preserve">§6.4.a  </w:t>
      </w:r>
      <w:r>
        <w:rPr>
          <w:rFonts w:ascii="Garamond" w:cs="Garamond" w:eastAsia="Garamond" w:hAnsi="Garamond"/>
          <w:b/>
          <w:bCs/>
          <w:color w:val="1B2A4A"/>
          <w:sz w:val="22"/>
          <w:szCs w:val="22"/>
        </w:rPr>
        <w:t xml:space="preserve">Asylum Seekers as Inhabitants</w:t>
      </w:r>
    </w:p>
    <w:p>
      <w:pPr>
        <w:spacing w:after="120" w:before="0"/>
        <w:ind w:left="863"/>
        <w:jc w:val="both"/>
      </w:pPr>
      <w:r>
        <w:rPr>
          <w:rFonts w:ascii="Garamond" w:cs="Garamond" w:eastAsia="Garamond" w:hAnsi="Garamond"/>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863"/>
      </w:pPr>
      <w:r>
        <w:rPr>
          <w:rFonts w:ascii="Courier New" w:cs="Courier New" w:eastAsia="Courier New" w:hAnsi="Courier New"/>
          <w:b/>
          <w:bCs/>
          <w:color w:val="1B2A4A"/>
          <w:sz w:val="18"/>
          <w:szCs w:val="18"/>
        </w:rPr>
        <w:t xml:space="preserve">§6.4.b  </w:t>
      </w:r>
      <w:r>
        <w:rPr>
          <w:rFonts w:ascii="Garamond" w:cs="Garamond" w:eastAsia="Garamond" w:hAnsi="Garamond"/>
          <w:b/>
          <w:bCs/>
          <w:color w:val="1B2A4A"/>
          <w:sz w:val="22"/>
          <w:szCs w:val="22"/>
        </w:rPr>
        <w:t xml:space="preserve">Right to Determination and Protection During Proceedings</w:t>
      </w:r>
    </w:p>
    <w:p>
      <w:pPr>
        <w:spacing w:after="120" w:before="0"/>
        <w:ind w:left="863"/>
        <w:jc w:val="both"/>
      </w:pPr>
      <w:r>
        <w:rPr>
          <w:rFonts w:ascii="Garamond" w:cs="Garamond" w:eastAsia="Garamond" w:hAnsi="Garamond"/>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863"/>
      </w:pPr>
      <w:r>
        <w:rPr>
          <w:rFonts w:ascii="Courier New" w:cs="Courier New" w:eastAsia="Courier New" w:hAnsi="Courier New"/>
          <w:b/>
          <w:bCs/>
          <w:color w:val="1B2A4A"/>
          <w:sz w:val="18"/>
          <w:szCs w:val="18"/>
        </w:rPr>
        <w:t xml:space="preserve">§6.4.c  </w:t>
      </w:r>
      <w:r>
        <w:rPr>
          <w:rFonts w:ascii="Garamond" w:cs="Garamond" w:eastAsia="Garamond" w:hAnsi="Garamond"/>
          <w:b/>
          <w:bCs/>
          <w:color w:val="1B2A4A"/>
          <w:sz w:val="22"/>
          <w:szCs w:val="22"/>
        </w:rPr>
        <w:t xml:space="preserve">Asylum Court</w:t>
      </w:r>
    </w:p>
    <w:p>
      <w:pPr>
        <w:spacing w:after="120" w:before="0"/>
        <w:ind w:left="863"/>
        <w:jc w:val="both"/>
      </w:pPr>
      <w:r>
        <w:rPr>
          <w:rFonts w:ascii="Garamond" w:cs="Garamond" w:eastAsia="Garamond" w:hAnsi="Garamond"/>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863"/>
      </w:pPr>
      <w:r>
        <w:rPr>
          <w:rFonts w:ascii="Courier New" w:cs="Courier New" w:eastAsia="Courier New" w:hAnsi="Courier New"/>
          <w:b/>
          <w:bCs/>
          <w:color w:val="1B2A4A"/>
          <w:sz w:val="18"/>
          <w:szCs w:val="18"/>
        </w:rPr>
        <w:t xml:space="preserve">§6.4.d  </w:t>
      </w:r>
      <w:r>
        <w:rPr>
          <w:rFonts w:ascii="Garamond" w:cs="Garamond" w:eastAsia="Garamond" w:hAnsi="Garamond"/>
          <w:b/>
          <w:bCs/>
          <w:color w:val="1B2A4A"/>
          <w:sz w:val="22"/>
          <w:szCs w:val="22"/>
        </w:rPr>
        <w:t xml:space="preserve">Non-Penalization for Irregular Entry</w:t>
      </w:r>
    </w:p>
    <w:p>
      <w:pPr>
        <w:spacing w:after="120" w:before="0"/>
        <w:ind w:left="863"/>
        <w:jc w:val="both"/>
      </w:pPr>
      <w:r>
        <w:rPr>
          <w:rFonts w:ascii="Garamond" w:cs="Garamond" w:eastAsia="Garamond" w:hAnsi="Garamond"/>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863"/>
      </w:pPr>
      <w:r>
        <w:rPr>
          <w:rFonts w:ascii="Courier New" w:cs="Courier New" w:eastAsia="Courier New" w:hAnsi="Courier New"/>
          <w:b/>
          <w:bCs/>
          <w:color w:val="1B2A4A"/>
          <w:sz w:val="18"/>
          <w:szCs w:val="18"/>
        </w:rPr>
        <w:t xml:space="preserve">§6.4.e  </w:t>
      </w:r>
      <w:r>
        <w:rPr>
          <w:rFonts w:ascii="Garamond" w:cs="Garamond" w:eastAsia="Garamond" w:hAnsi="Garamond"/>
          <w:b/>
          <w:bCs/>
          <w:color w:val="1B2A4A"/>
          <w:sz w:val="22"/>
          <w:szCs w:val="22"/>
        </w:rPr>
        <w:t xml:space="preserve">Unexecutable Removal Orders</w:t>
      </w:r>
    </w:p>
    <w:p>
      <w:pPr>
        <w:spacing w:after="120" w:before="0"/>
        <w:ind w:left="863"/>
        <w:jc w:val="both"/>
      </w:pPr>
      <w:r>
        <w:rPr>
          <w:rFonts w:ascii="Garamond" w:cs="Garamond" w:eastAsia="Garamond" w:hAnsi="Garamond"/>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863"/>
      </w:pPr>
      <w:r>
        <w:rPr>
          <w:rFonts w:ascii="Courier New" w:cs="Courier New" w:eastAsia="Courier New" w:hAnsi="Courier New"/>
          <w:b/>
          <w:bCs/>
          <w:color w:val="1B2A4A"/>
          <w:sz w:val="18"/>
          <w:szCs w:val="18"/>
        </w:rPr>
        <w:t xml:space="preserve">§6.4.f  </w:t>
      </w:r>
      <w:r>
        <w:rPr>
          <w:rFonts w:ascii="Garamond" w:cs="Garamond" w:eastAsia="Garamond" w:hAnsi="Garamond"/>
          <w:b/>
          <w:bCs/>
          <w:color w:val="1B2A4A"/>
          <w:sz w:val="22"/>
          <w:szCs w:val="22"/>
        </w:rPr>
        <w:t xml:space="preserve">Security and Criminal Protection Cases</w:t>
      </w:r>
    </w:p>
    <w:p>
      <w:pPr>
        <w:spacing w:after="120" w:before="0"/>
        <w:ind w:left="863"/>
        <w:jc w:val="both"/>
      </w:pPr>
      <w:r>
        <w:rPr>
          <w:rFonts w:ascii="Garamond" w:cs="Garamond" w:eastAsia="Garamond" w:hAnsi="Garamond"/>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863"/>
      </w:pPr>
      <w:r>
        <w:rPr>
          <w:rFonts w:ascii="Courier New" w:cs="Courier New" w:eastAsia="Courier New" w:hAnsi="Courier New"/>
          <w:b/>
          <w:bCs/>
          <w:color w:val="1B2A4A"/>
          <w:sz w:val="18"/>
          <w:szCs w:val="18"/>
        </w:rPr>
        <w:t xml:space="preserve">§6.4.g  </w:t>
      </w:r>
      <w:r>
        <w:rPr>
          <w:rFonts w:ascii="Garamond" w:cs="Garamond" w:eastAsia="Garamond" w:hAnsi="Garamond"/>
          <w:b/>
          <w:bCs/>
          <w:color w:val="1B2A4A"/>
          <w:sz w:val="22"/>
          <w:szCs w:val="22"/>
        </w:rPr>
        <w:t xml:space="preserve">Territory Accessibility</w:t>
      </w:r>
    </w:p>
    <w:p>
      <w:pPr>
        <w:spacing w:after="120" w:before="0"/>
        <w:ind w:left="863"/>
        <w:jc w:val="both"/>
      </w:pPr>
      <w:r>
        <w:rPr>
          <w:rFonts w:ascii="Garamond" w:cs="Garamond" w:eastAsia="Garamond" w:hAnsi="Garamond"/>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863"/>
      </w:pPr>
      <w:r>
        <w:rPr>
          <w:rFonts w:ascii="Courier New" w:cs="Courier New" w:eastAsia="Courier New" w:hAnsi="Courier New"/>
          <w:b/>
          <w:bCs/>
          <w:color w:val="1B2A4A"/>
          <w:sz w:val="18"/>
          <w:szCs w:val="18"/>
        </w:rPr>
        <w:t xml:space="preserve">§6.4.h  </w:t>
      </w:r>
      <w:r>
        <w:rPr>
          <w:rFonts w:ascii="Garamond" w:cs="Garamond" w:eastAsia="Garamond" w:hAnsi="Garamond"/>
          <w:b/>
          <w:bCs/>
          <w:color w:val="1B2A4A"/>
          <w:sz w:val="22"/>
          <w:szCs w:val="22"/>
        </w:rPr>
        <w:t xml:space="preserve">Unaccompanied Minors</w:t>
      </w:r>
    </w:p>
    <w:p>
      <w:pPr>
        <w:spacing w:after="120" w:before="0"/>
        <w:ind w:left="863"/>
        <w:jc w:val="both"/>
      </w:pPr>
      <w:r>
        <w:rPr>
          <w:rFonts w:ascii="Garamond" w:cs="Garamond" w:eastAsia="Garamond" w:hAnsi="Garamond"/>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 — Presidential Elections</w:t>
      </w:r>
    </w:p>
    <w:p>
      <w:pPr>
        <w:spacing w:after="120"/>
      </w:pPr>
    </w:p>
    <w:p>
      <w:pPr>
        <w:spacing w:after="60" w:before="200"/>
        <w:ind w:left="431"/>
      </w:pPr>
      <w:r>
        <w:rPr>
          <w:rFonts w:ascii="Courier New" w:cs="Courier New" w:eastAsia="Courier New" w:hAnsi="Courier New"/>
          <w:b/>
          <w:bCs/>
          <w:color w:val="1B2A4A"/>
          <w:sz w:val="18"/>
          <w:szCs w:val="18"/>
        </w:rPr>
        <w:t xml:space="preserve">§7.1  </w:t>
      </w:r>
      <w:r>
        <w:rPr>
          <w:rFonts w:ascii="Garamond" w:cs="Garamond" w:eastAsia="Garamond" w:hAnsi="Garamond"/>
          <w:b/>
          <w:bCs/>
          <w:color w:val="1B2A4A"/>
          <w:sz w:val="22"/>
          <w:szCs w:val="22"/>
        </w:rPr>
        <w:t xml:space="preserve">Standard Elections — Ranked Choice</w:t>
      </w:r>
    </w:p>
    <w:p>
      <w:pPr>
        <w:spacing w:after="120" w:before="0"/>
        <w:ind w:left="431"/>
        <w:jc w:val="both"/>
      </w:pPr>
      <w:r>
        <w:rPr>
          <w:rFonts w:ascii="Garamond" w:cs="Garamond" w:eastAsia="Garamond" w:hAnsi="Garamond"/>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pPr>
      <w:r>
        <w:rPr>
          <w:rFonts w:ascii="Courier New" w:cs="Courier New" w:eastAsia="Courier New" w:hAnsi="Courier New"/>
          <w:b/>
          <w:bCs/>
          <w:color w:val="1B2A4A"/>
          <w:sz w:val="18"/>
          <w:szCs w:val="18"/>
        </w:rPr>
        <w:t xml:space="preserve">§7.2  </w:t>
      </w:r>
      <w:r>
        <w:rPr>
          <w:rFonts w:ascii="Garamond" w:cs="Garamond" w:eastAsia="Garamond" w:hAnsi="Garamond"/>
          <w:b/>
          <w:bCs/>
          <w:color w:val="1B2A4A"/>
          <w:sz w:val="22"/>
          <w:szCs w:val="22"/>
        </w:rPr>
        <w:t xml:space="preserve">Presidential Election System</w:t>
      </w:r>
    </w:p>
    <w:p>
      <w:pPr>
        <w:spacing w:after="120" w:before="0"/>
        <w:ind w:left="431"/>
        <w:jc w:val="both"/>
      </w:pPr>
      <w:r>
        <w:rPr>
          <w:rFonts w:ascii="Garamond" w:cs="Garamond" w:eastAsia="Garamond" w:hAnsi="Garamond"/>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863"/>
      </w:pPr>
      <w:r>
        <w:rPr>
          <w:rFonts w:ascii="Courier New" w:cs="Courier New" w:eastAsia="Courier New" w:hAnsi="Courier New"/>
          <w:b/>
          <w:bCs/>
          <w:color w:val="1B2A4A"/>
          <w:sz w:val="18"/>
          <w:szCs w:val="18"/>
        </w:rPr>
        <w:t xml:space="preserve">§7.2.a  </w:t>
      </w:r>
      <w:r>
        <w:rPr>
          <w:rFonts w:ascii="Garamond" w:cs="Garamond" w:eastAsia="Garamond" w:hAnsi="Garamond"/>
          <w:b/>
          <w:bCs/>
          <w:color w:val="1B2A4A"/>
          <w:sz w:val="22"/>
          <w:szCs w:val="22"/>
        </w:rPr>
        <w:t xml:space="preserve">National Ranked-Choice Vote</w:t>
      </w:r>
    </w:p>
    <w:p>
      <w:pPr>
        <w:spacing w:after="120" w:before="0"/>
        <w:ind w:left="863"/>
        <w:jc w:val="both"/>
      </w:pPr>
      <w:r>
        <w:rPr>
          <w:rFonts w:ascii="Garamond" w:cs="Garamond" w:eastAsia="Garamond" w:hAnsi="Garamond"/>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863"/>
      </w:pPr>
      <w:r>
        <w:rPr>
          <w:rFonts w:ascii="Courier New" w:cs="Courier New" w:eastAsia="Courier New" w:hAnsi="Courier New"/>
          <w:b/>
          <w:bCs/>
          <w:color w:val="1B2A4A"/>
          <w:sz w:val="18"/>
          <w:szCs w:val="18"/>
        </w:rPr>
        <w:t xml:space="preserve">§7.2.b  </w:t>
      </w:r>
      <w:r>
        <w:rPr>
          <w:rFonts w:ascii="Garamond" w:cs="Garamond" w:eastAsia="Garamond" w:hAnsi="Garamond"/>
          <w:b/>
          <w:bCs/>
          <w:color w:val="1B2A4A"/>
          <w:sz w:val="22"/>
          <w:szCs w:val="22"/>
        </w:rPr>
        <w:t xml:space="preserve">The Combined Score</w:t>
      </w:r>
    </w:p>
    <w:p>
      <w:pPr>
        <w:spacing w:after="120" w:before="0"/>
        <w:ind w:left="863"/>
        <w:jc w:val="both"/>
      </w:pPr>
      <w:r>
        <w:rPr>
          <w:rFonts w:ascii="Garamond" w:cs="Garamond" w:eastAsia="Garamond" w:hAnsi="Garamond"/>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w:t>
      </w:r>
    </w:p>
    <w:p>
      <w:pPr>
        <w:spacing w:after="60" w:before="200"/>
        <w:ind w:left="863"/>
      </w:pPr>
      <w:r>
        <w:rPr>
          <w:rFonts w:ascii="Courier New" w:cs="Courier New" w:eastAsia="Courier New" w:hAnsi="Courier New"/>
          <w:b/>
          <w:bCs/>
          <w:color w:val="1B2A4A"/>
          <w:sz w:val="18"/>
          <w:szCs w:val="18"/>
        </w:rPr>
        <w:t xml:space="preserve">§7.2.c  </w:t>
      </w:r>
      <w:r>
        <w:rPr>
          <w:rFonts w:ascii="Garamond" w:cs="Garamond" w:eastAsia="Garamond" w:hAnsi="Garamond"/>
          <w:b/>
          <w:bCs/>
          <w:color w:val="1B2A4A"/>
          <w:sz w:val="22"/>
          <w:szCs w:val="22"/>
        </w:rPr>
        <w:t xml:space="preserve">Presidential Election Regions</w:t>
      </w:r>
    </w:p>
    <w:p>
      <w:pPr>
        <w:spacing w:after="120" w:before="0"/>
        <w:ind w:left="863"/>
        <w:jc w:val="both"/>
      </w:pPr>
      <w:r>
        <w:rPr>
          <w:rFonts w:ascii="Garamond" w:cs="Garamond" w:eastAsia="Garamond" w:hAnsi="Garamond"/>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1296"/>
      </w:pPr>
      <w:r>
        <w:rPr>
          <w:rFonts w:ascii="Courier New" w:cs="Courier New" w:eastAsia="Courier New" w:hAnsi="Courier New"/>
          <w:b/>
          <w:bCs/>
          <w:color w:val="1B2A4A"/>
          <w:sz w:val="18"/>
          <w:szCs w:val="18"/>
        </w:rPr>
        <w:t xml:space="preserve">§7.2.c.i  </w:t>
      </w:r>
      <w:r>
        <w:rPr>
          <w:rFonts w:ascii="Garamond" w:cs="Garamond" w:eastAsia="Garamond" w:hAnsi="Garamond"/>
          <w:b/>
          <w:bCs/>
          <w:color w:val="1B2A4A"/>
          <w:sz w:val="22"/>
          <w:szCs w:val="22"/>
        </w:rPr>
        <w:t xml:space="preserve">State Candidate Pools</w:t>
      </w:r>
    </w:p>
    <w:p>
      <w:pPr>
        <w:spacing w:after="120" w:before="0"/>
        <w:ind w:left="1296"/>
        <w:jc w:val="both"/>
      </w:pPr>
      <w:r>
        <w:rPr>
          <w:rFonts w:ascii="Garamond" w:cs="Garamond" w:eastAsia="Garamond" w:hAnsi="Garamond"/>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1296"/>
      </w:pPr>
      <w:r>
        <w:rPr>
          <w:rFonts w:ascii="Courier New" w:cs="Courier New" w:eastAsia="Courier New" w:hAnsi="Courier New"/>
          <w:b/>
          <w:bCs/>
          <w:color w:val="1B2A4A"/>
          <w:sz w:val="18"/>
          <w:szCs w:val="18"/>
        </w:rPr>
        <w:t xml:space="preserve">§7.2.c.ii  </w:t>
      </w:r>
      <w:r>
        <w:rPr>
          <w:rFonts w:ascii="Garamond" w:cs="Garamond" w:eastAsia="Garamond" w:hAnsi="Garamond"/>
          <w:b/>
          <w:bCs/>
          <w:color w:val="1B2A4A"/>
          <w:sz w:val="22"/>
          <w:szCs w:val="22"/>
        </w:rPr>
        <w:t xml:space="preserve">Annual Addition Cap</w:t>
      </w:r>
    </w:p>
    <w:p>
      <w:pPr>
        <w:spacing w:after="120" w:before="0"/>
        <w:ind w:left="1296"/>
        <w:jc w:val="both"/>
      </w:pPr>
      <w:r>
        <w:rPr>
          <w:rFonts w:ascii="Garamond" w:cs="Garamond" w:eastAsia="Garamond" w:hAnsi="Garamond"/>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1296"/>
      </w:pPr>
      <w:r>
        <w:rPr>
          <w:rFonts w:ascii="Courier New" w:cs="Courier New" w:eastAsia="Courier New" w:hAnsi="Courier New"/>
          <w:b/>
          <w:bCs/>
          <w:color w:val="1B2A4A"/>
          <w:sz w:val="18"/>
          <w:szCs w:val="18"/>
        </w:rPr>
        <w:t xml:space="preserve">§7.2.c.iii  </w:t>
      </w:r>
      <w:r>
        <w:rPr>
          <w:rFonts w:ascii="Garamond" w:cs="Garamond" w:eastAsia="Garamond" w:hAnsi="Garamond"/>
          <w:b/>
          <w:bCs/>
          <w:color w:val="1B2A4A"/>
          <w:sz w:val="22"/>
          <w:szCs w:val="22"/>
        </w:rPr>
        <w:t xml:space="preserve">Pool Health Monitoring</w:t>
      </w:r>
    </w:p>
    <w:p>
      <w:pPr>
        <w:spacing w:after="120" w:before="0"/>
        <w:ind w:left="1296"/>
        <w:jc w:val="both"/>
      </w:pPr>
      <w:r>
        <w:rPr>
          <w:rFonts w:ascii="Garamond" w:cs="Garamond" w:eastAsia="Garamond" w:hAnsi="Garamond"/>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1296"/>
      </w:pPr>
      <w:r>
        <w:rPr>
          <w:rFonts w:ascii="Courier New" w:cs="Courier New" w:eastAsia="Courier New" w:hAnsi="Courier New"/>
          <w:b/>
          <w:bCs/>
          <w:color w:val="1B2A4A"/>
          <w:sz w:val="18"/>
          <w:szCs w:val="18"/>
        </w:rPr>
        <w:t xml:space="preserve">§7.2.c.iv  </w:t>
      </w:r>
      <w:r>
        <w:rPr>
          <w:rFonts w:ascii="Garamond" w:cs="Garamond" w:eastAsia="Garamond" w:hAnsi="Garamond"/>
          <w:b/>
          <w:bCs/>
          <w:color w:val="1B2A4A"/>
          <w:sz w:val="22"/>
          <w:szCs w:val="22"/>
        </w:rPr>
        <w:t xml:space="preserve">Commission Constitution</w:t>
      </w:r>
    </w:p>
    <w:p>
      <w:pPr>
        <w:spacing w:after="120" w:before="0"/>
        <w:ind w:left="1296"/>
        <w:jc w:val="both"/>
      </w:pPr>
      <w:r>
        <w:rPr>
          <w:rFonts w:ascii="Garamond" w:cs="Garamond" w:eastAsia="Garamond" w:hAnsi="Garamond"/>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1296"/>
      </w:pPr>
      <w:r>
        <w:rPr>
          <w:rFonts w:ascii="Courier New" w:cs="Courier New" w:eastAsia="Courier New" w:hAnsi="Courier New"/>
          <w:b/>
          <w:bCs/>
          <w:color w:val="1B2A4A"/>
          <w:sz w:val="18"/>
          <w:szCs w:val="18"/>
        </w:rPr>
        <w:t xml:space="preserve">§7.2.c.v  </w:t>
      </w:r>
      <w:r>
        <w:rPr>
          <w:rFonts w:ascii="Garamond" w:cs="Garamond" w:eastAsia="Garamond" w:hAnsi="Garamond"/>
          <w:b/>
          <w:bCs/>
          <w:color w:val="1B2A4A"/>
          <w:sz w:val="22"/>
          <w:szCs w:val="22"/>
        </w:rPr>
        <w:t xml:space="preserve">Commission Compensation</w:t>
      </w:r>
    </w:p>
    <w:p>
      <w:pPr>
        <w:spacing w:after="120" w:before="0"/>
        <w:ind w:left="1296"/>
        <w:jc w:val="both"/>
      </w:pPr>
      <w:r>
        <w:rPr>
          <w:rFonts w:ascii="Garamond" w:cs="Garamond" w:eastAsia="Garamond" w:hAnsi="Garamond"/>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1296"/>
      </w:pPr>
      <w:r>
        <w:rPr>
          <w:rFonts w:ascii="Courier New" w:cs="Courier New" w:eastAsia="Courier New" w:hAnsi="Courier New"/>
          <w:b/>
          <w:bCs/>
          <w:color w:val="1B2A4A"/>
          <w:sz w:val="18"/>
          <w:szCs w:val="18"/>
        </w:rPr>
        <w:t xml:space="preserve">§7.2.c.vi  </w:t>
      </w:r>
      <w:r>
        <w:rPr>
          <w:rFonts w:ascii="Garamond" w:cs="Garamond" w:eastAsia="Garamond" w:hAnsi="Garamond"/>
          <w:b/>
          <w:bCs/>
          <w:color w:val="1B2A4A"/>
          <w:sz w:val="22"/>
          <w:szCs w:val="22"/>
        </w:rPr>
        <w:t xml:space="preserve">Drawing Criteria</w:t>
      </w:r>
    </w:p>
    <w:p>
      <w:pPr>
        <w:spacing w:after="120" w:before="0"/>
        <w:ind w:left="1296"/>
        <w:jc w:val="both"/>
      </w:pPr>
      <w:r>
        <w:rPr>
          <w:rFonts w:ascii="Garamond" w:cs="Garamond" w:eastAsia="Garamond" w:hAnsi="Garamond"/>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1296"/>
      </w:pPr>
      <w:r>
        <w:rPr>
          <w:rFonts w:ascii="Courier New" w:cs="Courier New" w:eastAsia="Courier New" w:hAnsi="Courier New"/>
          <w:b/>
          <w:bCs/>
          <w:color w:val="1B2A4A"/>
          <w:sz w:val="18"/>
          <w:szCs w:val="18"/>
        </w:rPr>
        <w:t xml:space="preserve">§7.2.c.vii  </w:t>
      </w:r>
      <w:r>
        <w:rPr>
          <w:rFonts w:ascii="Garamond" w:cs="Garamond" w:eastAsia="Garamond" w:hAnsi="Garamond"/>
          <w:b/>
          <w:bCs/>
          <w:color w:val="1B2A4A"/>
          <w:sz w:val="22"/>
          <w:szCs w:val="22"/>
        </w:rPr>
        <w:t xml:space="preserve">Drawing Process and Timeline</w:t>
      </w:r>
    </w:p>
    <w:p>
      <w:pPr>
        <w:spacing w:after="120" w:before="0"/>
        <w:ind w:left="1296"/>
        <w:jc w:val="both"/>
      </w:pPr>
      <w:r>
        <w:rPr>
          <w:rFonts w:ascii="Garamond" w:cs="Garamond" w:eastAsia="Garamond" w:hAnsi="Garamond"/>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1296"/>
      </w:pPr>
      <w:r>
        <w:rPr>
          <w:rFonts w:ascii="Courier New" w:cs="Courier New" w:eastAsia="Courier New" w:hAnsi="Courier New"/>
          <w:b/>
          <w:bCs/>
          <w:color w:val="1B2A4A"/>
          <w:sz w:val="18"/>
          <w:szCs w:val="18"/>
        </w:rPr>
        <w:t xml:space="preserve">§7.2.c.viii  </w:t>
      </w:r>
      <w:r>
        <w:rPr>
          <w:rFonts w:ascii="Garamond" w:cs="Garamond" w:eastAsia="Garamond" w:hAnsi="Garamond"/>
          <w:b/>
          <w:bCs/>
          <w:color w:val="1B2A4A"/>
          <w:sz w:val="22"/>
          <w:szCs w:val="22"/>
        </w:rPr>
        <w:t xml:space="preserve">LI Compliance Review</w:t>
      </w:r>
    </w:p>
    <w:p>
      <w:pPr>
        <w:spacing w:after="120" w:before="0"/>
        <w:ind w:left="1296"/>
        <w:jc w:val="both"/>
      </w:pPr>
      <w:r>
        <w:rPr>
          <w:rFonts w:ascii="Garamond" w:cs="Garamond" w:eastAsia="Garamond" w:hAnsi="Garamond"/>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1296"/>
      </w:pPr>
      <w:r>
        <w:rPr>
          <w:rFonts w:ascii="Courier New" w:cs="Courier New" w:eastAsia="Courier New" w:hAnsi="Courier New"/>
          <w:b/>
          <w:bCs/>
          <w:color w:val="1B2A4A"/>
          <w:sz w:val="18"/>
          <w:szCs w:val="18"/>
        </w:rPr>
        <w:t xml:space="preserve">§7.2.c.ix  </w:t>
      </w:r>
      <w:r>
        <w:rPr>
          <w:rFonts w:ascii="Garamond" w:cs="Garamond" w:eastAsia="Garamond" w:hAnsi="Garamond"/>
          <w:b/>
          <w:bCs/>
          <w:color w:val="1B2A4A"/>
          <w:sz w:val="22"/>
          <w:szCs w:val="22"/>
        </w:rPr>
        <w:t xml:space="preserve">Judicial Review</w:t>
      </w:r>
    </w:p>
    <w:p>
      <w:pPr>
        <w:spacing w:after="120" w:before="0"/>
        <w:ind w:left="1296"/>
        <w:jc w:val="both"/>
      </w:pPr>
      <w:r>
        <w:rPr>
          <w:rFonts w:ascii="Garamond" w:cs="Garamond" w:eastAsia="Garamond" w:hAnsi="Garamond"/>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1296"/>
      </w:pPr>
      <w:r>
        <w:rPr>
          <w:rFonts w:ascii="Courier New" w:cs="Courier New" w:eastAsia="Courier New" w:hAnsi="Courier New"/>
          <w:b/>
          <w:bCs/>
          <w:color w:val="1B2A4A"/>
          <w:sz w:val="18"/>
          <w:szCs w:val="18"/>
        </w:rPr>
        <w:t xml:space="preserve">§7.2.c.x  </w:t>
      </w:r>
      <w:r>
        <w:rPr>
          <w:rFonts w:ascii="Garamond" w:cs="Garamond" w:eastAsia="Garamond" w:hAnsi="Garamond"/>
          <w:b/>
          <w:bCs/>
          <w:color w:val="1B2A4A"/>
          <w:sz w:val="22"/>
          <w:szCs w:val="22"/>
        </w:rPr>
        <w:t xml:space="preserve">Cycle and Timing</w:t>
      </w:r>
    </w:p>
    <w:p>
      <w:pPr>
        <w:spacing w:after="120" w:before="0"/>
        <w:ind w:left="1296"/>
        <w:jc w:val="both"/>
      </w:pPr>
      <w:r>
        <w:rPr>
          <w:rFonts w:ascii="Garamond" w:cs="Garamond" w:eastAsia="Garamond" w:hAnsi="Garamond"/>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863"/>
      </w:pPr>
      <w:r>
        <w:rPr>
          <w:rFonts w:ascii="Courier New" w:cs="Courier New" w:eastAsia="Courier New" w:hAnsi="Courier New"/>
          <w:b/>
          <w:bCs/>
          <w:color w:val="1B2A4A"/>
          <w:sz w:val="18"/>
          <w:szCs w:val="18"/>
        </w:rPr>
        <w:t xml:space="preserve">§7.2.d  </w:t>
      </w:r>
      <w:r>
        <w:rPr>
          <w:rFonts w:ascii="Garamond" w:cs="Garamond" w:eastAsia="Garamond" w:hAnsi="Garamond"/>
          <w:b/>
          <w:bCs/>
          <w:color w:val="1B2A4A"/>
          <w:sz w:val="22"/>
          <w:szCs w:val="22"/>
        </w:rPr>
        <w:t xml:space="preserve">Territory Presidential Voting</w:t>
      </w:r>
    </w:p>
    <w:p>
      <w:pPr>
        <w:spacing w:after="120" w:before="0"/>
        <w:ind w:left="863"/>
        <w:jc w:val="both"/>
      </w:pPr>
      <w:r>
        <w:rPr>
          <w:rFonts w:ascii="Garamond" w:cs="Garamond" w:eastAsia="Garamond" w:hAnsi="Garamond"/>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863"/>
      </w:pPr>
      <w:r>
        <w:rPr>
          <w:rFonts w:ascii="Courier New" w:cs="Courier New" w:eastAsia="Courier New" w:hAnsi="Courier New"/>
          <w:b/>
          <w:bCs/>
          <w:color w:val="1B2A4A"/>
          <w:sz w:val="18"/>
          <w:szCs w:val="18"/>
        </w:rPr>
        <w:t xml:space="preserve">§7.2.e  </w:t>
      </w:r>
      <w:r>
        <w:rPr>
          <w:rFonts w:ascii="Garamond" w:cs="Garamond" w:eastAsia="Garamond" w:hAnsi="Garamond"/>
          <w:b/>
          <w:bCs/>
          <w:color w:val="1B2A4A"/>
          <w:sz w:val="22"/>
          <w:szCs w:val="22"/>
        </w:rPr>
        <w:t xml:space="preserve">Election Certification</w:t>
      </w:r>
    </w:p>
    <w:p>
      <w:pPr>
        <w:spacing w:after="120" w:before="0"/>
        <w:ind w:left="863"/>
        <w:jc w:val="both"/>
      </w:pPr>
      <w:r>
        <w:rPr>
          <w:rFonts w:ascii="Garamond" w:cs="Garamond" w:eastAsia="Garamond" w:hAnsi="Garamond"/>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863"/>
      </w:pPr>
      <w:r>
        <w:rPr>
          <w:rFonts w:ascii="Courier New" w:cs="Courier New" w:eastAsia="Courier New" w:hAnsi="Courier New"/>
          <w:b/>
          <w:bCs/>
          <w:color w:val="1B2A4A"/>
          <w:sz w:val="18"/>
          <w:szCs w:val="18"/>
        </w:rPr>
        <w:t xml:space="preserve">§7.2.f  </w:t>
      </w:r>
      <w:r>
        <w:rPr>
          <w:rFonts w:ascii="Garamond" w:cs="Garamond" w:eastAsia="Garamond" w:hAnsi="Garamond"/>
          <w:b/>
          <w:bCs/>
          <w:color w:val="1B2A4A"/>
          <w:sz w:val="22"/>
          <w:szCs w:val="22"/>
        </w:rPr>
        <w:t xml:space="preserve">Run-off</w:t>
      </w:r>
    </w:p>
    <w:p>
      <w:pPr>
        <w:spacing w:after="120" w:before="0"/>
        <w:ind w:left="863"/>
        <w:jc w:val="both"/>
      </w:pPr>
      <w:r>
        <w:rPr>
          <w:rFonts w:ascii="Garamond" w:cs="Garamond" w:eastAsia="Garamond" w:hAnsi="Garamond"/>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pPr>
      <w:r>
        <w:rPr>
          <w:rFonts w:ascii="Courier New" w:cs="Courier New" w:eastAsia="Courier New" w:hAnsi="Courier New"/>
          <w:b/>
          <w:bCs/>
          <w:color w:val="1B2A4A"/>
          <w:sz w:val="18"/>
          <w:szCs w:val="18"/>
        </w:rPr>
        <w:t xml:space="preserve">§7.3  </w:t>
      </w:r>
      <w:r>
        <w:rPr>
          <w:rFonts w:ascii="Garamond" w:cs="Garamond" w:eastAsia="Garamond" w:hAnsi="Garamond"/>
          <w:b/>
          <w:bCs/>
          <w:color w:val="1B2A4A"/>
          <w:sz w:val="22"/>
          <w:szCs w:val="22"/>
        </w:rPr>
        <w:t xml:space="preserve">Legislative Elections</w:t>
      </w:r>
    </w:p>
    <w:p>
      <w:pPr>
        <w:spacing w:after="120" w:before="0"/>
        <w:ind w:left="431"/>
        <w:jc w:val="both"/>
      </w:pPr>
      <w:r>
        <w:rPr>
          <w:rFonts w:ascii="Garamond" w:cs="Garamond" w:eastAsia="Garamond" w:hAnsi="Garamond"/>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863"/>
      </w:pPr>
      <w:r>
        <w:rPr>
          <w:rFonts w:ascii="Courier New" w:cs="Courier New" w:eastAsia="Courier New" w:hAnsi="Courier New"/>
          <w:b/>
          <w:bCs/>
          <w:color w:val="1B2A4A"/>
          <w:sz w:val="18"/>
          <w:szCs w:val="18"/>
        </w:rPr>
        <w:t xml:space="preserve">§7.3.a  </w:t>
      </w:r>
      <w:r>
        <w:rPr>
          <w:rFonts w:ascii="Garamond" w:cs="Garamond" w:eastAsia="Garamond" w:hAnsi="Garamond"/>
          <w:b/>
          <w:bCs/>
          <w:color w:val="1B2A4A"/>
          <w:sz w:val="22"/>
          <w:szCs w:val="22"/>
        </w:rPr>
        <w:t xml:space="preserve">No Executive Interference</w:t>
      </w:r>
    </w:p>
    <w:p>
      <w:pPr>
        <w:spacing w:after="120" w:before="0"/>
        <w:ind w:left="863"/>
        <w:jc w:val="both"/>
      </w:pPr>
      <w:r>
        <w:rPr>
          <w:rFonts w:ascii="Garamond" w:cs="Garamond" w:eastAsia="Garamond" w:hAnsi="Garamond"/>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863"/>
      </w:pPr>
      <w:r>
        <w:rPr>
          <w:rFonts w:ascii="Courier New" w:cs="Courier New" w:eastAsia="Courier New" w:hAnsi="Courier New"/>
          <w:b/>
          <w:bCs/>
          <w:color w:val="1B2A4A"/>
          <w:sz w:val="18"/>
          <w:szCs w:val="18"/>
        </w:rPr>
        <w:t xml:space="preserve">§7.3.b  </w:t>
      </w:r>
      <w:r>
        <w:rPr>
          <w:rFonts w:ascii="Garamond" w:cs="Garamond" w:eastAsia="Garamond" w:hAnsi="Garamond"/>
          <w:b/>
          <w:bCs/>
          <w:color w:val="1B2A4A"/>
          <w:sz w:val="22"/>
          <w:szCs w:val="22"/>
        </w:rPr>
        <w:t xml:space="preserve">National Voting System</w:t>
      </w:r>
    </w:p>
    <w:p>
      <w:pPr>
        <w:spacing w:after="120" w:before="0"/>
        <w:ind w:left="863"/>
        <w:jc w:val="both"/>
      </w:pPr>
      <w:r>
        <w:rPr>
          <w:rFonts w:ascii="Garamond" w:cs="Garamond" w:eastAsia="Garamond" w:hAnsi="Garamond"/>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863"/>
      </w:pPr>
      <w:r>
        <w:rPr>
          <w:rFonts w:ascii="Courier New" w:cs="Courier New" w:eastAsia="Courier New" w:hAnsi="Courier New"/>
          <w:b/>
          <w:bCs/>
          <w:color w:val="1B2A4A"/>
          <w:sz w:val="18"/>
          <w:szCs w:val="18"/>
        </w:rPr>
        <w:t xml:space="preserve">§7.3.c  </w:t>
      </w:r>
      <w:r>
        <w:rPr>
          <w:rFonts w:ascii="Garamond" w:cs="Garamond" w:eastAsia="Garamond" w:hAnsi="Garamond"/>
          <w:b/>
          <w:bCs/>
          <w:color w:val="1B2A4A"/>
          <w:sz w:val="22"/>
          <w:szCs w:val="22"/>
        </w:rPr>
        <w:t xml:space="preserve">Participation Protection</w:t>
      </w:r>
    </w:p>
    <w:p>
      <w:pPr>
        <w:spacing w:after="120" w:before="0"/>
        <w:ind w:left="863"/>
        <w:jc w:val="both"/>
      </w:pPr>
      <w:r>
        <w:rPr>
          <w:rFonts w:ascii="Garamond" w:cs="Garamond" w:eastAsia="Garamond" w:hAnsi="Garamond"/>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VIII — The Inspectorates</w:t>
      </w:r>
    </w:p>
    <w:p>
      <w:pPr>
        <w:spacing w:after="120"/>
      </w:pPr>
    </w:p>
    <w:p>
      <w:pPr>
        <w:spacing w:after="60" w:before="200"/>
        <w:ind w:left="431"/>
      </w:pPr>
      <w:r>
        <w:rPr>
          <w:rFonts w:ascii="Courier New" w:cs="Courier New" w:eastAsia="Courier New" w:hAnsi="Courier New"/>
          <w:b/>
          <w:bCs/>
          <w:color w:val="1B2A4A"/>
          <w:sz w:val="18"/>
          <w:szCs w:val="18"/>
        </w:rPr>
        <w:t xml:space="preserve">§8.1  </w:t>
      </w:r>
      <w:r>
        <w:rPr>
          <w:rFonts w:ascii="Garamond" w:cs="Garamond" w:eastAsia="Garamond" w:hAnsi="Garamond"/>
          <w:b/>
          <w:bCs/>
          <w:color w:val="1B2A4A"/>
          <w:sz w:val="22"/>
          <w:szCs w:val="22"/>
        </w:rPr>
        <w:t xml:space="preserve">Three Inspectorates</w:t>
      </w:r>
    </w:p>
    <w:p>
      <w:pPr>
        <w:spacing w:after="120" w:before="0"/>
        <w:ind w:left="431"/>
        <w:jc w:val="both"/>
      </w:pPr>
      <w:r>
        <w:rPr>
          <w:rFonts w:ascii="Garamond" w:cs="Garamond" w:eastAsia="Garamond" w:hAnsi="Garamond"/>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863"/>
      </w:pPr>
      <w:r>
        <w:rPr>
          <w:rFonts w:ascii="Courier New" w:cs="Courier New" w:eastAsia="Courier New" w:hAnsi="Courier New"/>
          <w:b/>
          <w:bCs/>
          <w:color w:val="1B2A4A"/>
          <w:sz w:val="18"/>
          <w:szCs w:val="18"/>
        </w:rPr>
        <w:t xml:space="preserve">§8.1.a  </w:t>
      </w:r>
      <w:r>
        <w:rPr>
          <w:rFonts w:ascii="Garamond" w:cs="Garamond" w:eastAsia="Garamond" w:hAnsi="Garamond"/>
          <w:b/>
          <w:bCs/>
          <w:color w:val="1B2A4A"/>
          <w:sz w:val="22"/>
          <w:szCs w:val="22"/>
        </w:rPr>
        <w:t xml:space="preserve">The Legislative Inspectorate (LI)</w:t>
      </w:r>
    </w:p>
    <w:p>
      <w:pPr>
        <w:spacing w:after="120" w:before="0"/>
        <w:ind w:left="863"/>
        <w:jc w:val="both"/>
      </w:pPr>
      <w:r>
        <w:rPr>
          <w:rFonts w:ascii="Garamond" w:cs="Garamond" w:eastAsia="Garamond" w:hAnsi="Garamond"/>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863"/>
      </w:pPr>
      <w:r>
        <w:rPr>
          <w:rFonts w:ascii="Courier New" w:cs="Courier New" w:eastAsia="Courier New" w:hAnsi="Courier New"/>
          <w:b/>
          <w:bCs/>
          <w:color w:val="1B2A4A"/>
          <w:sz w:val="18"/>
          <w:szCs w:val="18"/>
        </w:rPr>
        <w:t xml:space="preserve">§8.1.b  </w:t>
      </w:r>
      <w:r>
        <w:rPr>
          <w:rFonts w:ascii="Garamond" w:cs="Garamond" w:eastAsia="Garamond" w:hAnsi="Garamond"/>
          <w:b/>
          <w:bCs/>
          <w:color w:val="1B2A4A"/>
          <w:sz w:val="22"/>
          <w:szCs w:val="22"/>
        </w:rPr>
        <w:t xml:space="preserve">The Executive Inspectorate (EI)</w:t>
      </w:r>
    </w:p>
    <w:p>
      <w:pPr>
        <w:spacing w:after="120" w:before="0"/>
        <w:ind w:left="863"/>
        <w:jc w:val="both"/>
      </w:pPr>
      <w:r>
        <w:rPr>
          <w:rFonts w:ascii="Garamond" w:cs="Garamond" w:eastAsia="Garamond" w:hAnsi="Garamond"/>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863"/>
      </w:pPr>
      <w:r>
        <w:rPr>
          <w:rFonts w:ascii="Courier New" w:cs="Courier New" w:eastAsia="Courier New" w:hAnsi="Courier New"/>
          <w:b/>
          <w:bCs/>
          <w:color w:val="1B2A4A"/>
          <w:sz w:val="18"/>
          <w:szCs w:val="18"/>
        </w:rPr>
        <w:t xml:space="preserve">§8.1.c  </w:t>
      </w:r>
      <w:r>
        <w:rPr>
          <w:rFonts w:ascii="Garamond" w:cs="Garamond" w:eastAsia="Garamond" w:hAnsi="Garamond"/>
          <w:b/>
          <w:bCs/>
          <w:color w:val="1B2A4A"/>
          <w:sz w:val="22"/>
          <w:szCs w:val="22"/>
        </w:rPr>
        <w:t xml:space="preserve">The Judicial Inspectorate (JI)</w:t>
      </w:r>
    </w:p>
    <w:p>
      <w:pPr>
        <w:spacing w:after="120" w:before="0"/>
        <w:ind w:left="863"/>
        <w:jc w:val="both"/>
      </w:pPr>
      <w:r>
        <w:rPr>
          <w:rFonts w:ascii="Garamond" w:cs="Garamond" w:eastAsia="Garamond" w:hAnsi="Garamond"/>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pPr>
      <w:r>
        <w:rPr>
          <w:rFonts w:ascii="Courier New" w:cs="Courier New" w:eastAsia="Courier New" w:hAnsi="Courier New"/>
          <w:b/>
          <w:bCs/>
          <w:color w:val="1B2A4A"/>
          <w:sz w:val="18"/>
          <w:szCs w:val="18"/>
        </w:rPr>
        <w:t xml:space="preserve">§8.2  </w:t>
      </w:r>
      <w:r>
        <w:rPr>
          <w:rFonts w:ascii="Garamond" w:cs="Garamond" w:eastAsia="Garamond" w:hAnsi="Garamond"/>
          <w:b/>
          <w:bCs/>
          <w:color w:val="1B2A4A"/>
          <w:sz w:val="22"/>
          <w:szCs w:val="22"/>
        </w:rPr>
        <w:t xml:space="preserve">Selection and Independence</w:t>
      </w:r>
    </w:p>
    <w:p>
      <w:pPr>
        <w:spacing w:after="120" w:before="0"/>
        <w:ind w:left="431"/>
        <w:jc w:val="both"/>
      </w:pPr>
      <w:r>
        <w:rPr>
          <w:rFonts w:ascii="Garamond" w:cs="Garamond" w:eastAsia="Garamond" w:hAnsi="Garamond"/>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pPr>
      <w:r>
        <w:rPr>
          <w:rFonts w:ascii="Courier New" w:cs="Courier New" w:eastAsia="Courier New" w:hAnsi="Courier New"/>
          <w:b/>
          <w:bCs/>
          <w:color w:val="1B2A4A"/>
          <w:sz w:val="18"/>
          <w:szCs w:val="18"/>
        </w:rPr>
        <w:t xml:space="preserve">§8.3  </w:t>
      </w:r>
      <w:r>
        <w:rPr>
          <w:rFonts w:ascii="Garamond" w:cs="Garamond" w:eastAsia="Garamond" w:hAnsi="Garamond"/>
          <w:b/>
          <w:bCs/>
          <w:color w:val="1B2A4A"/>
          <w:sz w:val="22"/>
          <w:szCs w:val="22"/>
        </w:rPr>
        <w:t xml:space="preserve">Inspector General Selection</w:t>
      </w:r>
    </w:p>
    <w:p>
      <w:pPr>
        <w:spacing w:after="120" w:before="0"/>
        <w:ind w:left="431"/>
        <w:jc w:val="both"/>
      </w:pPr>
      <w:r>
        <w:rPr>
          <w:rFonts w:ascii="Garamond" w:cs="Garamond" w:eastAsia="Garamond" w:hAnsi="Garamond"/>
          <w:color w:val="2a2520"/>
          <w:sz w:val="22"/>
          <w:szCs w:val="22"/>
        </w:rPr>
        <w:t xml:space="preserve">Each Inspectorate is headed by an Inspector General selected through a cross-nominating process that ensures no branch selects its own overseer. The selection mechanisms for each IG are specified in this section.</w:t>
      </w:r>
    </w:p>
    <w:p>
      <w:pPr>
        <w:spacing w:after="60" w:before="200"/>
        <w:ind w:left="863"/>
      </w:pPr>
      <w:r>
        <w:rPr>
          <w:rFonts w:ascii="Courier New" w:cs="Courier New" w:eastAsia="Courier New" w:hAnsi="Courier New"/>
          <w:b/>
          <w:bCs/>
          <w:color w:val="1B2A4A"/>
          <w:sz w:val="18"/>
          <w:szCs w:val="18"/>
        </w:rPr>
        <w:t xml:space="preserve">§8.3.a  </w:t>
      </w:r>
      <w:r>
        <w:rPr>
          <w:rFonts w:ascii="Garamond" w:cs="Garamond" w:eastAsia="Garamond" w:hAnsi="Garamond"/>
          <w:b/>
          <w:bCs/>
          <w:color w:val="1B2A4A"/>
          <w:sz w:val="22"/>
          <w:szCs w:val="22"/>
        </w:rPr>
        <w:t xml:space="preserve">Legislative IG</w:t>
      </w:r>
    </w:p>
    <w:p>
      <w:pPr>
        <w:spacing w:after="120" w:before="0"/>
        <w:ind w:left="863"/>
        <w:jc w:val="both"/>
      </w:pPr>
      <w:r>
        <w:rPr>
          <w:rFonts w:ascii="Garamond" w:cs="Garamond" w:eastAsia="Garamond" w:hAnsi="Garamond"/>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863"/>
      </w:pPr>
      <w:r>
        <w:rPr>
          <w:rFonts w:ascii="Courier New" w:cs="Courier New" w:eastAsia="Courier New" w:hAnsi="Courier New"/>
          <w:b/>
          <w:bCs/>
          <w:color w:val="1B2A4A"/>
          <w:sz w:val="18"/>
          <w:szCs w:val="18"/>
        </w:rPr>
        <w:t xml:space="preserve">§8.3.b  </w:t>
      </w:r>
      <w:r>
        <w:rPr>
          <w:rFonts w:ascii="Garamond" w:cs="Garamond" w:eastAsia="Garamond" w:hAnsi="Garamond"/>
          <w:b/>
          <w:bCs/>
          <w:color w:val="1B2A4A"/>
          <w:sz w:val="22"/>
          <w:szCs w:val="22"/>
        </w:rPr>
        <w:t xml:space="preserve">Executive IG</w:t>
      </w:r>
    </w:p>
    <w:p>
      <w:pPr>
        <w:spacing w:after="120" w:before="0"/>
        <w:ind w:left="863"/>
        <w:jc w:val="both"/>
      </w:pPr>
      <w:r>
        <w:rPr>
          <w:rFonts w:ascii="Garamond" w:cs="Garamond" w:eastAsia="Garamond" w:hAnsi="Garamond"/>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863"/>
      </w:pPr>
      <w:r>
        <w:rPr>
          <w:rFonts w:ascii="Courier New" w:cs="Courier New" w:eastAsia="Courier New" w:hAnsi="Courier New"/>
          <w:b/>
          <w:bCs/>
          <w:color w:val="1B2A4A"/>
          <w:sz w:val="18"/>
          <w:szCs w:val="18"/>
        </w:rPr>
        <w:t xml:space="preserve">§8.3.c  </w:t>
      </w:r>
      <w:r>
        <w:rPr>
          <w:rFonts w:ascii="Garamond" w:cs="Garamond" w:eastAsia="Garamond" w:hAnsi="Garamond"/>
          <w:b/>
          <w:bCs/>
          <w:color w:val="1B2A4A"/>
          <w:sz w:val="22"/>
          <w:szCs w:val="22"/>
        </w:rPr>
        <w:t xml:space="preserve">Term and Staggering</w:t>
      </w:r>
    </w:p>
    <w:p>
      <w:pPr>
        <w:spacing w:after="120" w:before="0"/>
        <w:ind w:left="863"/>
        <w:jc w:val="both"/>
      </w:pPr>
      <w:r>
        <w:rPr>
          <w:rFonts w:ascii="Garamond" w:cs="Garamond" w:eastAsia="Garamond" w:hAnsi="Garamond"/>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pPr>
      <w:r>
        <w:rPr>
          <w:rFonts w:ascii="Courier New" w:cs="Courier New" w:eastAsia="Courier New" w:hAnsi="Courier New"/>
          <w:b/>
          <w:bCs/>
          <w:color w:val="1B2A4A"/>
          <w:sz w:val="18"/>
          <w:szCs w:val="18"/>
        </w:rPr>
        <w:t xml:space="preserve">§8.4  </w:t>
      </w:r>
      <w:r>
        <w:rPr>
          <w:rFonts w:ascii="Garamond" w:cs="Garamond" w:eastAsia="Garamond" w:hAnsi="Garamond"/>
          <w:b/>
          <w:bCs/>
          <w:color w:val="1B2A4A"/>
          <w:sz w:val="22"/>
          <w:szCs w:val="22"/>
        </w:rPr>
        <w:t xml:space="preserve">Judicial Inspectorate — Audit and Certification Mandate</w:t>
      </w:r>
    </w:p>
    <w:p>
      <w:pPr>
        <w:spacing w:after="120" w:before="0"/>
        <w:ind w:left="431"/>
        <w:jc w:val="both"/>
      </w:pPr>
      <w:r>
        <w:rPr>
          <w:rFonts w:ascii="Garamond" w:cs="Garamond" w:eastAsia="Garamond" w:hAnsi="Garamond"/>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863"/>
      </w:pPr>
      <w:r>
        <w:rPr>
          <w:rFonts w:ascii="Courier New" w:cs="Courier New" w:eastAsia="Courier New" w:hAnsi="Courier New"/>
          <w:b/>
          <w:bCs/>
          <w:color w:val="1B2A4A"/>
          <w:sz w:val="18"/>
          <w:szCs w:val="18"/>
        </w:rPr>
        <w:t xml:space="preserve">§8.4.a  </w:t>
      </w:r>
      <w:r>
        <w:rPr>
          <w:rFonts w:ascii="Garamond" w:cs="Garamond" w:eastAsia="Garamond" w:hAnsi="Garamond"/>
          <w:b/>
          <w:bCs/>
          <w:color w:val="1B2A4A"/>
          <w:sz w:val="22"/>
          <w:szCs w:val="22"/>
        </w:rPr>
        <w:t xml:space="preserve">Judicial IG Candidate Pool</w:t>
      </w:r>
    </w:p>
    <w:p>
      <w:pPr>
        <w:spacing w:after="120" w:before="0"/>
        <w:ind w:left="863"/>
        <w:jc w:val="both"/>
      </w:pPr>
      <w:r>
        <w:rPr>
          <w:rFonts w:ascii="Garamond" w:cs="Garamond" w:eastAsia="Garamond" w:hAnsi="Garamond"/>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863"/>
      </w:pPr>
      <w:r>
        <w:rPr>
          <w:rFonts w:ascii="Courier New" w:cs="Courier New" w:eastAsia="Courier New" w:hAnsi="Courier New"/>
          <w:b/>
          <w:bCs/>
          <w:color w:val="1B2A4A"/>
          <w:sz w:val="18"/>
          <w:szCs w:val="18"/>
        </w:rPr>
        <w:t xml:space="preserve">§8.4.b  </w:t>
      </w:r>
      <w:r>
        <w:rPr>
          <w:rFonts w:ascii="Garamond" w:cs="Garamond" w:eastAsia="Garamond" w:hAnsi="Garamond"/>
          <w:b/>
          <w:bCs/>
          <w:color w:val="1B2A4A"/>
          <w:sz w:val="22"/>
          <w:szCs w:val="22"/>
        </w:rPr>
        <w:t xml:space="preserve">JI Compact Compliance Audit</w:t>
      </w:r>
    </w:p>
    <w:p>
      <w:pPr>
        <w:spacing w:after="120" w:before="0"/>
        <w:ind w:left="863"/>
        <w:jc w:val="both"/>
      </w:pPr>
      <w:r>
        <w:rPr>
          <w:rFonts w:ascii="Garamond" w:cs="Garamond" w:eastAsia="Garamond" w:hAnsi="Garamond"/>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863"/>
      </w:pPr>
      <w:r>
        <w:rPr>
          <w:rFonts w:ascii="Courier New" w:cs="Courier New" w:eastAsia="Courier New" w:hAnsi="Courier New"/>
          <w:b/>
          <w:bCs/>
          <w:color w:val="1B2A4A"/>
          <w:sz w:val="18"/>
          <w:szCs w:val="18"/>
        </w:rPr>
        <w:t xml:space="preserve">§8.4.c  </w:t>
      </w:r>
      <w:r>
        <w:rPr>
          <w:rFonts w:ascii="Garamond" w:cs="Garamond" w:eastAsia="Garamond" w:hAnsi="Garamond"/>
          <w:b/>
          <w:bCs/>
          <w:color w:val="1B2A4A"/>
          <w:sz w:val="22"/>
          <w:szCs w:val="22"/>
        </w:rPr>
        <w:t xml:space="preserve">JI Court Operations Audit</w:t>
      </w:r>
    </w:p>
    <w:p>
      <w:pPr>
        <w:spacing w:after="120" w:before="0"/>
        <w:ind w:left="863"/>
        <w:jc w:val="both"/>
      </w:pPr>
      <w:r>
        <w:rPr>
          <w:rFonts w:ascii="Garamond" w:cs="Garamond" w:eastAsia="Garamond" w:hAnsi="Garamond"/>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863"/>
      </w:pPr>
      <w:r>
        <w:rPr>
          <w:rFonts w:ascii="Courier New" w:cs="Courier New" w:eastAsia="Courier New" w:hAnsi="Courier New"/>
          <w:b/>
          <w:bCs/>
          <w:color w:val="1B2A4A"/>
          <w:sz w:val="18"/>
          <w:szCs w:val="18"/>
        </w:rPr>
        <w:t xml:space="preserve">§8.4.d  </w:t>
      </w:r>
      <w:r>
        <w:rPr>
          <w:rFonts w:ascii="Garamond" w:cs="Garamond" w:eastAsia="Garamond" w:hAnsi="Garamond"/>
          <w:b/>
          <w:bCs/>
          <w:color w:val="1B2A4A"/>
          <w:sz w:val="22"/>
          <w:szCs w:val="22"/>
        </w:rPr>
        <w:t xml:space="preserve">JI Electoral Commission Audit</w:t>
      </w:r>
    </w:p>
    <w:p>
      <w:pPr>
        <w:spacing w:after="120" w:before="0"/>
        <w:ind w:left="863"/>
        <w:jc w:val="both"/>
      </w:pPr>
      <w:r>
        <w:rPr>
          <w:rFonts w:ascii="Garamond" w:cs="Garamond" w:eastAsia="Garamond" w:hAnsi="Garamond"/>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863"/>
      </w:pPr>
      <w:r>
        <w:rPr>
          <w:rFonts w:ascii="Courier New" w:cs="Courier New" w:eastAsia="Courier New" w:hAnsi="Courier New"/>
          <w:b/>
          <w:bCs/>
          <w:color w:val="1B2A4A"/>
          <w:sz w:val="18"/>
          <w:szCs w:val="18"/>
        </w:rPr>
        <w:t xml:space="preserve">§8.4.e  </w:t>
      </w:r>
      <w:r>
        <w:rPr>
          <w:rFonts w:ascii="Garamond" w:cs="Garamond" w:eastAsia="Garamond" w:hAnsi="Garamond"/>
          <w:b/>
          <w:bCs/>
          <w:color w:val="1B2A4A"/>
          <w:sz w:val="22"/>
          <w:szCs w:val="22"/>
        </w:rPr>
        <w:t xml:space="preserve">Supreme Court Candidate Registry</w:t>
      </w:r>
    </w:p>
    <w:p>
      <w:pPr>
        <w:spacing w:after="120" w:before="0"/>
        <w:ind w:left="863"/>
        <w:jc w:val="both"/>
      </w:pPr>
      <w:r>
        <w:rPr>
          <w:rFonts w:ascii="Garamond" w:cs="Garamond" w:eastAsia="Garamond" w:hAnsi="Garamond"/>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863"/>
      </w:pPr>
      <w:r>
        <w:rPr>
          <w:rFonts w:ascii="Courier New" w:cs="Courier New" w:eastAsia="Courier New" w:hAnsi="Courier New"/>
          <w:b/>
          <w:bCs/>
          <w:color w:val="1B2A4A"/>
          <w:sz w:val="18"/>
          <w:szCs w:val="18"/>
        </w:rPr>
        <w:t xml:space="preserve">§8.4.f  </w:t>
      </w:r>
      <w:r>
        <w:rPr>
          <w:rFonts w:ascii="Garamond" w:cs="Garamond" w:eastAsia="Garamond" w:hAnsi="Garamond"/>
          <w:b/>
          <w:bCs/>
          <w:color w:val="1B2A4A"/>
          <w:sz w:val="22"/>
          <w:szCs w:val="22"/>
        </w:rPr>
        <w:t xml:space="preserve">JI Judicial Independence Audit</w:t>
      </w:r>
    </w:p>
    <w:p>
      <w:pPr>
        <w:spacing w:after="120" w:before="0"/>
        <w:ind w:left="863"/>
        <w:jc w:val="both"/>
      </w:pPr>
      <w:r>
        <w:rPr>
          <w:rFonts w:ascii="Garamond" w:cs="Garamond" w:eastAsia="Garamond" w:hAnsi="Garamond"/>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863"/>
      </w:pPr>
      <w:r>
        <w:rPr>
          <w:rFonts w:ascii="Courier New" w:cs="Courier New" w:eastAsia="Courier New" w:hAnsi="Courier New"/>
          <w:b/>
          <w:bCs/>
          <w:color w:val="1B2A4A"/>
          <w:sz w:val="18"/>
          <w:szCs w:val="18"/>
        </w:rPr>
        <w:t xml:space="preserve">§8.4.g  </w:t>
      </w:r>
      <w:r>
        <w:rPr>
          <w:rFonts w:ascii="Garamond" w:cs="Garamond" w:eastAsia="Garamond" w:hAnsi="Garamond"/>
          <w:b/>
          <w:bCs/>
          <w:color w:val="1B2A4A"/>
          <w:sz w:val="22"/>
          <w:szCs w:val="22"/>
        </w:rPr>
        <w:t xml:space="preserve">SC Independence Assessment</w:t>
      </w:r>
    </w:p>
    <w:p>
      <w:pPr>
        <w:spacing w:after="120" w:before="0"/>
        <w:ind w:left="863"/>
        <w:jc w:val="both"/>
      </w:pPr>
      <w:r>
        <w:rPr>
          <w:rFonts w:ascii="Garamond" w:cs="Garamond" w:eastAsia="Garamond" w:hAnsi="Garamond"/>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863"/>
      </w:pPr>
      <w:r>
        <w:rPr>
          <w:rFonts w:ascii="Courier New" w:cs="Courier New" w:eastAsia="Courier New" w:hAnsi="Courier New"/>
          <w:b/>
          <w:bCs/>
          <w:color w:val="1B2A4A"/>
          <w:sz w:val="18"/>
          <w:szCs w:val="18"/>
        </w:rPr>
        <w:t xml:space="preserve">§8.4.h  </w:t>
      </w:r>
      <w:r>
        <w:rPr>
          <w:rFonts w:ascii="Garamond" w:cs="Garamond" w:eastAsia="Garamond" w:hAnsi="Garamond"/>
          <w:b/>
          <w:bCs/>
          <w:color w:val="1B2A4A"/>
          <w:sz w:val="22"/>
          <w:szCs w:val="22"/>
        </w:rPr>
        <w:t xml:space="preserve">Inferior Court Compliance</w:t>
      </w:r>
    </w:p>
    <w:p>
      <w:pPr>
        <w:spacing w:after="120" w:before="0"/>
        <w:ind w:left="863"/>
        <w:jc w:val="both"/>
      </w:pPr>
      <w:r>
        <w:rPr>
          <w:rFonts w:ascii="Garamond" w:cs="Garamond" w:eastAsia="Garamond" w:hAnsi="Garamond"/>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863"/>
      </w:pPr>
      <w:r>
        <w:rPr>
          <w:rFonts w:ascii="Courier New" w:cs="Courier New" w:eastAsia="Courier New" w:hAnsi="Courier New"/>
          <w:b/>
          <w:bCs/>
          <w:color w:val="1B2A4A"/>
          <w:sz w:val="18"/>
          <w:szCs w:val="18"/>
        </w:rPr>
        <w:t xml:space="preserve">§8.4.i  </w:t>
      </w:r>
      <w:r>
        <w:rPr>
          <w:rFonts w:ascii="Garamond" w:cs="Garamond" w:eastAsia="Garamond" w:hAnsi="Garamond"/>
          <w:b/>
          <w:bCs/>
          <w:color w:val="1B2A4A"/>
          <w:sz w:val="22"/>
          <w:szCs w:val="22"/>
        </w:rPr>
        <w:t xml:space="preserve">Gatekeeping Appeal</w:t>
      </w:r>
    </w:p>
    <w:p>
      <w:pPr>
        <w:spacing w:after="120" w:before="0"/>
        <w:ind w:left="863"/>
        <w:jc w:val="both"/>
      </w:pPr>
      <w:r>
        <w:rPr>
          <w:rFonts w:ascii="Garamond" w:cs="Garamond" w:eastAsia="Garamond" w:hAnsi="Garamond"/>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pPr>
      <w:r>
        <w:rPr>
          <w:rFonts w:ascii="Courier New" w:cs="Courier New" w:eastAsia="Courier New" w:hAnsi="Courier New"/>
          <w:b/>
          <w:bCs/>
          <w:color w:val="1B2A4A"/>
          <w:sz w:val="18"/>
          <w:szCs w:val="18"/>
        </w:rPr>
        <w:t xml:space="preserve">§8.5  </w:t>
      </w:r>
      <w:r>
        <w:rPr>
          <w:rFonts w:ascii="Garamond" w:cs="Garamond" w:eastAsia="Garamond" w:hAnsi="Garamond"/>
          <w:b/>
          <w:bCs/>
          <w:color w:val="1B2A4A"/>
          <w:sz w:val="22"/>
          <w:szCs w:val="22"/>
        </w:rPr>
        <w:t xml:space="preserve">Inspector General Removal</w:t>
      </w:r>
    </w:p>
    <w:p>
      <w:pPr>
        <w:spacing w:after="120" w:before="0"/>
        <w:ind w:left="431"/>
        <w:jc w:val="both"/>
      </w:pPr>
      <w:r>
        <w:rPr>
          <w:rFonts w:ascii="Garamond" w:cs="Garamond" w:eastAsia="Garamond" w:hAnsi="Garamond"/>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ind w:left="863"/>
      </w:pPr>
      <w:r>
        <w:rPr>
          <w:rFonts w:ascii="Courier New" w:cs="Courier New" w:eastAsia="Courier New" w:hAnsi="Courier New"/>
          <w:b/>
          <w:bCs/>
          <w:color w:val="1B2A4A"/>
          <w:sz w:val="18"/>
          <w:szCs w:val="18"/>
        </w:rPr>
        <w:t xml:space="preserve">§8.5.a  </w:t>
      </w:r>
      <w:r>
        <w:rPr>
          <w:rFonts w:ascii="Garamond" w:cs="Garamond" w:eastAsia="Garamond" w:hAnsi="Garamond"/>
          <w:b/>
          <w:bCs/>
          <w:color w:val="1B2A4A"/>
          <w:sz w:val="22"/>
          <w:szCs w:val="22"/>
        </w:rPr>
        <w:t xml:space="preserve">For-Cause Removal</w:t>
      </w:r>
    </w:p>
    <w:p>
      <w:pPr>
        <w:spacing w:after="120" w:before="0"/>
        <w:ind w:left="863"/>
        <w:jc w:val="both"/>
      </w:pPr>
      <w:r>
        <w:rPr>
          <w:rFonts w:ascii="Garamond" w:cs="Garamond" w:eastAsia="Garamond" w:hAnsi="Garamond"/>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863"/>
      </w:pPr>
      <w:r>
        <w:rPr>
          <w:rFonts w:ascii="Courier New" w:cs="Courier New" w:eastAsia="Courier New" w:hAnsi="Courier New"/>
          <w:b/>
          <w:bCs/>
          <w:color w:val="1B2A4A"/>
          <w:sz w:val="18"/>
          <w:szCs w:val="18"/>
        </w:rPr>
        <w:t xml:space="preserve">§8.5.b  </w:t>
      </w:r>
      <w:r>
        <w:rPr>
          <w:rFonts w:ascii="Garamond" w:cs="Garamond" w:eastAsia="Garamond" w:hAnsi="Garamond"/>
          <w:b/>
          <w:bCs/>
          <w:color w:val="1B2A4A"/>
          <w:sz w:val="22"/>
          <w:szCs w:val="22"/>
        </w:rPr>
        <w:t xml:space="preserve">No-Cause Removal</w:t>
      </w:r>
    </w:p>
    <w:p>
      <w:pPr>
        <w:spacing w:after="120" w:before="0"/>
        <w:ind w:left="863"/>
        <w:jc w:val="both"/>
      </w:pPr>
      <w:r>
        <w:rPr>
          <w:rFonts w:ascii="Garamond" w:cs="Garamond" w:eastAsia="Garamond" w:hAnsi="Garamond"/>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863"/>
      </w:pPr>
      <w:r>
        <w:rPr>
          <w:rFonts w:ascii="Courier New" w:cs="Courier New" w:eastAsia="Courier New" w:hAnsi="Courier New"/>
          <w:b/>
          <w:bCs/>
          <w:color w:val="1B2A4A"/>
          <w:sz w:val="18"/>
          <w:szCs w:val="18"/>
        </w:rPr>
        <w:t xml:space="preserve">§8.5.c  </w:t>
      </w:r>
      <w:r>
        <w:rPr>
          <w:rFonts w:ascii="Garamond" w:cs="Garamond" w:eastAsia="Garamond" w:hAnsi="Garamond"/>
          <w:b/>
          <w:bCs/>
          <w:color w:val="1B2A4A"/>
          <w:sz w:val="22"/>
          <w:szCs w:val="22"/>
        </w:rPr>
        <w:t xml:space="preserve">Judicial IG — For-Cause Only</w:t>
      </w:r>
    </w:p>
    <w:p>
      <w:pPr>
        <w:spacing w:after="120" w:before="0"/>
        <w:ind w:left="863"/>
        <w:jc w:val="both"/>
      </w:pPr>
      <w:r>
        <w:rPr>
          <w:rFonts w:ascii="Garamond" w:cs="Garamond" w:eastAsia="Garamond" w:hAnsi="Garamond"/>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431"/>
      </w:pPr>
      <w:r>
        <w:rPr>
          <w:rFonts w:ascii="Courier New" w:cs="Courier New" w:eastAsia="Courier New" w:hAnsi="Courier New"/>
          <w:b/>
          <w:bCs/>
          <w:color w:val="1B2A4A"/>
          <w:sz w:val="18"/>
          <w:szCs w:val="18"/>
        </w:rPr>
        <w:t xml:space="preserve">§8.6  </w:t>
      </w:r>
      <w:r>
        <w:rPr>
          <w:rFonts w:ascii="Garamond" w:cs="Garamond" w:eastAsia="Garamond" w:hAnsi="Garamond"/>
          <w:b/>
          <w:bCs/>
          <w:color w:val="1B2A4A"/>
          <w:sz w:val="22"/>
          <w:szCs w:val="22"/>
        </w:rPr>
        <w:t xml:space="preserve">Inspectorate Operations and Mandate</w:t>
      </w:r>
    </w:p>
    <w:p>
      <w:pPr>
        <w:spacing w:after="120" w:before="0"/>
        <w:ind w:left="431"/>
        <w:jc w:val="both"/>
      </w:pPr>
      <w:r>
        <w:rPr>
          <w:rFonts w:ascii="Garamond" w:cs="Garamond" w:eastAsia="Garamond" w:hAnsi="Garamond"/>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ind w:left="863"/>
      </w:pPr>
      <w:r>
        <w:rPr>
          <w:rFonts w:ascii="Courier New" w:cs="Courier New" w:eastAsia="Courier New" w:hAnsi="Courier New"/>
          <w:b/>
          <w:bCs/>
          <w:color w:val="1B2A4A"/>
          <w:sz w:val="18"/>
          <w:szCs w:val="18"/>
        </w:rPr>
        <w:t xml:space="preserve">§8.6.a  </w:t>
      </w:r>
      <w:r>
        <w:rPr>
          <w:rFonts w:ascii="Garamond" w:cs="Garamond" w:eastAsia="Garamond" w:hAnsi="Garamond"/>
          <w:b/>
          <w:bCs/>
          <w:color w:val="1B2A4A"/>
          <w:sz w:val="22"/>
          <w:szCs w:val="22"/>
        </w:rPr>
        <w:t xml:space="preserve">Information-Only Mandate</w:t>
      </w:r>
    </w:p>
    <w:p>
      <w:pPr>
        <w:spacing w:after="120" w:before="0"/>
        <w:ind w:left="863"/>
        <w:jc w:val="both"/>
      </w:pPr>
      <w:r>
        <w:rPr>
          <w:rFonts w:ascii="Garamond" w:cs="Garamond" w:eastAsia="Garamond" w:hAnsi="Garamond"/>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863"/>
      </w:pPr>
      <w:r>
        <w:rPr>
          <w:rFonts w:ascii="Courier New" w:cs="Courier New" w:eastAsia="Courier New" w:hAnsi="Courier New"/>
          <w:b/>
          <w:bCs/>
          <w:color w:val="1B2A4A"/>
          <w:sz w:val="18"/>
          <w:szCs w:val="18"/>
        </w:rPr>
        <w:t xml:space="preserve">§8.6.b  </w:t>
      </w:r>
      <w:r>
        <w:rPr>
          <w:rFonts w:ascii="Garamond" w:cs="Garamond" w:eastAsia="Garamond" w:hAnsi="Garamond"/>
          <w:b/>
          <w:bCs/>
          <w:color w:val="1B2A4A"/>
          <w:sz w:val="22"/>
          <w:szCs w:val="22"/>
        </w:rPr>
        <w:t xml:space="preserve">NRS Publication Requirement</w:t>
      </w:r>
    </w:p>
    <w:p>
      <w:pPr>
        <w:spacing w:after="120" w:before="0"/>
        <w:ind w:left="863"/>
        <w:jc w:val="both"/>
      </w:pPr>
      <w:r>
        <w:rPr>
          <w:rFonts w:ascii="Garamond" w:cs="Garamond" w:eastAsia="Garamond" w:hAnsi="Garamond"/>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863"/>
      </w:pPr>
      <w:r>
        <w:rPr>
          <w:rFonts w:ascii="Courier New" w:cs="Courier New" w:eastAsia="Courier New" w:hAnsi="Courier New"/>
          <w:b/>
          <w:bCs/>
          <w:color w:val="1B2A4A"/>
          <w:sz w:val="18"/>
          <w:szCs w:val="18"/>
        </w:rPr>
        <w:t xml:space="preserve">§8.6.c  </w:t>
      </w:r>
      <w:r>
        <w:rPr>
          <w:rFonts w:ascii="Garamond" w:cs="Garamond" w:eastAsia="Garamond" w:hAnsi="Garamond"/>
          <w:b/>
          <w:bCs/>
          <w:color w:val="1B2A4A"/>
          <w:sz w:val="22"/>
          <w:szCs w:val="22"/>
        </w:rPr>
        <w:t xml:space="preserve">Minority Reports</w:t>
      </w:r>
    </w:p>
    <w:p>
      <w:pPr>
        <w:spacing w:after="120" w:before="0"/>
        <w:ind w:left="863"/>
        <w:jc w:val="both"/>
      </w:pPr>
      <w:r>
        <w:rPr>
          <w:rFonts w:ascii="Garamond" w:cs="Garamond" w:eastAsia="Garamond" w:hAnsi="Garamond"/>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863"/>
      </w:pPr>
      <w:r>
        <w:rPr>
          <w:rFonts w:ascii="Courier New" w:cs="Courier New" w:eastAsia="Courier New" w:hAnsi="Courier New"/>
          <w:b/>
          <w:bCs/>
          <w:color w:val="1B2A4A"/>
          <w:sz w:val="18"/>
          <w:szCs w:val="18"/>
        </w:rPr>
        <w:t xml:space="preserve">§8.6.d  </w:t>
      </w:r>
      <w:r>
        <w:rPr>
          <w:rFonts w:ascii="Garamond" w:cs="Garamond" w:eastAsia="Garamond" w:hAnsi="Garamond"/>
          <w:b/>
          <w:bCs/>
          <w:color w:val="1B2A4A"/>
          <w:sz w:val="22"/>
          <w:szCs w:val="22"/>
        </w:rPr>
        <w:t xml:space="preserve">Classification Exemption for Inspectorate Reports</w:t>
      </w:r>
    </w:p>
    <w:p>
      <w:pPr>
        <w:spacing w:after="120" w:before="0"/>
        <w:ind w:left="863"/>
        <w:jc w:val="both"/>
      </w:pPr>
      <w:r>
        <w:rPr>
          <w:rFonts w:ascii="Garamond" w:cs="Garamond" w:eastAsia="Garamond" w:hAnsi="Garamond"/>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863"/>
      </w:pPr>
      <w:r>
        <w:rPr>
          <w:rFonts w:ascii="Courier New" w:cs="Courier New" w:eastAsia="Courier New" w:hAnsi="Courier New"/>
          <w:b/>
          <w:bCs/>
          <w:color w:val="1B2A4A"/>
          <w:sz w:val="18"/>
          <w:szCs w:val="18"/>
        </w:rPr>
        <w:t xml:space="preserve">§8.6.e  </w:t>
      </w:r>
      <w:r>
        <w:rPr>
          <w:rFonts w:ascii="Garamond" w:cs="Garamond" w:eastAsia="Garamond" w:hAnsi="Garamond"/>
          <w:b/>
          <w:bCs/>
          <w:color w:val="1B2A4A"/>
          <w:sz w:val="22"/>
          <w:szCs w:val="22"/>
        </w:rPr>
        <w:t xml:space="preserve">Annual State of the Republic Report</w:t>
      </w:r>
    </w:p>
    <w:p>
      <w:pPr>
        <w:spacing w:after="120" w:before="0"/>
        <w:ind w:left="863"/>
        <w:jc w:val="both"/>
      </w:pPr>
      <w:r>
        <w:rPr>
          <w:rFonts w:ascii="Garamond" w:cs="Garamond" w:eastAsia="Garamond" w:hAnsi="Garamond"/>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863"/>
      </w:pPr>
      <w:r>
        <w:rPr>
          <w:rFonts w:ascii="Courier New" w:cs="Courier New" w:eastAsia="Courier New" w:hAnsi="Courier New"/>
          <w:b/>
          <w:bCs/>
          <w:color w:val="1B2A4A"/>
          <w:sz w:val="18"/>
          <w:szCs w:val="18"/>
        </w:rPr>
        <w:t xml:space="preserve">§8.6.f  </w:t>
      </w:r>
      <w:r>
        <w:rPr>
          <w:rFonts w:ascii="Garamond" w:cs="Garamond" w:eastAsia="Garamond" w:hAnsi="Garamond"/>
          <w:b/>
          <w:bCs/>
          <w:color w:val="1B2A4A"/>
          <w:sz w:val="22"/>
          <w:szCs w:val="22"/>
        </w:rPr>
        <w:t xml:space="preserve">Joint Investigation Authority</w:t>
      </w:r>
    </w:p>
    <w:p>
      <w:pPr>
        <w:spacing w:after="120" w:before="0"/>
        <w:ind w:left="863"/>
        <w:jc w:val="both"/>
      </w:pPr>
      <w:r>
        <w:rPr>
          <w:rFonts w:ascii="Garamond" w:cs="Garamond" w:eastAsia="Garamond" w:hAnsi="Garamond"/>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863"/>
      </w:pPr>
      <w:r>
        <w:rPr>
          <w:rFonts w:ascii="Courier New" w:cs="Courier New" w:eastAsia="Courier New" w:hAnsi="Courier New"/>
          <w:b/>
          <w:bCs/>
          <w:color w:val="1B2A4A"/>
          <w:sz w:val="18"/>
          <w:szCs w:val="18"/>
        </w:rPr>
        <w:t xml:space="preserve">§8.6.g  </w:t>
      </w:r>
      <w:r>
        <w:rPr>
          <w:rFonts w:ascii="Garamond" w:cs="Garamond" w:eastAsia="Garamond" w:hAnsi="Garamond"/>
          <w:b/>
          <w:bCs/>
          <w:color w:val="1B2A4A"/>
          <w:sz w:val="22"/>
          <w:szCs w:val="22"/>
        </w:rPr>
        <w:t xml:space="preserve">Investigative Access</w:t>
      </w:r>
    </w:p>
    <w:p>
      <w:pPr>
        <w:spacing w:after="120" w:before="0"/>
        <w:ind w:left="863"/>
        <w:jc w:val="both"/>
      </w:pPr>
      <w:r>
        <w:rPr>
          <w:rFonts w:ascii="Garamond" w:cs="Garamond" w:eastAsia="Garamond" w:hAnsi="Garamond"/>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pPr>
      <w:r>
        <w:rPr>
          <w:rFonts w:ascii="Courier New" w:cs="Courier New" w:eastAsia="Courier New" w:hAnsi="Courier New"/>
          <w:b/>
          <w:bCs/>
          <w:color w:val="1B2A4A"/>
          <w:sz w:val="18"/>
          <w:szCs w:val="18"/>
        </w:rPr>
        <w:t xml:space="preserve">§8.7  </w:t>
      </w:r>
      <w:r>
        <w:rPr>
          <w:rFonts w:ascii="Garamond" w:cs="Garamond" w:eastAsia="Garamond" w:hAnsi="Garamond"/>
          <w:b/>
          <w:bCs/>
          <w:color w:val="1B2A4A"/>
          <w:sz w:val="22"/>
          <w:szCs w:val="22"/>
        </w:rPr>
        <w:t xml:space="preserve">Triggered Investigations</w:t>
      </w:r>
    </w:p>
    <w:p>
      <w:pPr>
        <w:spacing w:after="120" w:before="0"/>
        <w:ind w:left="431"/>
        <w:jc w:val="both"/>
      </w:pPr>
      <w:r>
        <w:rPr>
          <w:rFonts w:ascii="Garamond" w:cs="Garamond" w:eastAsia="Garamond" w:hAnsi="Garamond"/>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863"/>
      </w:pPr>
      <w:r>
        <w:rPr>
          <w:rFonts w:ascii="Courier New" w:cs="Courier New" w:eastAsia="Courier New" w:hAnsi="Courier New"/>
          <w:b/>
          <w:bCs/>
          <w:color w:val="1B2A4A"/>
          <w:sz w:val="18"/>
          <w:szCs w:val="18"/>
        </w:rPr>
        <w:t xml:space="preserve">§8.7.a  </w:t>
      </w:r>
      <w:r>
        <w:rPr>
          <w:rFonts w:ascii="Garamond" w:cs="Garamond" w:eastAsia="Garamond" w:hAnsi="Garamond"/>
          <w:b/>
          <w:bCs/>
          <w:color w:val="1B2A4A"/>
          <w:sz w:val="22"/>
          <w:szCs w:val="22"/>
        </w:rPr>
        <w:t xml:space="preserve">Official Trigger</w:t>
      </w:r>
    </w:p>
    <w:p>
      <w:pPr>
        <w:spacing w:after="120" w:before="0"/>
        <w:ind w:left="863"/>
        <w:jc w:val="both"/>
      </w:pPr>
      <w:r>
        <w:rPr>
          <w:rFonts w:ascii="Garamond" w:cs="Garamond" w:eastAsia="Garamond" w:hAnsi="Garamond"/>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pPr>
      <w:r>
        <w:rPr>
          <w:rFonts w:ascii="Courier New" w:cs="Courier New" w:eastAsia="Courier New" w:hAnsi="Courier New"/>
          <w:b/>
          <w:bCs/>
          <w:color w:val="1B2A4A"/>
          <w:sz w:val="18"/>
          <w:szCs w:val="18"/>
        </w:rPr>
        <w:t xml:space="preserve">§8.8  </w:t>
      </w:r>
      <w:r>
        <w:rPr>
          <w:rFonts w:ascii="Garamond" w:cs="Garamond" w:eastAsia="Garamond" w:hAnsi="Garamond"/>
          <w:b/>
          <w:bCs/>
          <w:color w:val="1B2A4A"/>
          <w:sz w:val="22"/>
          <w:szCs w:val="22"/>
        </w:rPr>
        <w:t xml:space="preserve">EI Annual Military Assessment</w:t>
      </w:r>
    </w:p>
    <w:p>
      <w:pPr>
        <w:spacing w:after="120" w:before="0"/>
        <w:ind w:left="431"/>
        <w:jc w:val="both"/>
      </w:pPr>
      <w:r>
        <w:rPr>
          <w:rFonts w:ascii="Garamond" w:cs="Garamond" w:eastAsia="Garamond" w:hAnsi="Garamond"/>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pPr>
      <w:r>
        <w:rPr>
          <w:rFonts w:ascii="Courier New" w:cs="Courier New" w:eastAsia="Courier New" w:hAnsi="Courier New"/>
          <w:b/>
          <w:bCs/>
          <w:color w:val="1B2A4A"/>
          <w:sz w:val="18"/>
          <w:szCs w:val="18"/>
        </w:rPr>
        <w:t xml:space="preserve">§8.9  </w:t>
      </w:r>
      <w:r>
        <w:rPr>
          <w:rFonts w:ascii="Garamond" w:cs="Garamond" w:eastAsia="Garamond" w:hAnsi="Garamond"/>
          <w:b/>
          <w:bCs/>
          <w:color w:val="1B2A4A"/>
          <w:sz w:val="22"/>
          <w:szCs w:val="22"/>
        </w:rPr>
        <w:t xml:space="preserve">State Designee Panel</w:t>
      </w:r>
    </w:p>
    <w:p>
      <w:pPr>
        <w:spacing w:after="120" w:before="0"/>
        <w:ind w:left="431"/>
        <w:jc w:val="both"/>
      </w:pPr>
      <w:r>
        <w:rPr>
          <w:rFonts w:ascii="Garamond" w:cs="Garamond" w:eastAsia="Garamond" w:hAnsi="Garamond"/>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863"/>
      </w:pPr>
      <w:r>
        <w:rPr>
          <w:rFonts w:ascii="Courier New" w:cs="Courier New" w:eastAsia="Courier New" w:hAnsi="Courier New"/>
          <w:b/>
          <w:bCs/>
          <w:color w:val="1B2A4A"/>
          <w:sz w:val="18"/>
          <w:szCs w:val="18"/>
        </w:rPr>
        <w:t xml:space="preserve">§8.9.a  </w:t>
      </w:r>
      <w:r>
        <w:rPr>
          <w:rFonts w:ascii="Garamond" w:cs="Garamond" w:eastAsia="Garamond" w:hAnsi="Garamond"/>
          <w:b/>
          <w:bCs/>
          <w:color w:val="1B2A4A"/>
          <w:sz w:val="22"/>
          <w:szCs w:val="22"/>
        </w:rPr>
        <w:t xml:space="preserve">State Designee Pools</w:t>
      </w:r>
    </w:p>
    <w:p>
      <w:pPr>
        <w:spacing w:after="120" w:before="0"/>
        <w:ind w:left="863"/>
        <w:jc w:val="both"/>
      </w:pPr>
      <w:r>
        <w:rPr>
          <w:rFonts w:ascii="Garamond" w:cs="Garamond" w:eastAsia="Garamond" w:hAnsi="Garamond"/>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863"/>
      </w:pPr>
      <w:r>
        <w:rPr>
          <w:rFonts w:ascii="Courier New" w:cs="Courier New" w:eastAsia="Courier New" w:hAnsi="Courier New"/>
          <w:b/>
          <w:bCs/>
          <w:color w:val="1B2A4A"/>
          <w:sz w:val="18"/>
          <w:szCs w:val="18"/>
        </w:rPr>
        <w:t xml:space="preserve">§8.9.b  </w:t>
      </w:r>
      <w:r>
        <w:rPr>
          <w:rFonts w:ascii="Garamond" w:cs="Garamond" w:eastAsia="Garamond" w:hAnsi="Garamond"/>
          <w:b/>
          <w:bCs/>
          <w:color w:val="1B2A4A"/>
          <w:sz w:val="22"/>
          <w:szCs w:val="22"/>
        </w:rPr>
        <w:t xml:space="preserve">Designee Pool Annual Addition Cap</w:t>
      </w:r>
    </w:p>
    <w:p>
      <w:pPr>
        <w:spacing w:after="120" w:before="0"/>
        <w:ind w:left="863"/>
        <w:jc w:val="both"/>
      </w:pPr>
      <w:r>
        <w:rPr>
          <w:rFonts w:ascii="Garamond" w:cs="Garamond" w:eastAsia="Garamond" w:hAnsi="Garamond"/>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1296"/>
      </w:pPr>
      <w:r>
        <w:rPr>
          <w:rFonts w:ascii="Courier New" w:cs="Courier New" w:eastAsia="Courier New" w:hAnsi="Courier New"/>
          <w:b/>
          <w:bCs/>
          <w:color w:val="1B2A4A"/>
          <w:sz w:val="18"/>
          <w:szCs w:val="18"/>
        </w:rPr>
        <w:t xml:space="preserve">§8.9.b.i  </w:t>
      </w:r>
      <w:r>
        <w:rPr>
          <w:rFonts w:ascii="Garamond" w:cs="Garamond" w:eastAsia="Garamond" w:hAnsi="Garamond"/>
          <w:b/>
          <w:bCs/>
          <w:color w:val="1B2A4A"/>
          <w:sz w:val="22"/>
          <w:szCs w:val="22"/>
        </w:rPr>
        <w:t xml:space="preserve">Mandatory State Designation</w:t>
      </w:r>
    </w:p>
    <w:p>
      <w:pPr>
        <w:spacing w:after="120" w:before="0"/>
        <w:ind w:left="1296"/>
        <w:jc w:val="both"/>
      </w:pPr>
      <w:r>
        <w:rPr>
          <w:rFonts w:ascii="Garamond" w:cs="Garamond" w:eastAsia="Garamond" w:hAnsi="Garamond"/>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863"/>
      </w:pPr>
      <w:r>
        <w:rPr>
          <w:rFonts w:ascii="Courier New" w:cs="Courier New" w:eastAsia="Courier New" w:hAnsi="Courier New"/>
          <w:b/>
          <w:bCs/>
          <w:color w:val="1B2A4A"/>
          <w:sz w:val="18"/>
          <w:szCs w:val="18"/>
        </w:rPr>
        <w:t xml:space="preserve">§8.9.c  </w:t>
      </w:r>
      <w:r>
        <w:rPr>
          <w:rFonts w:ascii="Garamond" w:cs="Garamond" w:eastAsia="Garamond" w:hAnsi="Garamond"/>
          <w:b/>
          <w:bCs/>
          <w:color w:val="1B2A4A"/>
          <w:sz w:val="22"/>
          <w:szCs w:val="22"/>
        </w:rPr>
        <w:t xml:space="preserve">Pool Monitoring</w:t>
      </w:r>
    </w:p>
    <w:p>
      <w:pPr>
        <w:spacing w:after="120" w:before="0"/>
        <w:ind w:left="863"/>
        <w:jc w:val="both"/>
      </w:pPr>
      <w:r>
        <w:rPr>
          <w:rFonts w:ascii="Garamond" w:cs="Garamond" w:eastAsia="Garamond" w:hAnsi="Garamond"/>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863"/>
      </w:pPr>
      <w:r>
        <w:rPr>
          <w:rFonts w:ascii="Courier New" w:cs="Courier New" w:eastAsia="Courier New" w:hAnsi="Courier New"/>
          <w:b/>
          <w:bCs/>
          <w:color w:val="1B2A4A"/>
          <w:sz w:val="18"/>
          <w:szCs w:val="18"/>
        </w:rPr>
        <w:t xml:space="preserve">§8.9.d  </w:t>
      </w:r>
      <w:r>
        <w:rPr>
          <w:rFonts w:ascii="Garamond" w:cs="Garamond" w:eastAsia="Garamond" w:hAnsi="Garamond"/>
          <w:b/>
          <w:bCs/>
          <w:color w:val="1B2A4A"/>
          <w:sz w:val="22"/>
          <w:szCs w:val="22"/>
        </w:rPr>
        <w:t xml:space="preserve">Panel Constitution</w:t>
      </w:r>
    </w:p>
    <w:p>
      <w:pPr>
        <w:spacing w:after="120" w:before="0"/>
        <w:ind w:left="863"/>
        <w:jc w:val="both"/>
      </w:pPr>
      <w:r>
        <w:rPr>
          <w:rFonts w:ascii="Garamond" w:cs="Garamond" w:eastAsia="Garamond" w:hAnsi="Garamond"/>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1296"/>
      </w:pPr>
      <w:r>
        <w:rPr>
          <w:rFonts w:ascii="Courier New" w:cs="Courier New" w:eastAsia="Courier New" w:hAnsi="Courier New"/>
          <w:b/>
          <w:bCs/>
          <w:color w:val="1B2A4A"/>
          <w:sz w:val="18"/>
          <w:szCs w:val="18"/>
        </w:rPr>
        <w:t xml:space="preserve">§8.9.d.i  </w:t>
      </w:r>
      <w:r>
        <w:rPr>
          <w:rFonts w:ascii="Garamond" w:cs="Garamond" w:eastAsia="Garamond" w:hAnsi="Garamond"/>
          <w:b/>
          <w:bCs/>
          <w:color w:val="1B2A4A"/>
          <w:sz w:val="22"/>
          <w:szCs w:val="22"/>
        </w:rPr>
        <w:t xml:space="preserve">Draw Challenge</w:t>
      </w:r>
    </w:p>
    <w:p>
      <w:pPr>
        <w:spacing w:after="120" w:before="0"/>
        <w:ind w:left="1296"/>
        <w:jc w:val="both"/>
      </w:pPr>
      <w:r>
        <w:rPr>
          <w:rFonts w:ascii="Garamond" w:cs="Garamond" w:eastAsia="Garamond" w:hAnsi="Garamond"/>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863"/>
      </w:pPr>
      <w:r>
        <w:rPr>
          <w:rFonts w:ascii="Courier New" w:cs="Courier New" w:eastAsia="Courier New" w:hAnsi="Courier New"/>
          <w:b/>
          <w:bCs/>
          <w:color w:val="1B2A4A"/>
          <w:sz w:val="18"/>
          <w:szCs w:val="18"/>
        </w:rPr>
        <w:t xml:space="preserve">§8.9.e  </w:t>
      </w:r>
      <w:r>
        <w:rPr>
          <w:rFonts w:ascii="Garamond" w:cs="Garamond" w:eastAsia="Garamond" w:hAnsi="Garamond"/>
          <w:b/>
          <w:bCs/>
          <w:color w:val="1B2A4A"/>
          <w:sz w:val="22"/>
          <w:szCs w:val="22"/>
        </w:rPr>
        <w:t xml:space="preserve">Ongoing Eligibility</w:t>
      </w:r>
    </w:p>
    <w:p>
      <w:pPr>
        <w:spacing w:after="120" w:before="0"/>
        <w:ind w:left="863"/>
        <w:jc w:val="both"/>
      </w:pPr>
      <w:r>
        <w:rPr>
          <w:rFonts w:ascii="Garamond" w:cs="Garamond" w:eastAsia="Garamond" w:hAnsi="Garamond"/>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863"/>
      </w:pPr>
      <w:r>
        <w:rPr>
          <w:rFonts w:ascii="Courier New" w:cs="Courier New" w:eastAsia="Courier New" w:hAnsi="Courier New"/>
          <w:b/>
          <w:bCs/>
          <w:color w:val="1B2A4A"/>
          <w:sz w:val="18"/>
          <w:szCs w:val="18"/>
        </w:rPr>
        <w:t xml:space="preserve">§8.9.f  </w:t>
      </w:r>
      <w:r>
        <w:rPr>
          <w:rFonts w:ascii="Garamond" w:cs="Garamond" w:eastAsia="Garamond" w:hAnsi="Garamond"/>
          <w:b/>
          <w:bCs/>
          <w:color w:val="1B2A4A"/>
          <w:sz w:val="22"/>
          <w:szCs w:val="22"/>
        </w:rPr>
        <w:t xml:space="preserve">Activation and Meeting Parameters</w:t>
      </w:r>
    </w:p>
    <w:p>
      <w:pPr>
        <w:spacing w:after="120" w:before="0"/>
        <w:ind w:left="863"/>
        <w:jc w:val="both"/>
      </w:pPr>
      <w:r>
        <w:rPr>
          <w:rFonts w:ascii="Garamond" w:cs="Garamond" w:eastAsia="Garamond" w:hAnsi="Garamond"/>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863"/>
      </w:pPr>
      <w:r>
        <w:rPr>
          <w:rFonts w:ascii="Courier New" w:cs="Courier New" w:eastAsia="Courier New" w:hAnsi="Courier New"/>
          <w:b/>
          <w:bCs/>
          <w:color w:val="1B2A4A"/>
          <w:sz w:val="18"/>
          <w:szCs w:val="18"/>
        </w:rPr>
        <w:t xml:space="preserve">§8.9.g  </w:t>
      </w:r>
      <w:r>
        <w:rPr>
          <w:rFonts w:ascii="Garamond" w:cs="Garamond" w:eastAsia="Garamond" w:hAnsi="Garamond"/>
          <w:b/>
          <w:bCs/>
          <w:color w:val="1B2A4A"/>
          <w:sz w:val="22"/>
          <w:szCs w:val="22"/>
        </w:rPr>
        <w:t xml:space="preserve">Scope of Review</w:t>
      </w:r>
    </w:p>
    <w:p>
      <w:pPr>
        <w:spacing w:after="120" w:before="0"/>
        <w:ind w:left="863"/>
        <w:jc w:val="both"/>
      </w:pPr>
      <w:r>
        <w:rPr>
          <w:rFonts w:ascii="Garamond" w:cs="Garamond" w:eastAsia="Garamond" w:hAnsi="Garamond"/>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863"/>
      </w:pPr>
      <w:r>
        <w:rPr>
          <w:rFonts w:ascii="Courier New" w:cs="Courier New" w:eastAsia="Courier New" w:hAnsi="Courier New"/>
          <w:b/>
          <w:bCs/>
          <w:color w:val="1B2A4A"/>
          <w:sz w:val="18"/>
          <w:szCs w:val="18"/>
        </w:rPr>
        <w:t xml:space="preserve">§8.9.h  </w:t>
      </w:r>
      <w:r>
        <w:rPr>
          <w:rFonts w:ascii="Garamond" w:cs="Garamond" w:eastAsia="Garamond" w:hAnsi="Garamond"/>
          <w:b/>
          <w:bCs/>
          <w:color w:val="1B2A4A"/>
          <w:sz w:val="22"/>
          <w:szCs w:val="22"/>
        </w:rPr>
        <w:t xml:space="preserve">Effect of Finding</w:t>
      </w:r>
    </w:p>
    <w:p>
      <w:pPr>
        <w:spacing w:after="120" w:before="0"/>
        <w:ind w:left="863"/>
        <w:jc w:val="both"/>
      </w:pPr>
      <w:r>
        <w:rPr>
          <w:rFonts w:ascii="Garamond" w:cs="Garamond" w:eastAsia="Garamond" w:hAnsi="Garamond"/>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863"/>
      </w:pPr>
      <w:r>
        <w:rPr>
          <w:rFonts w:ascii="Courier New" w:cs="Courier New" w:eastAsia="Courier New" w:hAnsi="Courier New"/>
          <w:b/>
          <w:bCs/>
          <w:color w:val="1B2A4A"/>
          <w:sz w:val="18"/>
          <w:szCs w:val="18"/>
        </w:rPr>
        <w:t xml:space="preserve">§8.9.i  </w:t>
      </w:r>
      <w:r>
        <w:rPr>
          <w:rFonts w:ascii="Garamond" w:cs="Garamond" w:eastAsia="Garamond" w:hAnsi="Garamond"/>
          <w:b/>
          <w:bCs/>
          <w:color w:val="1B2A4A"/>
          <w:sz w:val="22"/>
          <w:szCs w:val="22"/>
        </w:rPr>
        <w:t xml:space="preserve">SC Review</w:t>
      </w:r>
    </w:p>
    <w:p>
      <w:pPr>
        <w:spacing w:after="120" w:before="0"/>
        <w:ind w:left="863"/>
        <w:jc w:val="both"/>
      </w:pPr>
      <w:r>
        <w:rPr>
          <w:rFonts w:ascii="Garamond" w:cs="Garamond" w:eastAsia="Garamond" w:hAnsi="Garamond"/>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863"/>
      </w:pPr>
      <w:r>
        <w:rPr>
          <w:rFonts w:ascii="Courier New" w:cs="Courier New" w:eastAsia="Courier New" w:hAnsi="Courier New"/>
          <w:b/>
          <w:bCs/>
          <w:color w:val="1B2A4A"/>
          <w:sz w:val="18"/>
          <w:szCs w:val="18"/>
        </w:rPr>
        <w:t xml:space="preserve">§8.9.j  </w:t>
      </w:r>
      <w:r>
        <w:rPr>
          <w:rFonts w:ascii="Garamond" w:cs="Garamond" w:eastAsia="Garamond" w:hAnsi="Garamond"/>
          <w:b/>
          <w:bCs/>
          <w:color w:val="1B2A4A"/>
          <w:sz w:val="22"/>
          <w:szCs w:val="22"/>
        </w:rPr>
        <w:t xml:space="preserve">Compensation</w:t>
      </w:r>
    </w:p>
    <w:p>
      <w:pPr>
        <w:spacing w:after="120" w:before="0"/>
        <w:ind w:left="863"/>
        <w:jc w:val="both"/>
      </w:pPr>
      <w:r>
        <w:rPr>
          <w:rFonts w:ascii="Garamond" w:cs="Garamond" w:eastAsia="Garamond" w:hAnsi="Garamond"/>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pPr>
      <w:r>
        <w:rPr>
          <w:rFonts w:ascii="Courier New" w:cs="Courier New" w:eastAsia="Courier New" w:hAnsi="Courier New"/>
          <w:b/>
          <w:bCs/>
          <w:color w:val="1B2A4A"/>
          <w:sz w:val="18"/>
          <w:szCs w:val="18"/>
        </w:rPr>
        <w:t xml:space="preserve">§8.10  </w:t>
      </w:r>
      <w:r>
        <w:rPr>
          <w:rFonts w:ascii="Garamond" w:cs="Garamond" w:eastAsia="Garamond" w:hAnsi="Garamond"/>
          <w:b/>
          <w:bCs/>
          <w:color w:val="1B2A4A"/>
          <w:sz w:val="22"/>
          <w:szCs w:val="22"/>
        </w:rPr>
        <w:t xml:space="preserve">Inspectorate Minimum Funding Guarantee</w:t>
      </w:r>
    </w:p>
    <w:p>
      <w:pPr>
        <w:spacing w:after="120" w:before="0"/>
        <w:ind w:left="431"/>
        <w:jc w:val="both"/>
      </w:pPr>
      <w:r>
        <w:rPr>
          <w:rFonts w:ascii="Garamond" w:cs="Garamond" w:eastAsia="Garamond" w:hAnsi="Garamond"/>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pPr>
      <w:r>
        <w:rPr>
          <w:rFonts w:ascii="Courier New" w:cs="Courier New" w:eastAsia="Courier New" w:hAnsi="Courier New"/>
          <w:b/>
          <w:bCs/>
          <w:color w:val="1B2A4A"/>
          <w:sz w:val="18"/>
          <w:szCs w:val="18"/>
        </w:rPr>
        <w:t xml:space="preserve">§8.11  </w:t>
      </w:r>
      <w:r>
        <w:rPr>
          <w:rFonts w:ascii="Garamond" w:cs="Garamond" w:eastAsia="Garamond" w:hAnsi="Garamond"/>
          <w:b/>
          <w:bCs/>
          <w:color w:val="1B2A4A"/>
          <w:sz w:val="22"/>
          <w:szCs w:val="22"/>
        </w:rPr>
        <w:t xml:space="preserve">Eighth-Year Assessment</w:t>
      </w:r>
    </w:p>
    <w:p>
      <w:pPr>
        <w:spacing w:after="120" w:before="0"/>
        <w:ind w:left="431"/>
        <w:jc w:val="both"/>
      </w:pPr>
      <w:r>
        <w:rPr>
          <w:rFonts w:ascii="Garamond" w:cs="Garamond" w:eastAsia="Garamond" w:hAnsi="Garamond"/>
          <w:color w:val="2a2520"/>
          <w:sz w:val="22"/>
          <w:szCs w:val="22"/>
        </w:rPr>
        <w:t xml:space="preserve">Every eight years from the date of full constitutional operation, the three Inspectorates jointly assess the performance of the constitutional framework across all domains: enforcement of Article I rights; functioning of the Inspectorate reporting mechanism; compliance with fiscal obligations; completeness of military subordination; and comprehensiveness of NRS coverage. The assessment is published to the NRS and transmitted to both chambers of the Legislature. The Legislature must respond within 90 days with a published statement. Findings and responses form a permanent longitudinal record of constitutional performance.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IX — The National Record System</w:t>
      </w:r>
    </w:p>
    <w:p>
      <w:pPr>
        <w:spacing w:after="120"/>
      </w:pPr>
    </w:p>
    <w:p>
      <w:pPr>
        <w:spacing w:after="60" w:before="200"/>
        <w:ind w:left="431"/>
      </w:pPr>
      <w:r>
        <w:rPr>
          <w:rFonts w:ascii="Courier New" w:cs="Courier New" w:eastAsia="Courier New" w:hAnsi="Courier New"/>
          <w:b/>
          <w:bCs/>
          <w:color w:val="1B2A4A"/>
          <w:sz w:val="18"/>
          <w:szCs w:val="18"/>
        </w:rPr>
        <w:t xml:space="preserve">§9.1  </w:t>
      </w:r>
      <w:r>
        <w:rPr>
          <w:rFonts w:ascii="Garamond" w:cs="Garamond" w:eastAsia="Garamond" w:hAnsi="Garamond"/>
          <w:b/>
          <w:bCs/>
          <w:color w:val="1B2A4A"/>
          <w:sz w:val="22"/>
          <w:szCs w:val="22"/>
        </w:rPr>
        <w:t xml:space="preserve">NRS Properties</w:t>
      </w:r>
    </w:p>
    <w:p>
      <w:pPr>
        <w:spacing w:after="120" w:before="0"/>
        <w:ind w:left="431"/>
        <w:jc w:val="both"/>
      </w:pPr>
      <w:r>
        <w:rPr>
          <w:rFonts w:ascii="Garamond" w:cs="Garamond" w:eastAsia="Garamond" w:hAnsi="Garamond"/>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863"/>
      </w:pPr>
      <w:r>
        <w:rPr>
          <w:rFonts w:ascii="Courier New" w:cs="Courier New" w:eastAsia="Courier New" w:hAnsi="Courier New"/>
          <w:b/>
          <w:bCs/>
          <w:color w:val="1B2A4A"/>
          <w:sz w:val="18"/>
          <w:szCs w:val="18"/>
        </w:rPr>
        <w:t xml:space="preserve">§9.1.a  </w:t>
      </w:r>
      <w:r>
        <w:rPr>
          <w:rFonts w:ascii="Garamond" w:cs="Garamond" w:eastAsia="Garamond" w:hAnsi="Garamond"/>
          <w:b/>
          <w:bCs/>
          <w:color w:val="1B2A4A"/>
          <w:sz w:val="22"/>
          <w:szCs w:val="22"/>
        </w:rPr>
        <w:t xml:space="preserve">Immutability</w:t>
      </w:r>
    </w:p>
    <w:p>
      <w:pPr>
        <w:spacing w:after="120" w:before="0"/>
        <w:ind w:left="863"/>
        <w:jc w:val="both"/>
      </w:pPr>
      <w:r>
        <w:rPr>
          <w:rFonts w:ascii="Garamond" w:cs="Garamond" w:eastAsia="Garamond" w:hAnsi="Garamond"/>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863"/>
      </w:pPr>
      <w:r>
        <w:rPr>
          <w:rFonts w:ascii="Courier New" w:cs="Courier New" w:eastAsia="Courier New" w:hAnsi="Courier New"/>
          <w:b/>
          <w:bCs/>
          <w:color w:val="1B2A4A"/>
          <w:sz w:val="18"/>
          <w:szCs w:val="18"/>
        </w:rPr>
        <w:t xml:space="preserve">§9.1.b  </w:t>
      </w:r>
      <w:r>
        <w:rPr>
          <w:rFonts w:ascii="Garamond" w:cs="Garamond" w:eastAsia="Garamond" w:hAnsi="Garamond"/>
          <w:b/>
          <w:bCs/>
          <w:color w:val="1B2A4A"/>
          <w:sz w:val="22"/>
          <w:szCs w:val="22"/>
        </w:rPr>
        <w:t xml:space="preserve">NRS Access</w:t>
      </w:r>
    </w:p>
    <w:p>
      <w:pPr>
        <w:spacing w:after="120" w:before="0"/>
        <w:ind w:left="863"/>
        <w:jc w:val="both"/>
      </w:pPr>
      <w:r>
        <w:rPr>
          <w:rFonts w:ascii="Garamond" w:cs="Garamond" w:eastAsia="Garamond" w:hAnsi="Garamond"/>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863"/>
      </w:pPr>
      <w:r>
        <w:rPr>
          <w:rFonts w:ascii="Courier New" w:cs="Courier New" w:eastAsia="Courier New" w:hAnsi="Courier New"/>
          <w:b/>
          <w:bCs/>
          <w:color w:val="1B2A4A"/>
          <w:sz w:val="18"/>
          <w:szCs w:val="18"/>
        </w:rPr>
        <w:t xml:space="preserve">§9.1.c  </w:t>
      </w:r>
      <w:r>
        <w:rPr>
          <w:rFonts w:ascii="Garamond" w:cs="Garamond" w:eastAsia="Garamond" w:hAnsi="Garamond"/>
          <w:b/>
          <w:bCs/>
          <w:color w:val="1B2A4A"/>
          <w:sz w:val="22"/>
          <w:szCs w:val="22"/>
        </w:rPr>
        <w:t xml:space="preserve">Public Accessibility</w:t>
      </w:r>
    </w:p>
    <w:p>
      <w:pPr>
        <w:spacing w:after="120" w:before="0"/>
        <w:ind w:left="863"/>
        <w:jc w:val="both"/>
      </w:pPr>
      <w:r>
        <w:rPr>
          <w:rFonts w:ascii="Garamond" w:cs="Garamond" w:eastAsia="Garamond" w:hAnsi="Garamond"/>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863"/>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NRS Technical Standards</w:t>
      </w:r>
    </w:p>
    <w:p>
      <w:pPr>
        <w:spacing w:after="120" w:before="0"/>
        <w:ind w:left="863"/>
        <w:jc w:val="both"/>
      </w:pPr>
      <w:r>
        <w:rPr>
          <w:rFonts w:ascii="Garamond" w:cs="Garamond" w:eastAsia="Garamond" w:hAnsi="Garamond"/>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863"/>
      </w:pPr>
      <w:r>
        <w:rPr>
          <w:rFonts w:ascii="Courier New" w:cs="Courier New" w:eastAsia="Courier New" w:hAnsi="Courier New"/>
          <w:b/>
          <w:bCs/>
          <w:color w:val="1B2A4A"/>
          <w:sz w:val="18"/>
          <w:szCs w:val="18"/>
        </w:rPr>
        <w:t xml:space="preserve">§9.1.e  </w:t>
      </w:r>
      <w:r>
        <w:rPr>
          <w:rFonts w:ascii="Garamond" w:cs="Garamond" w:eastAsia="Garamond" w:hAnsi="Garamond"/>
          <w:b/>
          <w:bCs/>
          <w:color w:val="1B2A4A"/>
          <w:sz w:val="22"/>
          <w:szCs w:val="22"/>
        </w:rPr>
        <w:t xml:space="preserve">NRS Integrity Audit</w:t>
      </w:r>
    </w:p>
    <w:p>
      <w:pPr>
        <w:spacing w:after="120" w:before="0"/>
        <w:ind w:left="863"/>
        <w:jc w:val="both"/>
      </w:pPr>
      <w:r>
        <w:rPr>
          <w:rFonts w:ascii="Garamond" w:cs="Garamond" w:eastAsia="Garamond" w:hAnsi="Garamond"/>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863"/>
      </w:pPr>
      <w:r>
        <w:rPr>
          <w:rFonts w:ascii="Courier New" w:cs="Courier New" w:eastAsia="Courier New" w:hAnsi="Courier New"/>
          <w:b/>
          <w:bCs/>
          <w:color w:val="1B2A4A"/>
          <w:sz w:val="18"/>
          <w:szCs w:val="18"/>
        </w:rPr>
        <w:t xml:space="preserve">§9.1.f  </w:t>
      </w:r>
      <w:r>
        <w:rPr>
          <w:rFonts w:ascii="Garamond" w:cs="Garamond" w:eastAsia="Garamond" w:hAnsi="Garamond"/>
          <w:b/>
          <w:bCs/>
          <w:color w:val="1B2A4A"/>
          <w:sz w:val="22"/>
          <w:szCs w:val="22"/>
        </w:rPr>
        <w:t xml:space="preserve">Third-Party NRS Mirrors</w:t>
      </w:r>
    </w:p>
    <w:p>
      <w:pPr>
        <w:spacing w:after="120" w:before="0"/>
        <w:ind w:left="863"/>
        <w:jc w:val="both"/>
      </w:pPr>
      <w:r>
        <w:rPr>
          <w:rFonts w:ascii="Garamond" w:cs="Garamond" w:eastAsia="Garamond" w:hAnsi="Garamond"/>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863"/>
      </w:pPr>
      <w:r>
        <w:rPr>
          <w:rFonts w:ascii="Courier New" w:cs="Courier New" w:eastAsia="Courier New" w:hAnsi="Courier New"/>
          <w:b/>
          <w:bCs/>
          <w:color w:val="1B2A4A"/>
          <w:sz w:val="18"/>
          <w:szCs w:val="18"/>
        </w:rPr>
        <w:t xml:space="preserve">§9.1.g  </w:t>
      </w:r>
      <w:r>
        <w:rPr>
          <w:rFonts w:ascii="Garamond" w:cs="Garamond" w:eastAsia="Garamond" w:hAnsi="Garamond"/>
          <w:b/>
          <w:bCs/>
          <w:color w:val="1B2A4A"/>
          <w:sz w:val="22"/>
          <w:szCs w:val="22"/>
        </w:rPr>
        <w:t xml:space="preserve">NRS Classification Exemption</w:t>
      </w:r>
    </w:p>
    <w:p>
      <w:pPr>
        <w:spacing w:after="120" w:before="0"/>
        <w:ind w:left="863"/>
        <w:jc w:val="both"/>
      </w:pPr>
      <w:r>
        <w:rPr>
          <w:rFonts w:ascii="Garamond" w:cs="Garamond" w:eastAsia="Garamond" w:hAnsi="Garamond"/>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863"/>
      </w:pPr>
      <w:r>
        <w:rPr>
          <w:rFonts w:ascii="Courier New" w:cs="Courier New" w:eastAsia="Courier New" w:hAnsi="Courier New"/>
          <w:b/>
          <w:bCs/>
          <w:color w:val="1B2A4A"/>
          <w:sz w:val="18"/>
          <w:szCs w:val="18"/>
        </w:rPr>
        <w:t xml:space="preserve">§9.1.h  </w:t>
      </w:r>
      <w:r>
        <w:rPr>
          <w:rFonts w:ascii="Garamond" w:cs="Garamond" w:eastAsia="Garamond" w:hAnsi="Garamond"/>
          <w:b/>
          <w:bCs/>
          <w:color w:val="1B2A4A"/>
          <w:sz w:val="22"/>
          <w:szCs w:val="22"/>
        </w:rPr>
        <w:t xml:space="preserve">Cross-Jurisdictional Record Recognition</w:t>
      </w:r>
    </w:p>
    <w:p>
      <w:pPr>
        <w:spacing w:after="120" w:before="0"/>
        <w:ind w:left="863"/>
        <w:jc w:val="both"/>
      </w:pPr>
      <w:r>
        <w:rPr>
          <w:rFonts w:ascii="Garamond" w:cs="Garamond" w:eastAsia="Garamond" w:hAnsi="Garamond"/>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pPr>
      <w:r>
        <w:rPr>
          <w:rFonts w:ascii="Courier New" w:cs="Courier New" w:eastAsia="Courier New" w:hAnsi="Courier New"/>
          <w:b/>
          <w:bCs/>
          <w:color w:val="1B2A4A"/>
          <w:sz w:val="18"/>
          <w:szCs w:val="18"/>
        </w:rPr>
        <w:t xml:space="preserve">§9.2  </w:t>
      </w:r>
      <w:r>
        <w:rPr>
          <w:rFonts w:ascii="Garamond" w:cs="Garamond" w:eastAsia="Garamond" w:hAnsi="Garamond"/>
          <w:b/>
          <w:bCs/>
          <w:color w:val="1B2A4A"/>
          <w:sz w:val="22"/>
          <w:szCs w:val="22"/>
        </w:rPr>
        <w:t xml:space="preserve">Historical Records Preservation</w:t>
      </w:r>
    </w:p>
    <w:p>
      <w:pPr>
        <w:spacing w:after="120" w:before="0"/>
        <w:ind w:left="431"/>
        <w:jc w:val="both"/>
      </w:pPr>
      <w:r>
        <w:rPr>
          <w:rFonts w:ascii="Garamond" w:cs="Garamond" w:eastAsia="Garamond" w:hAnsi="Garamond"/>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pPr>
      <w:r>
        <w:rPr>
          <w:rFonts w:ascii="Courier New" w:cs="Courier New" w:eastAsia="Courier New" w:hAnsi="Courier New"/>
          <w:b/>
          <w:bCs/>
          <w:color w:val="1B2A4A"/>
          <w:sz w:val="18"/>
          <w:szCs w:val="18"/>
        </w:rPr>
        <w:t xml:space="preserve">§9.3  </w:t>
      </w:r>
      <w:r>
        <w:rPr>
          <w:rFonts w:ascii="Garamond" w:cs="Garamond" w:eastAsia="Garamond" w:hAnsi="Garamond"/>
          <w:b/>
          <w:bCs/>
          <w:color w:val="1B2A4A"/>
          <w:sz w:val="22"/>
          <w:szCs w:val="22"/>
        </w:rPr>
        <w:t xml:space="preserve">RSA Technical Integrity</w:t>
      </w:r>
    </w:p>
    <w:p>
      <w:pPr>
        <w:spacing w:after="120" w:before="0"/>
        <w:ind w:left="431"/>
        <w:jc w:val="both"/>
      </w:pPr>
      <w:r>
        <w:rPr>
          <w:rFonts w:ascii="Garamond" w:cs="Garamond" w:eastAsia="Garamond" w:hAnsi="Garamond"/>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ind w:left="863"/>
      </w:pPr>
      <w:r>
        <w:rPr>
          <w:rFonts w:ascii="Courier New" w:cs="Courier New" w:eastAsia="Courier New" w:hAnsi="Courier New"/>
          <w:b/>
          <w:bCs/>
          <w:color w:val="1B2A4A"/>
          <w:sz w:val="18"/>
          <w:szCs w:val="18"/>
        </w:rPr>
        <w:t xml:space="preserve">§9.3.a  </w:t>
      </w:r>
      <w:r>
        <w:rPr>
          <w:rFonts w:ascii="Garamond" w:cs="Garamond" w:eastAsia="Garamond" w:hAnsi="Garamond"/>
          <w:b/>
          <w:bCs/>
          <w:color w:val="1B2A4A"/>
          <w:sz w:val="22"/>
          <w:szCs w:val="22"/>
        </w:rPr>
        <w:t xml:space="preserve">RSA Technical Integrity Commission</w:t>
      </w:r>
    </w:p>
    <w:p>
      <w:pPr>
        <w:spacing w:after="120" w:before="0"/>
        <w:ind w:left="863"/>
        <w:jc w:val="both"/>
      </w:pPr>
      <w:r>
        <w:rPr>
          <w:rFonts w:ascii="Garamond" w:cs="Garamond" w:eastAsia="Garamond" w:hAnsi="Garamond"/>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863"/>
      </w:pPr>
      <w:r>
        <w:rPr>
          <w:rFonts w:ascii="Courier New" w:cs="Courier New" w:eastAsia="Courier New" w:hAnsi="Courier New"/>
          <w:b/>
          <w:bCs/>
          <w:color w:val="1B2A4A"/>
          <w:sz w:val="18"/>
          <w:szCs w:val="18"/>
        </w:rPr>
        <w:t xml:space="preserve">§9.3.b  </w:t>
      </w:r>
      <w:r>
        <w:rPr>
          <w:rFonts w:ascii="Garamond" w:cs="Garamond" w:eastAsia="Garamond" w:hAnsi="Garamond"/>
          <w:b/>
          <w:bCs/>
          <w:color w:val="1B2A4A"/>
          <w:sz w:val="22"/>
          <w:szCs w:val="22"/>
        </w:rPr>
        <w:t xml:space="preserve">RSA Technical Pool — Constitution</w:t>
      </w:r>
    </w:p>
    <w:p>
      <w:pPr>
        <w:spacing w:after="120" w:before="0"/>
        <w:ind w:left="863"/>
        <w:jc w:val="both"/>
      </w:pPr>
      <w:r>
        <w:rPr>
          <w:rFonts w:ascii="Garamond" w:cs="Garamond" w:eastAsia="Garamond" w:hAnsi="Garamond"/>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863"/>
      </w:pPr>
      <w:r>
        <w:rPr>
          <w:rFonts w:ascii="Courier New" w:cs="Courier New" w:eastAsia="Courier New" w:hAnsi="Courier New"/>
          <w:b/>
          <w:bCs/>
          <w:color w:val="1B2A4A"/>
          <w:sz w:val="18"/>
          <w:szCs w:val="18"/>
        </w:rPr>
        <w:t xml:space="preserve">§9.3.c  </w:t>
      </w:r>
      <w:r>
        <w:rPr>
          <w:rFonts w:ascii="Garamond" w:cs="Garamond" w:eastAsia="Garamond" w:hAnsi="Garamond"/>
          <w:b/>
          <w:bCs/>
          <w:color w:val="1B2A4A"/>
          <w:sz w:val="22"/>
          <w:szCs w:val="22"/>
        </w:rPr>
        <w:t xml:space="preserve">Pool Reset</w:t>
      </w:r>
    </w:p>
    <w:p>
      <w:pPr>
        <w:spacing w:after="120" w:before="0"/>
        <w:ind w:left="863"/>
        <w:jc w:val="both"/>
      </w:pPr>
      <w:r>
        <w:rPr>
          <w:rFonts w:ascii="Garamond" w:cs="Garamond" w:eastAsia="Garamond" w:hAnsi="Garamond"/>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863"/>
      </w:pPr>
      <w:r>
        <w:rPr>
          <w:rFonts w:ascii="Courier New" w:cs="Courier New" w:eastAsia="Courier New" w:hAnsi="Courier New"/>
          <w:b/>
          <w:bCs/>
          <w:color w:val="1B2A4A"/>
          <w:sz w:val="18"/>
          <w:szCs w:val="18"/>
        </w:rPr>
        <w:t xml:space="preserve">§9.3.d  </w:t>
      </w:r>
      <w:r>
        <w:rPr>
          <w:rFonts w:ascii="Garamond" w:cs="Garamond" w:eastAsia="Garamond" w:hAnsi="Garamond"/>
          <w:b/>
          <w:bCs/>
          <w:color w:val="1B2A4A"/>
          <w:sz w:val="22"/>
          <w:szCs w:val="22"/>
        </w:rPr>
        <w:t xml:space="preserve">Commission Draw</w:t>
      </w:r>
    </w:p>
    <w:p>
      <w:pPr>
        <w:spacing w:after="120" w:before="0"/>
        <w:ind w:left="863"/>
        <w:jc w:val="both"/>
      </w:pPr>
      <w:r>
        <w:rPr>
          <w:rFonts w:ascii="Garamond" w:cs="Garamond" w:eastAsia="Garamond" w:hAnsi="Garamond"/>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863"/>
      </w:pPr>
      <w:r>
        <w:rPr>
          <w:rFonts w:ascii="Courier New" w:cs="Courier New" w:eastAsia="Courier New" w:hAnsi="Courier New"/>
          <w:b/>
          <w:bCs/>
          <w:color w:val="1B2A4A"/>
          <w:sz w:val="18"/>
          <w:szCs w:val="18"/>
        </w:rPr>
        <w:t xml:space="preserve">§9.3.e  </w:t>
      </w:r>
      <w:r>
        <w:rPr>
          <w:rFonts w:ascii="Garamond" w:cs="Garamond" w:eastAsia="Garamond" w:hAnsi="Garamond"/>
          <w:b/>
          <w:bCs/>
          <w:color w:val="1B2A4A"/>
          <w:sz w:val="22"/>
          <w:szCs w:val="22"/>
        </w:rPr>
        <w:t xml:space="preserve">Commission Replacement</w:t>
      </w:r>
    </w:p>
    <w:p>
      <w:pPr>
        <w:spacing w:after="120" w:before="0"/>
        <w:ind w:left="863"/>
        <w:jc w:val="both"/>
      </w:pPr>
      <w:r>
        <w:rPr>
          <w:rFonts w:ascii="Garamond" w:cs="Garamond" w:eastAsia="Garamond" w:hAnsi="Garamond"/>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863"/>
      </w:pPr>
      <w:r>
        <w:rPr>
          <w:rFonts w:ascii="Courier New" w:cs="Courier New" w:eastAsia="Courier New" w:hAnsi="Courier New"/>
          <w:b/>
          <w:bCs/>
          <w:color w:val="1B2A4A"/>
          <w:sz w:val="18"/>
          <w:szCs w:val="18"/>
        </w:rPr>
        <w:t xml:space="preserve">§9.3.f  </w:t>
      </w:r>
      <w:r>
        <w:rPr>
          <w:rFonts w:ascii="Garamond" w:cs="Garamond" w:eastAsia="Garamond" w:hAnsi="Garamond"/>
          <w:b/>
          <w:bCs/>
          <w:color w:val="1B2A4A"/>
          <w:sz w:val="22"/>
          <w:szCs w:val="22"/>
        </w:rPr>
        <w:t xml:space="preserve">Tri-Inspectorate Oversight</w:t>
      </w:r>
    </w:p>
    <w:p>
      <w:pPr>
        <w:spacing w:after="120" w:before="0"/>
        <w:ind w:left="863"/>
        <w:jc w:val="both"/>
      </w:pPr>
      <w:r>
        <w:rPr>
          <w:rFonts w:ascii="Garamond" w:cs="Garamond" w:eastAsia="Garamond" w:hAnsi="Garamond"/>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863"/>
      </w:pPr>
      <w:r>
        <w:rPr>
          <w:rFonts w:ascii="Courier New" w:cs="Courier New" w:eastAsia="Courier New" w:hAnsi="Courier New"/>
          <w:b/>
          <w:bCs/>
          <w:color w:val="1B2A4A"/>
          <w:sz w:val="18"/>
          <w:szCs w:val="18"/>
        </w:rPr>
        <w:t xml:space="preserve">§9.3.g  </w:t>
      </w:r>
      <w:r>
        <w:rPr>
          <w:rFonts w:ascii="Garamond" w:cs="Garamond" w:eastAsia="Garamond" w:hAnsi="Garamond"/>
          <w:b/>
          <w:bCs/>
          <w:color w:val="1B2A4A"/>
          <w:sz w:val="22"/>
          <w:szCs w:val="22"/>
        </w:rPr>
        <w:t xml:space="preserve">Commission Findings</w:t>
      </w:r>
    </w:p>
    <w:p>
      <w:pPr>
        <w:spacing w:after="120" w:before="0"/>
        <w:ind w:left="863"/>
        <w:jc w:val="both"/>
      </w:pPr>
      <w:r>
        <w:rPr>
          <w:rFonts w:ascii="Garamond" w:cs="Garamond" w:eastAsia="Garamond" w:hAnsi="Garamond"/>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pPr>
      <w:r>
        <w:rPr>
          <w:rFonts w:ascii="Courier New" w:cs="Courier New" w:eastAsia="Courier New" w:hAnsi="Courier New"/>
          <w:b/>
          <w:bCs/>
          <w:color w:val="1B2A4A"/>
          <w:sz w:val="18"/>
          <w:szCs w:val="18"/>
        </w:rPr>
        <w:t xml:space="preserve">§9.4  </w:t>
      </w:r>
      <w:r>
        <w:rPr>
          <w:rFonts w:ascii="Garamond" w:cs="Garamond" w:eastAsia="Garamond" w:hAnsi="Garamond"/>
          <w:b/>
          <w:bCs/>
          <w:color w:val="1B2A4A"/>
          <w:sz w:val="22"/>
          <w:szCs w:val="22"/>
        </w:rPr>
        <w:t xml:space="preserve">NRS and Electoral Integrity</w:t>
      </w:r>
    </w:p>
    <w:p>
      <w:pPr>
        <w:spacing w:after="120" w:before="0"/>
        <w:ind w:left="431"/>
        <w:jc w:val="both"/>
      </w:pPr>
      <w:r>
        <w:rPr>
          <w:rFonts w:ascii="Garamond" w:cs="Garamond" w:eastAsia="Garamond" w:hAnsi="Garamond"/>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NRS Administration and Continuity</w:t>
      </w:r>
    </w:p>
    <w:p>
      <w:pPr>
        <w:spacing w:after="120" w:before="0"/>
        <w:ind w:left="431"/>
        <w:jc w:val="both"/>
      </w:pPr>
      <w:r>
        <w:rPr>
          <w:rFonts w:ascii="Garamond" w:cs="Garamond" w:eastAsia="Garamond" w:hAnsi="Garamond"/>
          <w:color w:val="2a2520"/>
          <w:sz w:val="22"/>
          <w:szCs w:val="22"/>
        </w:rPr>
        <w:t xml:space="preserve">The National Record System is administered by a technically independent office under LI oversight. This section governs staffing, continuity, citizen access, and the technical standards that maintain the NRS's constitutional integrity.</w:t>
      </w:r>
    </w:p>
    <w:p>
      <w:pPr>
        <w:spacing w:after="60" w:before="200"/>
        <w:ind w:left="863"/>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NRS Staffing and Independence</w:t>
      </w:r>
    </w:p>
    <w:p>
      <w:pPr>
        <w:spacing w:after="120" w:before="0"/>
        <w:ind w:left="863"/>
        <w:jc w:val="both"/>
      </w:pPr>
      <w:r>
        <w:rPr>
          <w:rFonts w:ascii="Garamond" w:cs="Garamond" w:eastAsia="Garamond" w:hAnsi="Garamond"/>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863"/>
      </w:pPr>
      <w:r>
        <w:rPr>
          <w:rFonts w:ascii="Courier New" w:cs="Courier New" w:eastAsia="Courier New" w:hAnsi="Courier New"/>
          <w:b/>
          <w:bCs/>
          <w:color w:val="1B2A4A"/>
          <w:sz w:val="18"/>
          <w:szCs w:val="18"/>
        </w:rPr>
        <w:t xml:space="preserve">§9.5.b  </w:t>
      </w:r>
      <w:r>
        <w:rPr>
          <w:rFonts w:ascii="Garamond" w:cs="Garamond" w:eastAsia="Garamond" w:hAnsi="Garamond"/>
          <w:b/>
          <w:bCs/>
          <w:color w:val="1B2A4A"/>
          <w:sz w:val="22"/>
          <w:szCs w:val="22"/>
        </w:rPr>
        <w:t xml:space="preserve">NRS Downtime Protocol</w:t>
      </w:r>
    </w:p>
    <w:p>
      <w:pPr>
        <w:spacing w:after="120" w:before="0"/>
        <w:ind w:left="863"/>
        <w:jc w:val="both"/>
      </w:pPr>
      <w:r>
        <w:rPr>
          <w:rFonts w:ascii="Garamond" w:cs="Garamond" w:eastAsia="Garamond" w:hAnsi="Garamond"/>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863"/>
      </w:pPr>
      <w:r>
        <w:rPr>
          <w:rFonts w:ascii="Courier New" w:cs="Courier New" w:eastAsia="Courier New" w:hAnsi="Courier New"/>
          <w:b/>
          <w:bCs/>
          <w:color w:val="1B2A4A"/>
          <w:sz w:val="18"/>
          <w:szCs w:val="18"/>
        </w:rPr>
        <w:t xml:space="preserve">§9.5.c  </w:t>
      </w:r>
      <w:r>
        <w:rPr>
          <w:rFonts w:ascii="Garamond" w:cs="Garamond" w:eastAsia="Garamond" w:hAnsi="Garamond"/>
          <w:b/>
          <w:bCs/>
          <w:color w:val="1B2A4A"/>
          <w:sz w:val="22"/>
          <w:szCs w:val="22"/>
        </w:rPr>
        <w:t xml:space="preserve">Citizen NRS Submissions</w:t>
      </w:r>
    </w:p>
    <w:p>
      <w:pPr>
        <w:spacing w:after="120" w:before="0"/>
        <w:ind w:left="863"/>
        <w:jc w:val="both"/>
      </w:pPr>
      <w:r>
        <w:rPr>
          <w:rFonts w:ascii="Garamond" w:cs="Garamond" w:eastAsia="Garamond" w:hAnsi="Garamond"/>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863"/>
      </w:pPr>
      <w:r>
        <w:rPr>
          <w:rFonts w:ascii="Courier New" w:cs="Courier New" w:eastAsia="Courier New" w:hAnsi="Courier New"/>
          <w:b/>
          <w:bCs/>
          <w:color w:val="1B2A4A"/>
          <w:sz w:val="18"/>
          <w:szCs w:val="18"/>
        </w:rPr>
        <w:t xml:space="preserve">§9.5.d  </w:t>
      </w:r>
      <w:r>
        <w:rPr>
          <w:rFonts w:ascii="Garamond" w:cs="Garamond" w:eastAsia="Garamond" w:hAnsi="Garamond"/>
          <w:b/>
          <w:bCs/>
          <w:color w:val="1B2A4A"/>
          <w:sz w:val="22"/>
          <w:szCs w:val="22"/>
        </w:rPr>
        <w:t xml:space="preserve">NRS Funding Floor</w:t>
      </w:r>
    </w:p>
    <w:p>
      <w:pPr>
        <w:spacing w:after="120" w:before="0"/>
        <w:ind w:left="863"/>
        <w:jc w:val="both"/>
      </w:pPr>
      <w:r>
        <w:rPr>
          <w:rFonts w:ascii="Garamond" w:cs="Garamond" w:eastAsia="Garamond" w:hAnsi="Garamond"/>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863"/>
      </w:pPr>
      <w:r>
        <w:rPr>
          <w:rFonts w:ascii="Courier New" w:cs="Courier New" w:eastAsia="Courier New" w:hAnsi="Courier New"/>
          <w:b/>
          <w:bCs/>
          <w:color w:val="1B2A4A"/>
          <w:sz w:val="18"/>
          <w:szCs w:val="18"/>
        </w:rPr>
        <w:t xml:space="preserve">§9.5.e  </w:t>
      </w:r>
      <w:r>
        <w:rPr>
          <w:rFonts w:ascii="Garamond" w:cs="Garamond" w:eastAsia="Garamond" w:hAnsi="Garamond"/>
          <w:b/>
          <w:bCs/>
          <w:color w:val="1B2A4A"/>
          <w:sz w:val="22"/>
          <w:szCs w:val="22"/>
        </w:rPr>
        <w:t xml:space="preserve">Improper Classification</w:t>
      </w:r>
    </w:p>
    <w:p>
      <w:pPr>
        <w:spacing w:after="120" w:before="0"/>
        <w:ind w:left="863"/>
        <w:jc w:val="both"/>
      </w:pPr>
      <w:r>
        <w:rPr>
          <w:rFonts w:ascii="Garamond" w:cs="Garamond" w:eastAsia="Garamond" w:hAnsi="Garamond"/>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 — The Basic Needs Floor</w:t>
      </w:r>
    </w:p>
    <w:p>
      <w:pPr>
        <w:spacing w:after="120"/>
      </w:pPr>
    </w:p>
    <w:p>
      <w:pPr>
        <w:spacing w:after="60" w:before="200"/>
        <w:ind w:left="431"/>
      </w:pPr>
      <w:r>
        <w:rPr>
          <w:rFonts w:ascii="Courier New" w:cs="Courier New" w:eastAsia="Courier New" w:hAnsi="Courier New"/>
          <w:b/>
          <w:bCs/>
          <w:color w:val="1B2A4A"/>
          <w:sz w:val="18"/>
          <w:szCs w:val="18"/>
        </w:rPr>
        <w:t xml:space="preserve">§10.1  </w:t>
      </w:r>
      <w:r>
        <w:rPr>
          <w:rFonts w:ascii="Garamond" w:cs="Garamond" w:eastAsia="Garamond" w:hAnsi="Garamond"/>
          <w:b/>
          <w:bCs/>
          <w:color w:val="1B2A4A"/>
          <w:sz w:val="22"/>
          <w:szCs w:val="22"/>
        </w:rPr>
        <w:t xml:space="preserve">The Basic Needs Floor</w:t>
      </w:r>
    </w:p>
    <w:p>
      <w:pPr>
        <w:spacing w:after="120" w:before="0"/>
        <w:ind w:left="431"/>
        <w:jc w:val="both"/>
      </w:pPr>
      <w:r>
        <w:rPr>
          <w:rFonts w:ascii="Garamond" w:cs="Garamond" w:eastAsia="Garamond" w:hAnsi="Garamond"/>
          <w:color w:val="2a2520"/>
          <w:sz w:val="22"/>
          <w:szCs w:val="22"/>
        </w:rPr>
        <w:t xml:space="preserve">A constitutional guarantee that the federal government will ensure every Inhabitant has access to a minimum basket of goods and services (food, housing, healthcare, education, and utilities) at a level adequate for a dignified life. Funded by a constitutionally reserved 5% of gross domestic revenue — this percentage cannot be reduced without a constitutional amendment.</w:t>
      </w:r>
    </w:p>
    <w:p>
      <w:pPr>
        <w:spacing w:after="60" w:before="200"/>
        <w:ind w:left="863"/>
      </w:pPr>
      <w:r>
        <w:rPr>
          <w:rFonts w:ascii="Courier New" w:cs="Courier New" w:eastAsia="Courier New" w:hAnsi="Courier New"/>
          <w:b/>
          <w:bCs/>
          <w:color w:val="1B2A4A"/>
          <w:sz w:val="18"/>
          <w:szCs w:val="18"/>
        </w:rPr>
        <w:t xml:space="preserve">§10.1.a  </w:t>
      </w:r>
      <w:r>
        <w:rPr>
          <w:rFonts w:ascii="Garamond" w:cs="Garamond" w:eastAsia="Garamond" w:hAnsi="Garamond"/>
          <w:b/>
          <w:bCs/>
          <w:color w:val="1B2A4A"/>
          <w:sz w:val="22"/>
          <w:szCs w:val="22"/>
        </w:rPr>
        <w:t xml:space="preserve">BNF Funding Reserve</w:t>
      </w:r>
    </w:p>
    <w:p>
      <w:pPr>
        <w:spacing w:after="120" w:before="0"/>
        <w:ind w:left="863"/>
        <w:jc w:val="both"/>
      </w:pPr>
      <w:r>
        <w:rPr>
          <w:rFonts w:ascii="Garamond" w:cs="Garamond" w:eastAsia="Garamond" w:hAnsi="Garamond"/>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863"/>
      </w:pPr>
      <w:r>
        <w:rPr>
          <w:rFonts w:ascii="Courier New" w:cs="Courier New" w:eastAsia="Courier New" w:hAnsi="Courier New"/>
          <w:b/>
          <w:bCs/>
          <w:color w:val="1B2A4A"/>
          <w:sz w:val="18"/>
          <w:szCs w:val="18"/>
        </w:rPr>
        <w:t xml:space="preserve">§10.1.d  </w:t>
      </w:r>
      <w:r>
        <w:rPr>
          <w:rFonts w:ascii="Garamond" w:cs="Garamond" w:eastAsia="Garamond" w:hAnsi="Garamond"/>
          <w:b/>
          <w:bCs/>
          <w:color w:val="1B2A4A"/>
          <w:sz w:val="22"/>
          <w:szCs w:val="22"/>
        </w:rPr>
        <w:t xml:space="preserve">BNF Non-Discrimination</w:t>
      </w:r>
    </w:p>
    <w:p>
      <w:pPr>
        <w:spacing w:after="120" w:before="0"/>
        <w:ind w:left="863"/>
        <w:jc w:val="both"/>
      </w:pPr>
      <w:r>
        <w:rPr>
          <w:rFonts w:ascii="Garamond" w:cs="Garamond" w:eastAsia="Garamond" w:hAnsi="Garamond"/>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863"/>
      </w:pPr>
      <w:r>
        <w:rPr>
          <w:rFonts w:ascii="Courier New" w:cs="Courier New" w:eastAsia="Courier New" w:hAnsi="Courier New"/>
          <w:b/>
          <w:bCs/>
          <w:color w:val="1B2A4A"/>
          <w:sz w:val="18"/>
          <w:szCs w:val="18"/>
        </w:rPr>
        <w:t xml:space="preserve">§10.1.e  </w:t>
      </w:r>
      <w:r>
        <w:rPr>
          <w:rFonts w:ascii="Garamond" w:cs="Garamond" w:eastAsia="Garamond" w:hAnsi="Garamond"/>
          <w:b/>
          <w:bCs/>
          <w:color w:val="1B2A4A"/>
          <w:sz w:val="22"/>
          <w:szCs w:val="22"/>
        </w:rPr>
        <w:t xml:space="preserve">BNF Administration</w:t>
      </w:r>
    </w:p>
    <w:p>
      <w:pPr>
        <w:spacing w:after="120" w:before="0"/>
        <w:ind w:left="863"/>
        <w:jc w:val="both"/>
      </w:pPr>
      <w:r>
        <w:rPr>
          <w:rFonts w:ascii="Garamond" w:cs="Garamond" w:eastAsia="Garamond" w:hAnsi="Garamond"/>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863"/>
      </w:pPr>
      <w:r>
        <w:rPr>
          <w:rFonts w:ascii="Courier New" w:cs="Courier New" w:eastAsia="Courier New" w:hAnsi="Courier New"/>
          <w:b/>
          <w:bCs/>
          <w:color w:val="1B2A4A"/>
          <w:sz w:val="18"/>
          <w:szCs w:val="18"/>
        </w:rPr>
        <w:t xml:space="preserve">§10.1.f  </w:t>
      </w:r>
      <w:r>
        <w:rPr>
          <w:rFonts w:ascii="Garamond" w:cs="Garamond" w:eastAsia="Garamond" w:hAnsi="Garamond"/>
          <w:b/>
          <w:bCs/>
          <w:color w:val="1B2A4A"/>
          <w:sz w:val="22"/>
          <w:szCs w:val="22"/>
        </w:rPr>
        <w:t xml:space="preserve">Severe Revenue Contraction Protocol</w:t>
      </w:r>
    </w:p>
    <w:p>
      <w:pPr>
        <w:spacing w:after="120" w:before="0"/>
        <w:ind w:left="863"/>
        <w:jc w:val="both"/>
      </w:pPr>
      <w:r>
        <w:rPr>
          <w:rFonts w:ascii="Garamond" w:cs="Garamond" w:eastAsia="Garamond" w:hAnsi="Garamond"/>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863"/>
      </w:pPr>
      <w:r>
        <w:rPr>
          <w:rFonts w:ascii="Courier New" w:cs="Courier New" w:eastAsia="Courier New" w:hAnsi="Courier New"/>
          <w:b/>
          <w:bCs/>
          <w:color w:val="1B2A4A"/>
          <w:sz w:val="18"/>
          <w:szCs w:val="18"/>
        </w:rPr>
        <w:t xml:space="preserve">§10.1.g  </w:t>
      </w:r>
      <w:r>
        <w:rPr>
          <w:rFonts w:ascii="Garamond" w:cs="Garamond" w:eastAsia="Garamond" w:hAnsi="Garamond"/>
          <w:b/>
          <w:bCs/>
          <w:color w:val="1B2A4A"/>
          <w:sz w:val="22"/>
          <w:szCs w:val="22"/>
        </w:rPr>
        <w:t xml:space="preserve">BNF and Emergency Declarations</w:t>
      </w:r>
    </w:p>
    <w:p>
      <w:pPr>
        <w:spacing w:after="120" w:before="0"/>
        <w:ind w:left="863"/>
        <w:jc w:val="both"/>
      </w:pPr>
      <w:r>
        <w:rPr>
          <w:rFonts w:ascii="Garamond" w:cs="Garamond" w:eastAsia="Garamond" w:hAnsi="Garamond"/>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pPr>
      <w:r>
        <w:rPr>
          <w:rFonts w:ascii="Courier New" w:cs="Courier New" w:eastAsia="Courier New" w:hAnsi="Courier New"/>
          <w:b/>
          <w:bCs/>
          <w:color w:val="1B2A4A"/>
          <w:sz w:val="18"/>
          <w:szCs w:val="18"/>
        </w:rPr>
        <w:t xml:space="preserve">§10.2  </w:t>
      </w:r>
      <w:r>
        <w:rPr>
          <w:rFonts w:ascii="Garamond" w:cs="Garamond" w:eastAsia="Garamond" w:hAnsi="Garamond"/>
          <w:b/>
          <w:bCs/>
          <w:color w:val="1B2A4A"/>
          <w:sz w:val="22"/>
          <w:szCs w:val="22"/>
        </w:rPr>
        <w:t xml:space="preserve">Fiscal Accountability Framework</w:t>
      </w:r>
    </w:p>
    <w:p>
      <w:pPr>
        <w:spacing w:after="120" w:before="0"/>
        <w:ind w:left="431"/>
        <w:jc w:val="both"/>
      </w:pPr>
      <w:r>
        <w:rPr>
          <w:rFonts w:ascii="Garamond" w:cs="Garamond" w:eastAsia="Garamond" w:hAnsi="Garamond"/>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863"/>
      </w:pPr>
      <w:r>
        <w:rPr>
          <w:rFonts w:ascii="Courier New" w:cs="Courier New" w:eastAsia="Courier New" w:hAnsi="Courier New"/>
          <w:b/>
          <w:bCs/>
          <w:color w:val="1B2A4A"/>
          <w:sz w:val="18"/>
          <w:szCs w:val="18"/>
        </w:rPr>
        <w:t xml:space="preserve">§10.2.a  </w:t>
      </w:r>
      <w:r>
        <w:rPr>
          <w:rFonts w:ascii="Garamond" w:cs="Garamond" w:eastAsia="Garamond" w:hAnsi="Garamond"/>
          <w:b/>
          <w:bCs/>
          <w:color w:val="1B2A4A"/>
          <w:sz w:val="22"/>
          <w:szCs w:val="22"/>
        </w:rPr>
        <w:t xml:space="preserve">Deficit Threshold</w:t>
      </w:r>
    </w:p>
    <w:p>
      <w:pPr>
        <w:spacing w:after="120" w:before="0"/>
        <w:ind w:left="863"/>
        <w:jc w:val="both"/>
      </w:pPr>
      <w:r>
        <w:rPr>
          <w:rFonts w:ascii="Garamond" w:cs="Garamond" w:eastAsia="Garamond" w:hAnsi="Garamond"/>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863"/>
      </w:pPr>
      <w:r>
        <w:rPr>
          <w:rFonts w:ascii="Courier New" w:cs="Courier New" w:eastAsia="Courier New" w:hAnsi="Courier New"/>
          <w:b/>
          <w:bCs/>
          <w:color w:val="1B2A4A"/>
          <w:sz w:val="18"/>
          <w:szCs w:val="18"/>
        </w:rPr>
        <w:t xml:space="preserve">§10.2.b  </w:t>
      </w:r>
      <w:r>
        <w:rPr>
          <w:rFonts w:ascii="Garamond" w:cs="Garamond" w:eastAsia="Garamond" w:hAnsi="Garamond"/>
          <w:b/>
          <w:bCs/>
          <w:color w:val="1B2A4A"/>
          <w:sz w:val="22"/>
          <w:szCs w:val="22"/>
        </w:rPr>
        <w:t xml:space="preserve">Legislative Pay Withholding</w:t>
      </w:r>
    </w:p>
    <w:p>
      <w:pPr>
        <w:spacing w:after="120" w:before="0"/>
        <w:ind w:left="863"/>
        <w:jc w:val="both"/>
      </w:pPr>
      <w:r>
        <w:rPr>
          <w:rFonts w:ascii="Garamond" w:cs="Garamond" w:eastAsia="Garamond" w:hAnsi="Garamond"/>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863"/>
      </w:pPr>
      <w:r>
        <w:rPr>
          <w:rFonts w:ascii="Courier New" w:cs="Courier New" w:eastAsia="Courier New" w:hAnsi="Courier New"/>
          <w:b/>
          <w:bCs/>
          <w:color w:val="1B2A4A"/>
          <w:sz w:val="18"/>
          <w:szCs w:val="18"/>
        </w:rPr>
        <w:t xml:space="preserve">§10.2.c  </w:t>
      </w:r>
      <w:r>
        <w:rPr>
          <w:rFonts w:ascii="Garamond" w:cs="Garamond" w:eastAsia="Garamond" w:hAnsi="Garamond"/>
          <w:b/>
          <w:bCs/>
          <w:color w:val="1B2A4A"/>
          <w:sz w:val="22"/>
          <w:szCs w:val="22"/>
        </w:rPr>
        <w:t xml:space="preserve">National Endowment</w:t>
      </w:r>
    </w:p>
    <w:p>
      <w:pPr>
        <w:spacing w:after="120" w:before="0"/>
        <w:ind w:left="863"/>
        <w:jc w:val="both"/>
      </w:pPr>
      <w:r>
        <w:rPr>
          <w:rFonts w:ascii="Garamond" w:cs="Garamond" w:eastAsia="Garamond" w:hAnsi="Garamond"/>
          <w:color w:val="2a2520"/>
          <w:sz w:val="22"/>
          <w:szCs w:val="22"/>
        </w:rPr>
        <w:t xml:space="preserve">The Legislature must by statute establish a National Endowment reserve fund for BNF backstop purposes during severe revenue contractions. Funded by appropriation in years of fiscal surplus. If the Legislature fails to establish the Endowment within the constitutionally required period, the failure is a constitutional compliance breach.</w:t>
      </w:r>
    </w:p>
    <w:p>
      <w:pPr>
        <w:spacing w:after="60" w:before="200"/>
        <w:ind w:left="431"/>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Legislature must by statute establish a public campaign financing system by the constitutional deadline. If it fails to do so, the failure triggers automatic referendum eligibility under §11.1 — citizens may petition for a national vote on whether to impose a public financing framework by citizen mandate.</w:t>
      </w:r>
    </w:p>
    <w:p>
      <w:pPr>
        <w:spacing w:after="60" w:before="200"/>
        <w:ind w:left="863"/>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Campaign Financing Standards</w:t>
      </w:r>
    </w:p>
    <w:p>
      <w:pPr>
        <w:spacing w:after="120" w:before="0"/>
        <w:ind w:left="863"/>
        <w:jc w:val="both"/>
      </w:pPr>
      <w:r>
        <w:rPr>
          <w:rFonts w:ascii="Garamond" w:cs="Garamond" w:eastAsia="Garamond" w:hAnsi="Garamond"/>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863"/>
      </w:pPr>
      <w:r>
        <w:rPr>
          <w:rFonts w:ascii="Courier New" w:cs="Courier New" w:eastAsia="Courier New" w:hAnsi="Courier New"/>
          <w:b/>
          <w:bCs/>
          <w:color w:val="1B2A4A"/>
          <w:sz w:val="18"/>
          <w:szCs w:val="18"/>
        </w:rPr>
        <w:t xml:space="preserve">§10.3.b  </w:t>
      </w:r>
      <w:r>
        <w:rPr>
          <w:rFonts w:ascii="Garamond" w:cs="Garamond" w:eastAsia="Garamond" w:hAnsi="Garamond"/>
          <w:b/>
          <w:bCs/>
          <w:color w:val="1B2A4A"/>
          <w:sz w:val="22"/>
          <w:szCs w:val="22"/>
        </w:rPr>
        <w:t xml:space="preserve">Campaign Financing Enforcement</w:t>
      </w:r>
    </w:p>
    <w:p>
      <w:pPr>
        <w:spacing w:after="120" w:before="0"/>
        <w:ind w:left="863"/>
        <w:jc w:val="both"/>
      </w:pPr>
      <w:r>
        <w:rPr>
          <w:rFonts w:ascii="Garamond" w:cs="Garamond" w:eastAsia="Garamond" w:hAnsi="Garamond"/>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pPr>
      <w:r>
        <w:rPr>
          <w:rFonts w:ascii="Courier New" w:cs="Courier New" w:eastAsia="Courier New" w:hAnsi="Courier New"/>
          <w:b/>
          <w:bCs/>
          <w:color w:val="1B2A4A"/>
          <w:sz w:val="18"/>
          <w:szCs w:val="18"/>
        </w:rPr>
        <w:t xml:space="preserve">§10.4  </w:t>
      </w:r>
      <w:r>
        <w:rPr>
          <w:rFonts w:ascii="Garamond" w:cs="Garamond" w:eastAsia="Garamond" w:hAnsi="Garamond"/>
          <w:b/>
          <w:bCs/>
          <w:color w:val="1B2A4A"/>
          <w:sz w:val="22"/>
          <w:szCs w:val="22"/>
        </w:rPr>
        <w:t xml:space="preserve">The Monetary Authority</w:t>
      </w:r>
    </w:p>
    <w:p>
      <w:pPr>
        <w:spacing w:after="120" w:before="0"/>
        <w:ind w:left="431"/>
        <w:jc w:val="both"/>
      </w:pPr>
      <w:r>
        <w:rPr>
          <w:rFonts w:ascii="Garamond" w:cs="Garamond" w:eastAsia="Garamond" w:hAnsi="Garamond"/>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863"/>
      </w:pPr>
      <w:r>
        <w:rPr>
          <w:rFonts w:ascii="Courier New" w:cs="Courier New" w:eastAsia="Courier New" w:hAnsi="Courier New"/>
          <w:b/>
          <w:bCs/>
          <w:color w:val="1B2A4A"/>
          <w:sz w:val="18"/>
          <w:szCs w:val="18"/>
        </w:rPr>
        <w:t xml:space="preserve">§10.4.a  </w:t>
      </w:r>
      <w:r>
        <w:rPr>
          <w:rFonts w:ascii="Garamond" w:cs="Garamond" w:eastAsia="Garamond" w:hAnsi="Garamond"/>
          <w:b/>
          <w:bCs/>
          <w:color w:val="1B2A4A"/>
          <w:sz w:val="22"/>
          <w:szCs w:val="22"/>
        </w:rPr>
        <w:t xml:space="preserve">MA Director — Elected Office</w:t>
      </w:r>
    </w:p>
    <w:p>
      <w:pPr>
        <w:spacing w:after="120" w:before="0"/>
        <w:ind w:left="863"/>
        <w:jc w:val="both"/>
      </w:pPr>
      <w:r>
        <w:rPr>
          <w:rFonts w:ascii="Garamond" w:cs="Garamond" w:eastAsia="Garamond" w:hAnsi="Garamond"/>
          <w:color w:val="2a2520"/>
          <w:sz w:val="22"/>
          <w:szCs w:val="22"/>
        </w:rPr>
        <w:t xml:space="preserve">MA Director Election and Board Composition — the MA is governed by an elected Director and a board of five appointed members. The Director is elected by national RCV on National Election Day to a single non-renewable 8-year term, staggered from the board member appointment cycle.</w:t>
      </w:r>
    </w:p>
    <w:p>
      <w:pPr>
        <w:spacing w:after="60" w:before="200"/>
        <w:ind w:left="863"/>
      </w:pPr>
      <w:r>
        <w:rPr>
          <w:rFonts w:ascii="Courier New" w:cs="Courier New" w:eastAsia="Courier New" w:hAnsi="Courier New"/>
          <w:b/>
          <w:bCs/>
          <w:color w:val="1B2A4A"/>
          <w:sz w:val="18"/>
          <w:szCs w:val="18"/>
        </w:rPr>
        <w:t xml:space="preserve">§10.4.b  </w:t>
      </w:r>
      <w:r>
        <w:rPr>
          <w:rFonts w:ascii="Garamond" w:cs="Garamond" w:eastAsia="Garamond" w:hAnsi="Garamond"/>
          <w:b/>
          <w:bCs/>
          <w:color w:val="1B2A4A"/>
          <w:sz w:val="22"/>
          <w:szCs w:val="22"/>
        </w:rPr>
        <w:t xml:space="preserve">MA Independence</w:t>
      </w:r>
    </w:p>
    <w:p>
      <w:pPr>
        <w:spacing w:after="120" w:before="0"/>
        <w:ind w:left="863"/>
        <w:jc w:val="both"/>
      </w:pPr>
      <w:r>
        <w:rPr>
          <w:rFonts w:ascii="Garamond" w:cs="Garamond" w:eastAsia="Garamond" w:hAnsi="Garamond"/>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1296"/>
      </w:pPr>
      <w:r>
        <w:rPr>
          <w:rFonts w:ascii="Courier New" w:cs="Courier New" w:eastAsia="Courier New" w:hAnsi="Courier New"/>
          <w:b/>
          <w:bCs/>
          <w:color w:val="1B2A4A"/>
          <w:sz w:val="18"/>
          <w:szCs w:val="18"/>
        </w:rPr>
        <w:t xml:space="preserve">§10.4.b.i  </w:t>
      </w:r>
      <w:r>
        <w:rPr>
          <w:rFonts w:ascii="Garamond" w:cs="Garamond" w:eastAsia="Garamond" w:hAnsi="Garamond"/>
          <w:b/>
          <w:bCs/>
          <w:color w:val="1B2A4A"/>
          <w:sz w:val="22"/>
          <w:szCs w:val="22"/>
        </w:rPr>
        <w:t xml:space="preserve">Executive Non-Interference</w:t>
      </w:r>
    </w:p>
    <w:p>
      <w:pPr>
        <w:spacing w:after="120" w:before="0"/>
        <w:ind w:left="1296"/>
        <w:jc w:val="both"/>
      </w:pPr>
      <w:r>
        <w:rPr>
          <w:rFonts w:ascii="Garamond" w:cs="Garamond" w:eastAsia="Garamond" w:hAnsi="Garamond"/>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863"/>
      </w:pPr>
      <w:r>
        <w:rPr>
          <w:rFonts w:ascii="Courier New" w:cs="Courier New" w:eastAsia="Courier New" w:hAnsi="Courier New"/>
          <w:b/>
          <w:bCs/>
          <w:color w:val="1B2A4A"/>
          <w:sz w:val="18"/>
          <w:szCs w:val="18"/>
        </w:rPr>
        <w:t xml:space="preserve">§10.4.c  </w:t>
      </w:r>
      <w:r>
        <w:rPr>
          <w:rFonts w:ascii="Garamond" w:cs="Garamond" w:eastAsia="Garamond" w:hAnsi="Garamond"/>
          <w:b/>
          <w:bCs/>
          <w:color w:val="1B2A4A"/>
          <w:sz w:val="22"/>
          <w:szCs w:val="22"/>
        </w:rPr>
        <w:t xml:space="preserve">Transparency</w:t>
      </w:r>
    </w:p>
    <w:p>
      <w:pPr>
        <w:spacing w:after="120" w:before="0"/>
        <w:ind w:left="863"/>
        <w:jc w:val="both"/>
      </w:pPr>
      <w:r>
        <w:rPr>
          <w:rFonts w:ascii="Garamond" w:cs="Garamond" w:eastAsia="Garamond" w:hAnsi="Garamond"/>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863"/>
      </w:pPr>
      <w:r>
        <w:rPr>
          <w:rFonts w:ascii="Courier New" w:cs="Courier New" w:eastAsia="Courier New" w:hAnsi="Courier New"/>
          <w:b/>
          <w:bCs/>
          <w:color w:val="1B2A4A"/>
          <w:sz w:val="18"/>
          <w:szCs w:val="18"/>
        </w:rPr>
        <w:t xml:space="preserve">§10.4.d  </w:t>
      </w:r>
      <w:r>
        <w:rPr>
          <w:rFonts w:ascii="Garamond" w:cs="Garamond" w:eastAsia="Garamond" w:hAnsi="Garamond"/>
          <w:b/>
          <w:bCs/>
          <w:color w:val="1B2A4A"/>
          <w:sz w:val="22"/>
          <w:szCs w:val="22"/>
        </w:rPr>
        <w:t xml:space="preserve">Methodology Integrity</w:t>
      </w:r>
    </w:p>
    <w:p>
      <w:pPr>
        <w:spacing w:after="120" w:before="0"/>
        <w:ind w:left="863"/>
        <w:jc w:val="both"/>
      </w:pPr>
      <w:r>
        <w:rPr>
          <w:rFonts w:ascii="Garamond" w:cs="Garamond" w:eastAsia="Garamond" w:hAnsi="Garamond"/>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w:t>
      </w:r>
    </w:p>
    <w:p>
      <w:pPr>
        <w:spacing w:after="60" w:before="200"/>
        <w:ind w:left="863"/>
      </w:pPr>
      <w:r>
        <w:rPr>
          <w:rFonts w:ascii="Courier New" w:cs="Courier New" w:eastAsia="Courier New" w:hAnsi="Courier New"/>
          <w:b/>
          <w:bCs/>
          <w:color w:val="1B2A4A"/>
          <w:sz w:val="18"/>
          <w:szCs w:val="18"/>
        </w:rPr>
        <w:t xml:space="preserve">§10.4.e  </w:t>
      </w:r>
      <w:r>
        <w:rPr>
          <w:rFonts w:ascii="Garamond" w:cs="Garamond" w:eastAsia="Garamond" w:hAnsi="Garamond"/>
          <w:b/>
          <w:bCs/>
          <w:color w:val="1B2A4A"/>
          <w:sz w:val="22"/>
          <w:szCs w:val="22"/>
        </w:rPr>
        <w:t xml:space="preserve">Uncertifiable Inherited Fiscal Position</w:t>
      </w:r>
    </w:p>
    <w:p>
      <w:pPr>
        <w:spacing w:after="120" w:before="0"/>
        <w:ind w:left="863"/>
        <w:jc w:val="both"/>
      </w:pPr>
      <w:r>
        <w:rPr>
          <w:rFonts w:ascii="Garamond" w:cs="Garamond" w:eastAsia="Garamond" w:hAnsi="Garamond"/>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863"/>
      </w:pPr>
      <w:r>
        <w:rPr>
          <w:rFonts w:ascii="Courier New" w:cs="Courier New" w:eastAsia="Courier New" w:hAnsi="Courier New"/>
          <w:b/>
          <w:bCs/>
          <w:color w:val="1B2A4A"/>
          <w:sz w:val="18"/>
          <w:szCs w:val="18"/>
        </w:rPr>
        <w:t xml:space="preserve">§10.4.f  </w:t>
      </w:r>
      <w:r>
        <w:rPr>
          <w:rFonts w:ascii="Garamond" w:cs="Garamond" w:eastAsia="Garamond" w:hAnsi="Garamond"/>
          <w:b/>
          <w:bCs/>
          <w:color w:val="1B2A4A"/>
          <w:sz w:val="22"/>
          <w:szCs w:val="22"/>
        </w:rPr>
        <w:t xml:space="preserve">Director-Board Authority</w:t>
      </w:r>
    </w:p>
    <w:p>
      <w:pPr>
        <w:spacing w:after="120" w:before="0"/>
        <w:ind w:left="863"/>
        <w:jc w:val="both"/>
      </w:pPr>
      <w:r>
        <w:rPr>
          <w:rFonts w:ascii="Garamond" w:cs="Garamond" w:eastAsia="Garamond" w:hAnsi="Garamond"/>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Timelines for the veto, override, EI advisory, and SC petition are established by statute.</w:t>
      </w:r>
    </w:p>
    <w:p>
      <w:pPr>
        <w:spacing w:after="60" w:before="200"/>
        <w:ind w:left="431"/>
      </w:pPr>
      <w:r>
        <w:rPr>
          <w:rFonts w:ascii="Courier New" w:cs="Courier New" w:eastAsia="Courier New" w:hAnsi="Courier New"/>
          <w:b/>
          <w:bCs/>
          <w:color w:val="1B2A4A"/>
          <w:sz w:val="18"/>
          <w:szCs w:val="18"/>
        </w:rPr>
        <w:t xml:space="preserve">§10.5  </w:t>
      </w:r>
      <w:r>
        <w:rPr>
          <w:rFonts w:ascii="Garamond" w:cs="Garamond" w:eastAsia="Garamond" w:hAnsi="Garamond"/>
          <w:b/>
          <w:bCs/>
          <w:color w:val="1B2A4A"/>
          <w:sz w:val="22"/>
          <w:szCs w:val="22"/>
        </w:rPr>
        <w:t xml:space="preserve">Ethics and Conflict of Interest</w:t>
      </w:r>
    </w:p>
    <w:p>
      <w:pPr>
        <w:spacing w:after="120" w:before="0"/>
        <w:ind w:left="431"/>
        <w:jc w:val="both"/>
      </w:pPr>
      <w:r>
        <w:rPr>
          <w:rFonts w:ascii="Garamond" w:cs="Garamond" w:eastAsia="Garamond" w:hAnsi="Garamond"/>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863"/>
      </w:pPr>
      <w:r>
        <w:rPr>
          <w:rFonts w:ascii="Courier New" w:cs="Courier New" w:eastAsia="Courier New" w:hAnsi="Courier New"/>
          <w:b/>
          <w:bCs/>
          <w:color w:val="1B2A4A"/>
          <w:sz w:val="18"/>
          <w:szCs w:val="18"/>
        </w:rPr>
        <w:t xml:space="preserve">§10.5.a  </w:t>
      </w:r>
      <w:r>
        <w:rPr>
          <w:rFonts w:ascii="Garamond" w:cs="Garamond" w:eastAsia="Garamond" w:hAnsi="Garamond"/>
          <w:b/>
          <w:bCs/>
          <w:color w:val="1B2A4A"/>
          <w:sz w:val="22"/>
          <w:szCs w:val="22"/>
        </w:rPr>
        <w:t xml:space="preserve">Personal Financial Disclosure</w:t>
      </w:r>
    </w:p>
    <w:p>
      <w:pPr>
        <w:spacing w:after="120" w:before="0"/>
        <w:ind w:left="863"/>
        <w:jc w:val="both"/>
      </w:pPr>
      <w:r>
        <w:rPr>
          <w:rFonts w:ascii="Garamond" w:cs="Garamond" w:eastAsia="Garamond" w:hAnsi="Garamond"/>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civil service employee in a comparable role. Departure from this standard is permitted only where an official's constitutional responsibilities create a demonstrable operational need, and only to the minimum extent that need requires.</w:t>
      </w:r>
    </w:p>
    <w:p>
      <w:pPr>
        <w:spacing w:after="60" w:before="200"/>
        <w:ind w:left="863"/>
      </w:pPr>
      <w:r>
        <w:rPr>
          <w:rFonts w:ascii="Courier New" w:cs="Courier New" w:eastAsia="Courier New" w:hAnsi="Courier New"/>
          <w:b/>
          <w:bCs/>
          <w:color w:val="1B2A4A"/>
          <w:sz w:val="18"/>
          <w:szCs w:val="18"/>
        </w:rPr>
        <w:t xml:space="preserve">§10.5.b  </w:t>
      </w:r>
      <w:r>
        <w:rPr>
          <w:rFonts w:ascii="Garamond" w:cs="Garamond" w:eastAsia="Garamond" w:hAnsi="Garamond"/>
          <w:b/>
          <w:bCs/>
          <w:color w:val="1B2A4A"/>
          <w:sz w:val="22"/>
          <w:szCs w:val="22"/>
        </w:rPr>
        <w:t xml:space="preserve">Conflict of Interest Recusal</w:t>
      </w:r>
    </w:p>
    <w:p>
      <w:pPr>
        <w:spacing w:after="120" w:before="0"/>
        <w:ind w:left="863"/>
        <w:jc w:val="both"/>
      </w:pPr>
      <w:r>
        <w:rPr>
          <w:rFonts w:ascii="Garamond" w:cs="Garamond" w:eastAsia="Garamond" w:hAnsi="Garamond"/>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863"/>
      </w:pPr>
      <w:r>
        <w:rPr>
          <w:rFonts w:ascii="Courier New" w:cs="Courier New" w:eastAsia="Courier New" w:hAnsi="Courier New"/>
          <w:b/>
          <w:bCs/>
          <w:color w:val="1B2A4A"/>
          <w:sz w:val="18"/>
          <w:szCs w:val="18"/>
        </w:rPr>
        <w:t xml:space="preserve">§10.5.c  </w:t>
      </w:r>
      <w:r>
        <w:rPr>
          <w:rFonts w:ascii="Garamond" w:cs="Garamond" w:eastAsia="Garamond" w:hAnsi="Garamond"/>
          <w:b/>
          <w:bCs/>
          <w:color w:val="1B2A4A"/>
          <w:sz w:val="22"/>
          <w:szCs w:val="22"/>
        </w:rPr>
        <w:t xml:space="preserve">Post-Service Restrictions</w:t>
      </w:r>
    </w:p>
    <w:p>
      <w:pPr>
        <w:spacing w:after="120" w:before="0"/>
        <w:ind w:left="863"/>
        <w:jc w:val="both"/>
      </w:pPr>
      <w:r>
        <w:rPr>
          <w:rFonts w:ascii="Garamond" w:cs="Garamond" w:eastAsia="Garamond" w:hAnsi="Garamond"/>
          <w:color w:val="2a2520"/>
          <w:sz w:val="22"/>
          <w:szCs w:val="22"/>
        </w:rPr>
        <w:t xml:space="preserve">Constitutional officers may not, for 5 years after leaving office, engage in activities that monetize non-public information acquired during service. The restriction covers lobbying, consulting, and any advisory role that draws on confidential government knowledge.</w:t>
      </w:r>
    </w:p>
    <w:p>
      <w:pPr>
        <w:spacing w:after="60" w:before="200"/>
        <w:ind w:left="863"/>
      </w:pPr>
      <w:r>
        <w:rPr>
          <w:rFonts w:ascii="Courier New" w:cs="Courier New" w:eastAsia="Courier New" w:hAnsi="Courier New"/>
          <w:b/>
          <w:bCs/>
          <w:color w:val="1B2A4A"/>
          <w:sz w:val="18"/>
          <w:szCs w:val="18"/>
        </w:rPr>
        <w:t xml:space="preserve">§10.5.d  </w:t>
      </w:r>
      <w:r>
        <w:rPr>
          <w:rFonts w:ascii="Garamond" w:cs="Garamond" w:eastAsia="Garamond" w:hAnsi="Garamond"/>
          <w:b/>
          <w:bCs/>
          <w:color w:val="1B2A4A"/>
          <w:sz w:val="22"/>
          <w:szCs w:val="22"/>
        </w:rPr>
        <w:t xml:space="preserve">Gift and Hospitality Rules</w:t>
      </w:r>
    </w:p>
    <w:p>
      <w:pPr>
        <w:spacing w:after="120" w:before="0"/>
        <w:ind w:left="863"/>
        <w:jc w:val="both"/>
      </w:pPr>
      <w:r>
        <w:rPr>
          <w:rFonts w:ascii="Garamond" w:cs="Garamond" w:eastAsia="Garamond" w:hAnsi="Garamond"/>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863"/>
      </w:pPr>
      <w:r>
        <w:rPr>
          <w:rFonts w:ascii="Courier New" w:cs="Courier New" w:eastAsia="Courier New" w:hAnsi="Courier New"/>
          <w:b/>
          <w:bCs/>
          <w:color w:val="1B2A4A"/>
          <w:sz w:val="18"/>
          <w:szCs w:val="18"/>
        </w:rPr>
        <w:t xml:space="preserve">§10.5.e  </w:t>
      </w:r>
      <w:r>
        <w:rPr>
          <w:rFonts w:ascii="Garamond" w:cs="Garamond" w:eastAsia="Garamond" w:hAnsi="Garamond"/>
          <w:b/>
          <w:bCs/>
          <w:color w:val="1B2A4A"/>
          <w:sz w:val="22"/>
          <w:szCs w:val="22"/>
        </w:rPr>
        <w:t xml:space="preserve">Official Records Belong to the Republic</w:t>
      </w:r>
    </w:p>
    <w:p>
      <w:pPr>
        <w:spacing w:after="120" w:before="0"/>
        <w:ind w:left="863"/>
        <w:jc w:val="both"/>
      </w:pPr>
      <w:r>
        <w:rPr>
          <w:rFonts w:ascii="Garamond" w:cs="Garamond" w:eastAsia="Garamond" w:hAnsi="Garamond"/>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863"/>
      </w:pPr>
      <w:r>
        <w:rPr>
          <w:rFonts w:ascii="Courier New" w:cs="Courier New" w:eastAsia="Courier New" w:hAnsi="Courier New"/>
          <w:b/>
          <w:bCs/>
          <w:color w:val="1B2A4A"/>
          <w:sz w:val="18"/>
          <w:szCs w:val="18"/>
        </w:rPr>
        <w:t xml:space="preserve">§10.5.f  </w:t>
      </w:r>
      <w:r>
        <w:rPr>
          <w:rFonts w:ascii="Garamond" w:cs="Garamond" w:eastAsia="Garamond" w:hAnsi="Garamond"/>
          <w:b/>
          <w:bCs/>
          <w:color w:val="1B2A4A"/>
          <w:sz w:val="22"/>
          <w:szCs w:val="22"/>
        </w:rPr>
        <w:t xml:space="preserve">Revolving Door Restriction</w:t>
      </w:r>
    </w:p>
    <w:p>
      <w:pPr>
        <w:spacing w:after="120" w:before="0"/>
        <w:ind w:left="863"/>
        <w:jc w:val="both"/>
      </w:pPr>
      <w:r>
        <w:rPr>
          <w:rFonts w:ascii="Garamond" w:cs="Garamond" w:eastAsia="Garamond" w:hAnsi="Garamond"/>
          <w:color w:val="2a2520"/>
          <w:sz w:val="22"/>
          <w:szCs w:val="22"/>
        </w:rPr>
        <w:t xml:space="preserve">Constitutional officers may not move directly from government service into private roles that would allow them to exploit relationships, knowledge, or access accumulated during service. The 5-year cooling-off period applies to regulated industries directly affected by the officer's prior decisions.</w:t>
      </w:r>
    </w:p>
    <w:p>
      <w:pPr>
        <w:spacing w:after="60" w:before="200"/>
        <w:ind w:left="863"/>
      </w:pPr>
      <w:r>
        <w:rPr>
          <w:rFonts w:ascii="Courier New" w:cs="Courier New" w:eastAsia="Courier New" w:hAnsi="Courier New"/>
          <w:b/>
          <w:bCs/>
          <w:color w:val="1B2A4A"/>
          <w:sz w:val="18"/>
          <w:szCs w:val="18"/>
        </w:rPr>
        <w:t xml:space="preserve">§10.5.g  </w:t>
      </w:r>
      <w:r>
        <w:rPr>
          <w:rFonts w:ascii="Garamond" w:cs="Garamond" w:eastAsia="Garamond" w:hAnsi="Garamond"/>
          <w:b/>
          <w:bCs/>
          <w:color w:val="1B2A4A"/>
          <w:sz w:val="22"/>
          <w:szCs w:val="22"/>
        </w:rPr>
        <w:t xml:space="preserve">Official Intellectual Property</w:t>
      </w:r>
    </w:p>
    <w:p>
      <w:pPr>
        <w:spacing w:after="120" w:before="0"/>
        <w:ind w:left="863"/>
        <w:jc w:val="both"/>
      </w:pPr>
      <w:r>
        <w:rPr>
          <w:rFonts w:ascii="Garamond" w:cs="Garamond" w:eastAsia="Garamond" w:hAnsi="Garamond"/>
          <w:color w:val="2a2520"/>
          <w:sz w:val="22"/>
          <w:szCs w:val="22"/>
        </w:rPr>
        <w:t xml:space="preserve">Ideas, analyses, and work product created during official service belong to the Republic. An officer may not monetize work done in their official capacity for 5 years following service. For classified information, the 5-year cooling-off applies after declassification — it cannot be monetized the day after it becomes public.</w:t>
      </w:r>
    </w:p>
    <w:p>
      <w:pPr>
        <w:spacing w:after="60" w:before="200"/>
        <w:ind w:left="863"/>
      </w:pPr>
      <w:r>
        <w:rPr>
          <w:rFonts w:ascii="Courier New" w:cs="Courier New" w:eastAsia="Courier New" w:hAnsi="Courier New"/>
          <w:b/>
          <w:bCs/>
          <w:color w:val="1B2A4A"/>
          <w:sz w:val="18"/>
          <w:szCs w:val="18"/>
        </w:rPr>
        <w:t xml:space="preserve">§10.5.h  </w:t>
      </w:r>
      <w:r>
        <w:rPr>
          <w:rFonts w:ascii="Garamond" w:cs="Garamond" w:eastAsia="Garamond" w:hAnsi="Garamond"/>
          <w:b/>
          <w:bCs/>
          <w:color w:val="1B2A4A"/>
          <w:sz w:val="22"/>
          <w:szCs w:val="22"/>
        </w:rPr>
        <w:t xml:space="preserve">Ethics Enforcement</w:t>
      </w:r>
    </w:p>
    <w:p>
      <w:pPr>
        <w:spacing w:after="120" w:before="0"/>
        <w:ind w:left="863"/>
        <w:jc w:val="both"/>
      </w:pPr>
      <w:r>
        <w:rPr>
          <w:rFonts w:ascii="Garamond" w:cs="Garamond" w:eastAsia="Garamond" w:hAnsi="Garamond"/>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pPr>
      <w:r>
        <w:rPr>
          <w:rFonts w:ascii="Courier New" w:cs="Courier New" w:eastAsia="Courier New" w:hAnsi="Courier New"/>
          <w:b/>
          <w:bCs/>
          <w:color w:val="1B2A4A"/>
          <w:sz w:val="18"/>
          <w:szCs w:val="18"/>
        </w:rPr>
        <w:t xml:space="preserve">§10.6  </w:t>
      </w:r>
      <w:r>
        <w:rPr>
          <w:rFonts w:ascii="Garamond" w:cs="Garamond" w:eastAsia="Garamond" w:hAnsi="Garamond"/>
          <w:b/>
          <w:bCs/>
          <w:color w:val="1B2A4A"/>
          <w:sz w:val="22"/>
          <w:szCs w:val="22"/>
        </w:rPr>
        <w:t xml:space="preserve">National Endowment</w:t>
      </w:r>
    </w:p>
    <w:p>
      <w:pPr>
        <w:spacing w:after="120" w:before="0"/>
        <w:ind w:left="431"/>
        <w:jc w:val="both"/>
      </w:pPr>
      <w:r>
        <w:rPr>
          <w:rFonts w:ascii="Garamond" w:cs="Garamond" w:eastAsia="Garamond" w:hAnsi="Garamond"/>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863"/>
      </w:pPr>
      <w:r>
        <w:rPr>
          <w:rFonts w:ascii="Courier New" w:cs="Courier New" w:eastAsia="Courier New" w:hAnsi="Courier New"/>
          <w:b/>
          <w:bCs/>
          <w:color w:val="1B2A4A"/>
          <w:sz w:val="18"/>
          <w:szCs w:val="18"/>
        </w:rPr>
        <w:t xml:space="preserve">§10.6.a  </w:t>
      </w:r>
      <w:r>
        <w:rPr>
          <w:rFonts w:ascii="Garamond" w:cs="Garamond" w:eastAsia="Garamond" w:hAnsi="Garamond"/>
          <w:b/>
          <w:bCs/>
          <w:color w:val="1B2A4A"/>
          <w:sz w:val="22"/>
          <w:szCs w:val="22"/>
        </w:rPr>
        <w:t xml:space="preserve">National Endowment Governance</w:t>
      </w:r>
    </w:p>
    <w:p>
      <w:pPr>
        <w:spacing w:after="120" w:before="0"/>
        <w:ind w:left="863"/>
        <w:jc w:val="both"/>
      </w:pPr>
      <w:r>
        <w:rPr>
          <w:rFonts w:ascii="Garamond" w:cs="Garamond" w:eastAsia="Garamond" w:hAnsi="Garamond"/>
          <w:color w:val="2a2520"/>
          <w:sz w:val="22"/>
          <w:szCs w:val="22"/>
        </w:rPr>
        <w:t xml:space="preserve">Governed by a board of trustees appointed by the PM from JI-maintained candidates, confirmed by the Senate. The board's sole mandate is to preserve and grow the Endowment fund for BNF backstop purposes — it may not be directed to other investment goals by either executive or the Legislature.</w:t>
      </w:r>
    </w:p>
    <w:p>
      <w:pPr>
        <w:spacing w:after="60" w:before="200"/>
        <w:ind w:left="863"/>
      </w:pPr>
      <w:r>
        <w:rPr>
          <w:rFonts w:ascii="Courier New" w:cs="Courier New" w:eastAsia="Courier New" w:hAnsi="Courier New"/>
          <w:b/>
          <w:bCs/>
          <w:color w:val="1B2A4A"/>
          <w:sz w:val="18"/>
          <w:szCs w:val="18"/>
        </w:rPr>
        <w:t xml:space="preserve">§10.6.b  </w:t>
      </w:r>
      <w:r>
        <w:rPr>
          <w:rFonts w:ascii="Garamond" w:cs="Garamond" w:eastAsia="Garamond" w:hAnsi="Garamond"/>
          <w:b/>
          <w:bCs/>
          <w:color w:val="1B2A4A"/>
          <w:sz w:val="22"/>
          <w:szCs w:val="22"/>
        </w:rPr>
        <w:t xml:space="preserve">National Endowment Activation</w:t>
      </w:r>
    </w:p>
    <w:p>
      <w:pPr>
        <w:spacing w:after="120" w:before="0"/>
        <w:ind w:left="863"/>
        <w:jc w:val="both"/>
      </w:pPr>
      <w:r>
        <w:rPr>
          <w:rFonts w:ascii="Garamond" w:cs="Garamond" w:eastAsia="Garamond" w:hAnsi="Garamond"/>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pPr>
      <w:r>
        <w:rPr>
          <w:rFonts w:ascii="Courier New" w:cs="Courier New" w:eastAsia="Courier New" w:hAnsi="Courier New"/>
          <w:b/>
          <w:bCs/>
          <w:color w:val="1B2A4A"/>
          <w:sz w:val="18"/>
          <w:szCs w:val="18"/>
        </w:rPr>
        <w:t xml:space="preserve">§10.7  </w:t>
      </w:r>
      <w:r>
        <w:rPr>
          <w:rFonts w:ascii="Garamond" w:cs="Garamond" w:eastAsia="Garamond" w:hAnsi="Garamond"/>
          <w:b/>
          <w:bCs/>
          <w:color w:val="1B2A4A"/>
          <w:sz w:val="22"/>
          <w:szCs w:val="22"/>
        </w:rPr>
        <w:t xml:space="preserve">Compensation of Public Officials</w:t>
      </w:r>
    </w:p>
    <w:p>
      <w:pPr>
        <w:spacing w:after="120" w:before="0"/>
        <w:ind w:left="431"/>
        <w:jc w:val="both"/>
      </w:pPr>
      <w:r>
        <w:rPr>
          <w:rFonts w:ascii="Garamond" w:cs="Garamond" w:eastAsia="Garamond" w:hAnsi="Garamond"/>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863"/>
      </w:pPr>
      <w:r>
        <w:rPr>
          <w:rFonts w:ascii="Courier New" w:cs="Courier New" w:eastAsia="Courier New" w:hAnsi="Courier New"/>
          <w:b/>
          <w:bCs/>
          <w:color w:val="1B2A4A"/>
          <w:sz w:val="18"/>
          <w:szCs w:val="18"/>
        </w:rPr>
        <w:t xml:space="preserve">§10.7.a  </w:t>
      </w:r>
      <w:r>
        <w:rPr>
          <w:rFonts w:ascii="Garamond" w:cs="Garamond" w:eastAsia="Garamond" w:hAnsi="Garamond"/>
          <w:b/>
          <w:bCs/>
          <w:color w:val="1B2A4A"/>
          <w:sz w:val="22"/>
          <w:szCs w:val="22"/>
        </w:rPr>
        <w:t xml:space="preserve">Jury Service</w:t>
      </w:r>
    </w:p>
    <w:p>
      <w:pPr>
        <w:spacing w:after="120" w:before="0"/>
        <w:ind w:left="863"/>
        <w:jc w:val="both"/>
      </w:pPr>
      <w:r>
        <w:rPr>
          <w:rFonts w:ascii="Garamond" w:cs="Garamond" w:eastAsia="Garamond" w:hAnsi="Garamond"/>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 — Referenda</w:t>
      </w:r>
    </w:p>
    <w:p>
      <w:pPr>
        <w:spacing w:after="120"/>
      </w:pPr>
    </w:p>
    <w:p>
      <w:pPr>
        <w:spacing w:after="60" w:before="200"/>
        <w:ind w:left="431"/>
      </w:pPr>
      <w:r>
        <w:rPr>
          <w:rFonts w:ascii="Courier New" w:cs="Courier New" w:eastAsia="Courier New" w:hAnsi="Courier New"/>
          <w:b/>
          <w:bCs/>
          <w:color w:val="1B2A4A"/>
          <w:sz w:val="18"/>
          <w:szCs w:val="18"/>
        </w:rPr>
        <w:t xml:space="preserve">§11.1  </w:t>
      </w:r>
      <w:r>
        <w:rPr>
          <w:rFonts w:ascii="Garamond" w:cs="Garamond" w:eastAsia="Garamond" w:hAnsi="Garamond"/>
          <w:b/>
          <w:bCs/>
          <w:color w:val="1B2A4A"/>
          <w:sz w:val="22"/>
          <w:szCs w:val="22"/>
        </w:rPr>
        <w:t xml:space="preserve">Optional Referendum</w:t>
      </w:r>
    </w:p>
    <w:p>
      <w:pPr>
        <w:spacing w:after="120" w:before="0"/>
        <w:ind w:left="431"/>
        <w:jc w:val="both"/>
      </w:pPr>
      <w:r>
        <w:rPr>
          <w:rFonts w:ascii="Garamond" w:cs="Garamond" w:eastAsia="Garamond" w:hAnsi="Garamond"/>
          <w:color w:val="2a2520"/>
          <w:sz w:val="22"/>
          <w:szCs w:val="22"/>
        </w:rPr>
        <w:t xml:space="preserve">Citizens may initiate a national referendum to repeal enacted legislation by petition of 5% of eligible voters within 90 days of enactment. The JI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863"/>
      </w:pPr>
      <w:r>
        <w:rPr>
          <w:rFonts w:ascii="Courier New" w:cs="Courier New" w:eastAsia="Courier New" w:hAnsi="Courier New"/>
          <w:b/>
          <w:bCs/>
          <w:color w:val="1B2A4A"/>
          <w:sz w:val="18"/>
          <w:szCs w:val="18"/>
        </w:rPr>
        <w:t xml:space="preserve">§11.1.a  </w:t>
      </w:r>
      <w:r>
        <w:rPr>
          <w:rFonts w:ascii="Garamond" w:cs="Garamond" w:eastAsia="Garamond" w:hAnsi="Garamond"/>
          <w:b/>
          <w:bCs/>
          <w:color w:val="1B2A4A"/>
          <w:sz w:val="22"/>
          <w:szCs w:val="22"/>
        </w:rPr>
        <w:t xml:space="preserve">Citizen Petition Right</w:t>
      </w:r>
    </w:p>
    <w:p>
      <w:pPr>
        <w:spacing w:after="120" w:before="0"/>
        <w:ind w:left="863"/>
        <w:jc w:val="both"/>
      </w:pPr>
      <w:r>
        <w:rPr>
          <w:rFonts w:ascii="Garamond" w:cs="Garamond" w:eastAsia="Garamond" w:hAnsi="Garamond"/>
          <w:color w:val="2a2520"/>
          <w:sz w:val="22"/>
          <w:szCs w:val="22"/>
        </w:rPr>
        <w:t xml:space="preserve">Petition Requirements — the 5% petition must be collected within 90 days of the law's enactment. The EI verifies petition signatures for eligibility. If the threshold is met, the EC administers the referendum within 90 days of verification. Petitioners may withdraw the petition before the referendum is scheduled, but not after.</w:t>
      </w:r>
    </w:p>
    <w:p>
      <w:pPr>
        <w:spacing w:after="60" w:before="200"/>
        <w:ind w:left="863"/>
      </w:pPr>
      <w:r>
        <w:rPr>
          <w:rFonts w:ascii="Courier New" w:cs="Courier New" w:eastAsia="Courier New" w:hAnsi="Courier New"/>
          <w:b/>
          <w:bCs/>
          <w:color w:val="1B2A4A"/>
          <w:sz w:val="18"/>
          <w:szCs w:val="18"/>
        </w:rPr>
        <w:t xml:space="preserve">§11.1.b  </w:t>
      </w:r>
      <w:r>
        <w:rPr>
          <w:rFonts w:ascii="Garamond" w:cs="Garamond" w:eastAsia="Garamond" w:hAnsi="Garamond"/>
          <w:b/>
          <w:bCs/>
          <w:color w:val="1B2A4A"/>
          <w:sz w:val="22"/>
          <w:szCs w:val="22"/>
        </w:rPr>
        <w:t xml:space="preserve">Eligibility Screen</w:t>
      </w:r>
    </w:p>
    <w:p>
      <w:pPr>
        <w:spacing w:after="120" w:before="0"/>
        <w:ind w:left="863"/>
        <w:jc w:val="both"/>
      </w:pPr>
      <w:r>
        <w:rPr>
          <w:rFonts w:ascii="Garamond" w:cs="Garamond" w:eastAsia="Garamond" w:hAnsi="Garamond"/>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863"/>
      </w:pPr>
      <w:r>
        <w:rPr>
          <w:rFonts w:ascii="Courier New" w:cs="Courier New" w:eastAsia="Courier New" w:hAnsi="Courier New"/>
          <w:b/>
          <w:bCs/>
          <w:color w:val="1B2A4A"/>
          <w:sz w:val="18"/>
          <w:szCs w:val="18"/>
        </w:rPr>
        <w:t xml:space="preserve">§11.1.c  </w:t>
      </w:r>
      <w:r>
        <w:rPr>
          <w:rFonts w:ascii="Garamond" w:cs="Garamond" w:eastAsia="Garamond" w:hAnsi="Garamond"/>
          <w:b/>
          <w:bCs/>
          <w:color w:val="1B2A4A"/>
          <w:sz w:val="22"/>
          <w:szCs w:val="22"/>
        </w:rPr>
        <w:t xml:space="preserve">Referendum Thresholds and Finality</w:t>
      </w:r>
    </w:p>
    <w:p>
      <w:pPr>
        <w:spacing w:after="120" w:before="0"/>
        <w:ind w:left="863"/>
        <w:jc w:val="both"/>
      </w:pPr>
      <w:r>
        <w:rPr>
          <w:rFonts w:ascii="Garamond" w:cs="Garamond" w:eastAsia="Garamond" w:hAnsi="Garamond"/>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pPr>
      <w:r>
        <w:rPr>
          <w:rFonts w:ascii="Courier New" w:cs="Courier New" w:eastAsia="Courier New" w:hAnsi="Courier New"/>
          <w:b/>
          <w:bCs/>
          <w:color w:val="1B2A4A"/>
          <w:sz w:val="18"/>
          <w:szCs w:val="18"/>
        </w:rPr>
        <w:t xml:space="preserve">§11.2  </w:t>
      </w:r>
      <w:r>
        <w:rPr>
          <w:rFonts w:ascii="Garamond" w:cs="Garamond" w:eastAsia="Garamond" w:hAnsi="Garamond"/>
          <w:b/>
          <w:bCs/>
          <w:color w:val="1B2A4A"/>
          <w:sz w:val="22"/>
          <w:szCs w:val="22"/>
        </w:rPr>
        <w:t xml:space="preserve">Citizen Legislative Initiative</w:t>
      </w:r>
    </w:p>
    <w:p>
      <w:pPr>
        <w:spacing w:after="120" w:before="0"/>
        <w:ind w:left="431"/>
        <w:jc w:val="both"/>
      </w:pPr>
      <w:r>
        <w:rPr>
          <w:rFonts w:ascii="Garamond" w:cs="Garamond" w:eastAsia="Garamond" w:hAnsi="Garamond"/>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863"/>
      </w:pPr>
      <w:r>
        <w:rPr>
          <w:rFonts w:ascii="Courier New" w:cs="Courier New" w:eastAsia="Courier New" w:hAnsi="Courier New"/>
          <w:b/>
          <w:bCs/>
          <w:color w:val="1B2A4A"/>
          <w:sz w:val="18"/>
          <w:szCs w:val="18"/>
        </w:rPr>
        <w:t xml:space="preserve">§11.2.a  </w:t>
      </w:r>
      <w:r>
        <w:rPr>
          <w:rFonts w:ascii="Garamond" w:cs="Garamond" w:eastAsia="Garamond" w:hAnsi="Garamond"/>
          <w:b/>
          <w:bCs/>
          <w:color w:val="1B2A4A"/>
          <w:sz w:val="22"/>
          <w:szCs w:val="22"/>
        </w:rPr>
        <w:t xml:space="preserve">Initiative Process and Thresholds</w:t>
      </w:r>
    </w:p>
    <w:p>
      <w:pPr>
        <w:spacing w:after="120" w:before="0"/>
        <w:ind w:left="863"/>
        <w:jc w:val="both"/>
      </w:pPr>
      <w:r>
        <w:rPr>
          <w:rFonts w:ascii="Garamond" w:cs="Garamond" w:eastAsia="Garamond" w:hAnsi="Garamond"/>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pPr>
      <w:r>
        <w:rPr>
          <w:rFonts w:ascii="Courier New" w:cs="Courier New" w:eastAsia="Courier New" w:hAnsi="Courier New"/>
          <w:b/>
          <w:bCs/>
          <w:color w:val="1B2A4A"/>
          <w:sz w:val="18"/>
          <w:szCs w:val="18"/>
        </w:rPr>
        <w:t xml:space="preserve">§11.3  </w:t>
      </w:r>
      <w:r>
        <w:rPr>
          <w:rFonts w:ascii="Garamond" w:cs="Garamond" w:eastAsia="Garamond" w:hAnsi="Garamond"/>
          <w:b/>
          <w:bCs/>
          <w:color w:val="1B2A4A"/>
          <w:sz w:val="22"/>
          <w:szCs w:val="22"/>
        </w:rPr>
        <w:t xml:space="preserve">Local Government</w:t>
      </w:r>
    </w:p>
    <w:p>
      <w:pPr>
        <w:spacing w:after="120" w:before="0"/>
        <w:ind w:left="431"/>
        <w:jc w:val="both"/>
      </w:pPr>
      <w:r>
        <w:rPr>
          <w:rFonts w:ascii="Garamond" w:cs="Garamond" w:eastAsia="Garamond" w:hAnsi="Garamond"/>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 — Military Authorization</w:t>
      </w:r>
    </w:p>
    <w:p>
      <w:pPr>
        <w:spacing w:after="120"/>
      </w:pPr>
    </w:p>
    <w:p>
      <w:pPr>
        <w:spacing w:after="60" w:before="200"/>
        <w:ind w:left="431"/>
      </w:pPr>
      <w:r>
        <w:rPr>
          <w:rFonts w:ascii="Courier New" w:cs="Courier New" w:eastAsia="Courier New" w:hAnsi="Courier New"/>
          <w:b/>
          <w:bCs/>
          <w:color w:val="1B2A4A"/>
          <w:sz w:val="18"/>
          <w:szCs w:val="18"/>
        </w:rPr>
        <w:t xml:space="preserve">§12.1  </w:t>
      </w:r>
      <w:r>
        <w:rPr>
          <w:rFonts w:ascii="Garamond" w:cs="Garamond" w:eastAsia="Garamond" w:hAnsi="Garamond"/>
          <w:b/>
          <w:bCs/>
          <w:color w:val="1B2A4A"/>
          <w:sz w:val="22"/>
          <w:szCs w:val="22"/>
        </w:rPr>
        <w:t xml:space="preserve">Authorized Purposes for Military Force</w:t>
      </w:r>
    </w:p>
    <w:p>
      <w:pPr>
        <w:spacing w:after="120" w:before="0"/>
        <w:ind w:left="431"/>
        <w:jc w:val="both"/>
      </w:pPr>
      <w:r>
        <w:rPr>
          <w:rFonts w:ascii="Garamond" w:cs="Garamond" w:eastAsia="Garamond" w:hAnsi="Garamond"/>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Legislative Declaration of Defense</w:t>
      </w:r>
    </w:p>
    <w:p>
      <w:pPr>
        <w:spacing w:after="120" w:before="0"/>
        <w:ind w:left="431"/>
        <w:jc w:val="both"/>
      </w:pPr>
      <w:r>
        <w:rPr>
          <w:rFonts w:ascii="Garamond" w:cs="Garamond" w:eastAsia="Garamond" w:hAnsi="Garamond"/>
          <w:color w:val="2a2520"/>
          <w:sz w:val="22"/>
          <w:szCs w:val="22"/>
        </w:rPr>
        <w:t xml:space="preserve">Emergency Defense Allocation —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863"/>
      </w:pPr>
      <w:r>
        <w:rPr>
          <w:rFonts w:ascii="Courier New" w:cs="Courier New" w:eastAsia="Courier New" w:hAnsi="Courier New"/>
          <w:b/>
          <w:bCs/>
          <w:color w:val="1B2A4A"/>
          <w:sz w:val="18"/>
          <w:szCs w:val="18"/>
        </w:rPr>
        <w:t xml:space="preserve">§12.2.a  </w:t>
      </w:r>
      <w:r>
        <w:rPr>
          <w:rFonts w:ascii="Garamond" w:cs="Garamond" w:eastAsia="Garamond" w:hAnsi="Garamond"/>
          <w:b/>
          <w:bCs/>
          <w:color w:val="1B2A4A"/>
          <w:sz w:val="22"/>
          <w:szCs w:val="22"/>
        </w:rPr>
        <w:t xml:space="preserve">Defense Allocation Categories</w:t>
      </w:r>
    </w:p>
    <w:p>
      <w:pPr>
        <w:spacing w:after="120" w:before="0"/>
        <w:ind w:left="863"/>
        <w:jc w:val="both"/>
      </w:pPr>
      <w:r>
        <w:rPr>
          <w:rFonts w:ascii="Garamond" w:cs="Garamond" w:eastAsia="Garamond" w:hAnsi="Garamond"/>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863"/>
      </w:pPr>
      <w:r>
        <w:rPr>
          <w:rFonts w:ascii="Courier New" w:cs="Courier New" w:eastAsia="Courier New" w:hAnsi="Courier New"/>
          <w:b/>
          <w:bCs/>
          <w:color w:val="1B2A4A"/>
          <w:sz w:val="18"/>
          <w:szCs w:val="18"/>
        </w:rPr>
        <w:t xml:space="preserve">§12.2.b  </w:t>
      </w:r>
      <w:r>
        <w:rPr>
          <w:rFonts w:ascii="Garamond" w:cs="Garamond" w:eastAsia="Garamond" w:hAnsi="Garamond"/>
          <w:b/>
          <w:bCs/>
          <w:color w:val="1B2A4A"/>
          <w:sz w:val="22"/>
          <w:szCs w:val="22"/>
        </w:rPr>
        <w:t xml:space="preserve">Emergency Defense Allocation Renewal</w:t>
      </w:r>
    </w:p>
    <w:p>
      <w:pPr>
        <w:spacing w:after="120" w:before="0"/>
        <w:ind w:left="863"/>
        <w:jc w:val="both"/>
      </w:pPr>
      <w:r>
        <w:rPr>
          <w:rFonts w:ascii="Garamond" w:cs="Garamond" w:eastAsia="Garamond" w:hAnsi="Garamond"/>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863"/>
      </w:pPr>
      <w:r>
        <w:rPr>
          <w:rFonts w:ascii="Courier New" w:cs="Courier New" w:eastAsia="Courier New" w:hAnsi="Courier New"/>
          <w:b/>
          <w:bCs/>
          <w:color w:val="1B2A4A"/>
          <w:sz w:val="18"/>
          <w:szCs w:val="18"/>
        </w:rPr>
        <w:t xml:space="preserve">§12.2.c  </w:t>
      </w:r>
      <w:r>
        <w:rPr>
          <w:rFonts w:ascii="Garamond" w:cs="Garamond" w:eastAsia="Garamond" w:hAnsi="Garamond"/>
          <w:b/>
          <w:bCs/>
          <w:color w:val="1B2A4A"/>
          <w:sz w:val="22"/>
          <w:szCs w:val="22"/>
        </w:rPr>
        <w:t xml:space="preserve">Successive Declaration Standard</w:t>
      </w:r>
    </w:p>
    <w:p>
      <w:pPr>
        <w:spacing w:after="120" w:before="0"/>
        <w:ind w:left="863"/>
        <w:jc w:val="both"/>
      </w:pPr>
      <w:r>
        <w:rPr>
          <w:rFonts w:ascii="Garamond" w:cs="Garamond" w:eastAsia="Garamond" w:hAnsi="Garamond"/>
          <w:color w:val="2a2520"/>
          <w:sz w:val="22"/>
          <w:szCs w:val="22"/>
        </w:rPr>
        <w:t xml:space="preserve">Allocation Termination — 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w:t>
      </w:r>
    </w:p>
    <w:p>
      <w:pPr>
        <w:spacing w:after="60" w:before="200"/>
        <w:ind w:left="863"/>
      </w:pPr>
      <w:r>
        <w:rPr>
          <w:rFonts w:ascii="Courier New" w:cs="Courier New" w:eastAsia="Courier New" w:hAnsi="Courier New"/>
          <w:b/>
          <w:bCs/>
          <w:color w:val="1B2A4A"/>
          <w:sz w:val="18"/>
          <w:szCs w:val="18"/>
        </w:rPr>
        <w:t xml:space="preserve">§12.2.d  </w:t>
      </w:r>
      <w:r>
        <w:rPr>
          <w:rFonts w:ascii="Garamond" w:cs="Garamond" w:eastAsia="Garamond" w:hAnsi="Garamond"/>
          <w:b/>
          <w:bCs/>
          <w:color w:val="1B2A4A"/>
          <w:sz w:val="22"/>
          <w:szCs w:val="22"/>
        </w:rPr>
        <w:t xml:space="preserve">Oversight of Allocation</w:t>
      </w:r>
    </w:p>
    <w:p>
      <w:pPr>
        <w:spacing w:after="120" w:before="0"/>
        <w:ind w:left="863"/>
        <w:jc w:val="both"/>
      </w:pPr>
      <w:r>
        <w:rPr>
          <w:rFonts w:ascii="Garamond" w:cs="Garamond" w:eastAsia="Garamond" w:hAnsi="Garamond"/>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863"/>
      </w:pPr>
      <w:r>
        <w:rPr>
          <w:rFonts w:ascii="Courier New" w:cs="Courier New" w:eastAsia="Courier New" w:hAnsi="Courier New"/>
          <w:b/>
          <w:bCs/>
          <w:color w:val="1B2A4A"/>
          <w:sz w:val="18"/>
          <w:szCs w:val="18"/>
        </w:rPr>
        <w:t xml:space="preserve">§12.2.e  </w:t>
      </w:r>
      <w:r>
        <w:rPr>
          <w:rFonts w:ascii="Garamond" w:cs="Garamond" w:eastAsia="Garamond" w:hAnsi="Garamond"/>
          <w:b/>
          <w:bCs/>
          <w:color w:val="1B2A4A"/>
          <w:sz w:val="22"/>
          <w:szCs w:val="22"/>
        </w:rPr>
        <w:t xml:space="preserve">Post-Allocation Accountability</w:t>
      </w:r>
    </w:p>
    <w:p>
      <w:pPr>
        <w:spacing w:after="120" w:before="0"/>
        <w:ind w:left="863"/>
        <w:jc w:val="both"/>
      </w:pPr>
      <w:r>
        <w:rPr>
          <w:rFonts w:ascii="Garamond" w:cs="Garamond" w:eastAsia="Garamond" w:hAnsi="Garamond"/>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Military Intelligence Operations</w:t>
      </w:r>
    </w:p>
    <w:p>
      <w:pPr>
        <w:spacing w:after="120" w:before="0"/>
        <w:ind w:left="431"/>
        <w:jc w:val="both"/>
      </w:pPr>
      <w:r>
        <w:rPr>
          <w:rFonts w:ascii="Garamond" w:cs="Garamond" w:eastAsia="Garamond" w:hAnsi="Garamond"/>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operation completion.</w:t>
      </w:r>
    </w:p>
    <w:p>
      <w:pPr>
        <w:spacing w:after="60" w:before="200"/>
        <w:ind w:left="431"/>
      </w:pPr>
      <w:r>
        <w:rPr>
          <w:rFonts w:ascii="Courier New" w:cs="Courier New" w:eastAsia="Courier New" w:hAnsi="Courier New"/>
          <w:b/>
          <w:bCs/>
          <w:color w:val="1B2A4A"/>
          <w:sz w:val="18"/>
          <w:szCs w:val="18"/>
        </w:rPr>
        <w:t xml:space="preserve">§12.4  </w:t>
      </w:r>
      <w:r>
        <w:rPr>
          <w:rFonts w:ascii="Garamond" w:cs="Garamond" w:eastAsia="Garamond" w:hAnsi="Garamond"/>
          <w:b/>
          <w:bCs/>
          <w:color w:val="1B2A4A"/>
          <w:sz w:val="22"/>
          <w:szCs w:val="22"/>
        </w:rPr>
        <w:t xml:space="preserve">Military Accountability</w:t>
      </w:r>
    </w:p>
    <w:p>
      <w:pPr>
        <w:spacing w:after="120" w:before="0"/>
        <w:ind w:left="431"/>
        <w:jc w:val="both"/>
      </w:pPr>
      <w:r>
        <w:rPr>
          <w:rFonts w:ascii="Garamond" w:cs="Garamond" w:eastAsia="Garamond" w:hAnsi="Garamond"/>
          <w:color w:val="2a2520"/>
          <w:sz w:val="22"/>
          <w:szCs w:val="22"/>
        </w:rPr>
        <w:t xml:space="preserve">Post-Conflict Obligations — before any extended military engagement concludes,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w:t>
      </w:r>
    </w:p>
    <w:p>
      <w:pPr>
        <w:spacing w:after="60" w:before="200"/>
        <w:ind w:left="431"/>
      </w:pPr>
      <w:r>
        <w:rPr>
          <w:rFonts w:ascii="Courier New" w:cs="Courier New" w:eastAsia="Courier New" w:hAnsi="Courier New"/>
          <w:b/>
          <w:bCs/>
          <w:color w:val="1B2A4A"/>
          <w:sz w:val="18"/>
          <w:szCs w:val="18"/>
        </w:rPr>
        <w:t xml:space="preserve">§12.5  </w:t>
      </w:r>
      <w:r>
        <w:rPr>
          <w:rFonts w:ascii="Garamond" w:cs="Garamond" w:eastAsia="Garamond" w:hAnsi="Garamond"/>
          <w:b/>
          <w:bCs/>
          <w:color w:val="1B2A4A"/>
          <w:sz w:val="22"/>
          <w:szCs w:val="22"/>
        </w:rPr>
        <w:t xml:space="preserve">Treaty-Based Military Authorization</w:t>
      </w:r>
    </w:p>
    <w:p>
      <w:pPr>
        <w:spacing w:after="120" w:before="0"/>
        <w:ind w:left="431"/>
        <w:jc w:val="both"/>
      </w:pPr>
      <w:r>
        <w:rPr>
          <w:rFonts w:ascii="Garamond" w:cs="Garamond" w:eastAsia="Garamond" w:hAnsi="Garamond"/>
          <w:color w:val="2a2520"/>
          <w:sz w:val="22"/>
          <w:szCs w:val="22"/>
        </w:rPr>
        <w:t xml:space="preserve">An existing treaty may provide an alternative basis for emergency military authorization outside the standard Tier framework. This authorization is strictly bounded and does not displace the Legislature's ultimate authority over sustained operations.</w:t>
      </w:r>
    </w:p>
    <w:p>
      <w:pPr>
        <w:spacing w:after="60" w:before="200"/>
        <w:ind w:left="863"/>
      </w:pPr>
      <w:r>
        <w:rPr>
          <w:rFonts w:ascii="Courier New" w:cs="Courier New" w:eastAsia="Courier New" w:hAnsi="Courier New"/>
          <w:b/>
          <w:bCs/>
          <w:color w:val="1B2A4A"/>
          <w:sz w:val="18"/>
          <w:szCs w:val="18"/>
        </w:rPr>
        <w:t xml:space="preserve">§12.5.a  </w:t>
      </w:r>
      <w:r>
        <w:rPr>
          <w:rFonts w:ascii="Garamond" w:cs="Garamond" w:eastAsia="Garamond" w:hAnsi="Garamond"/>
          <w:b/>
          <w:bCs/>
          <w:color w:val="1B2A4A"/>
          <w:sz w:val="22"/>
          <w:szCs w:val="22"/>
        </w:rPr>
        <w:t xml:space="preserve">Treaty Emergency Certification</w:t>
      </w:r>
    </w:p>
    <w:p>
      <w:pPr>
        <w:spacing w:after="120" w:before="0"/>
        <w:ind w:left="863"/>
        <w:jc w:val="both"/>
      </w:pPr>
      <w:r>
        <w:rPr>
          <w:rFonts w:ascii="Garamond" w:cs="Garamond" w:eastAsia="Garamond" w:hAnsi="Garamond"/>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863"/>
      </w:pPr>
      <w:r>
        <w:rPr>
          <w:rFonts w:ascii="Courier New" w:cs="Courier New" w:eastAsia="Courier New" w:hAnsi="Courier New"/>
          <w:b/>
          <w:bCs/>
          <w:color w:val="1B2A4A"/>
          <w:sz w:val="18"/>
          <w:szCs w:val="18"/>
        </w:rPr>
        <w:t xml:space="preserve">§12.5.b  </w:t>
      </w:r>
      <w:r>
        <w:rPr>
          <w:rFonts w:ascii="Garamond" w:cs="Garamond" w:eastAsia="Garamond" w:hAnsi="Garamond"/>
          <w:b/>
          <w:bCs/>
          <w:color w:val="1B2A4A"/>
          <w:sz w:val="22"/>
          <w:szCs w:val="22"/>
        </w:rPr>
        <w:t xml:space="preserve">Treaty Emergency Procedures</w:t>
      </w:r>
    </w:p>
    <w:p>
      <w:pPr>
        <w:spacing w:after="120" w:before="0"/>
        <w:ind w:left="863"/>
        <w:jc w:val="both"/>
      </w:pPr>
      <w:r>
        <w:rPr>
          <w:rFonts w:ascii="Garamond" w:cs="Garamond" w:eastAsia="Garamond" w:hAnsi="Garamond"/>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All treaty emergency operations are subject to the full PM funding certification requirement under §2.1.d from the moment of invocation.</w:t>
      </w:r>
    </w:p>
    <w:p>
      <w:pPr>
        <w:spacing w:after="60" w:before="200"/>
        <w:ind w:left="863"/>
      </w:pPr>
      <w:r>
        <w:rPr>
          <w:rFonts w:ascii="Courier New" w:cs="Courier New" w:eastAsia="Courier New" w:hAnsi="Courier New"/>
          <w:b/>
          <w:bCs/>
          <w:color w:val="1B2A4A"/>
          <w:sz w:val="18"/>
          <w:szCs w:val="18"/>
        </w:rPr>
        <w:t xml:space="preserve">§12.5.c  </w:t>
      </w:r>
      <w:r>
        <w:rPr>
          <w:rFonts w:ascii="Garamond" w:cs="Garamond" w:eastAsia="Garamond" w:hAnsi="Garamond"/>
          <w:b/>
          <w:bCs/>
          <w:color w:val="1B2A4A"/>
          <w:sz w:val="22"/>
          <w:szCs w:val="22"/>
        </w:rPr>
        <w:t xml:space="preserve">No Blank Check</w:t>
      </w:r>
    </w:p>
    <w:p>
      <w:pPr>
        <w:spacing w:after="120" w:before="0"/>
        <w:ind w:left="863"/>
        <w:jc w:val="both"/>
      </w:pPr>
      <w:r>
        <w:rPr>
          <w:rFonts w:ascii="Garamond" w:cs="Garamond" w:eastAsia="Garamond" w:hAnsi="Garamond"/>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XIII — Statehood and Territory</w:t>
      </w:r>
    </w:p>
    <w:p>
      <w:pPr>
        <w:spacing w:after="120"/>
      </w:pPr>
    </w:p>
    <w:p>
      <w:pPr>
        <w:spacing w:after="60" w:before="200"/>
        <w:ind w:left="431"/>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Territorial Compact</w:t>
      </w:r>
    </w:p>
    <w:p>
      <w:pPr>
        <w:spacing w:after="120" w:before="0"/>
        <w:ind w:left="431"/>
        <w:jc w:val="both"/>
      </w:pPr>
      <w:r>
        <w:rPr>
          <w:rFonts w:ascii="Garamond" w:cs="Garamond" w:eastAsia="Garamond" w:hAnsi="Garamond"/>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w:t>
      </w:r>
    </w:p>
    <w:p>
      <w:pPr>
        <w:spacing w:after="60" w:before="200"/>
        <w:ind w:left="431"/>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The Statehood Audit</w:t>
      </w:r>
    </w:p>
    <w:p>
      <w:pPr>
        <w:spacing w:after="120" w:before="0"/>
        <w:ind w:left="431"/>
        <w:jc w:val="both"/>
      </w:pPr>
      <w:r>
        <w:rPr>
          <w:rFonts w:ascii="Garamond" w:cs="Garamond" w:eastAsia="Garamond" w:hAnsi="Garamond"/>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863"/>
      </w:pPr>
      <w:r>
        <w:rPr>
          <w:rFonts w:ascii="Courier New" w:cs="Courier New" w:eastAsia="Courier New" w:hAnsi="Courier New"/>
          <w:b/>
          <w:bCs/>
          <w:color w:val="1B2A4A"/>
          <w:sz w:val="18"/>
          <w:szCs w:val="18"/>
        </w:rPr>
        <w:t xml:space="preserve">§13.2.a  </w:t>
      </w:r>
      <w:r>
        <w:rPr>
          <w:rFonts w:ascii="Garamond" w:cs="Garamond" w:eastAsia="Garamond" w:hAnsi="Garamond"/>
          <w:b/>
          <w:bCs/>
          <w:color w:val="1B2A4A"/>
          <w:sz w:val="22"/>
          <w:szCs w:val="22"/>
        </w:rPr>
        <w:t xml:space="preserve">Fiscal Integrity</w:t>
      </w:r>
    </w:p>
    <w:p>
      <w:pPr>
        <w:spacing w:after="120" w:before="0"/>
        <w:ind w:left="863"/>
        <w:jc w:val="both"/>
      </w:pPr>
      <w:r>
        <w:rPr>
          <w:rFonts w:ascii="Garamond" w:cs="Garamond" w:eastAsia="Garamond" w:hAnsi="Garamond"/>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863"/>
      </w:pPr>
      <w:r>
        <w:rPr>
          <w:rFonts w:ascii="Courier New" w:cs="Courier New" w:eastAsia="Courier New" w:hAnsi="Courier New"/>
          <w:b/>
          <w:bCs/>
          <w:color w:val="1B2A4A"/>
          <w:sz w:val="18"/>
          <w:szCs w:val="18"/>
        </w:rPr>
        <w:t xml:space="preserve">§13.2.b  </w:t>
      </w:r>
      <w:r>
        <w:rPr>
          <w:rFonts w:ascii="Garamond" w:cs="Garamond" w:eastAsia="Garamond" w:hAnsi="Garamond"/>
          <w:b/>
          <w:bCs/>
          <w:color w:val="1B2A4A"/>
          <w:sz w:val="22"/>
          <w:szCs w:val="22"/>
        </w:rPr>
        <w:t xml:space="preserve">Legal Sync</w:t>
      </w:r>
    </w:p>
    <w:p>
      <w:pPr>
        <w:spacing w:after="120" w:before="0"/>
        <w:ind w:left="863"/>
        <w:jc w:val="both"/>
      </w:pPr>
      <w:r>
        <w:rPr>
          <w:rFonts w:ascii="Garamond" w:cs="Garamond" w:eastAsia="Garamond" w:hAnsi="Garamond"/>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863"/>
      </w:pPr>
      <w:r>
        <w:rPr>
          <w:rFonts w:ascii="Courier New" w:cs="Courier New" w:eastAsia="Courier New" w:hAnsi="Courier New"/>
          <w:b/>
          <w:bCs/>
          <w:color w:val="1B2A4A"/>
          <w:sz w:val="18"/>
          <w:szCs w:val="18"/>
        </w:rPr>
        <w:t xml:space="preserve">§13.2.c  </w:t>
      </w:r>
      <w:r>
        <w:rPr>
          <w:rFonts w:ascii="Garamond" w:cs="Garamond" w:eastAsia="Garamond" w:hAnsi="Garamond"/>
          <w:b/>
          <w:bCs/>
          <w:color w:val="1B2A4A"/>
          <w:sz w:val="22"/>
          <w:szCs w:val="22"/>
        </w:rPr>
        <w:t xml:space="preserve">The Provisional Membership Period</w:t>
      </w:r>
    </w:p>
    <w:p>
      <w:pPr>
        <w:spacing w:after="120" w:before="0"/>
        <w:ind w:left="863"/>
        <w:jc w:val="both"/>
      </w:pPr>
      <w:r>
        <w:rPr>
          <w:rFonts w:ascii="Garamond" w:cs="Garamond" w:eastAsia="Garamond" w:hAnsi="Garamond"/>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863"/>
      </w:pPr>
      <w:r>
        <w:rPr>
          <w:rFonts w:ascii="Courier New" w:cs="Courier New" w:eastAsia="Courier New" w:hAnsi="Courier New"/>
          <w:b/>
          <w:bCs/>
          <w:color w:val="1B2A4A"/>
          <w:sz w:val="18"/>
          <w:szCs w:val="18"/>
        </w:rPr>
        <w:t xml:space="preserve">§13.2.d  </w:t>
      </w:r>
      <w:r>
        <w:rPr>
          <w:rFonts w:ascii="Garamond" w:cs="Garamond" w:eastAsia="Garamond" w:hAnsi="Garamond"/>
          <w:b/>
          <w:bCs/>
          <w:color w:val="1B2A4A"/>
          <w:sz w:val="22"/>
          <w:szCs w:val="22"/>
        </w:rPr>
        <w:t xml:space="preserve">Partial Territory Statehood</w:t>
      </w:r>
    </w:p>
    <w:p>
      <w:pPr>
        <w:spacing w:after="120" w:before="0"/>
        <w:ind w:left="863"/>
        <w:jc w:val="both"/>
      </w:pPr>
      <w:r>
        <w:rPr>
          <w:rFonts w:ascii="Garamond" w:cs="Garamond" w:eastAsia="Garamond" w:hAnsi="Garamond"/>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863"/>
      </w:pPr>
      <w:r>
        <w:rPr>
          <w:rFonts w:ascii="Courier New" w:cs="Courier New" w:eastAsia="Courier New" w:hAnsi="Courier New"/>
          <w:b/>
          <w:bCs/>
          <w:color w:val="1B2A4A"/>
          <w:sz w:val="18"/>
          <w:szCs w:val="18"/>
        </w:rPr>
        <w:t xml:space="preserve">§13.2.e  </w:t>
      </w:r>
      <w:r>
        <w:rPr>
          <w:rFonts w:ascii="Garamond" w:cs="Garamond" w:eastAsia="Garamond" w:hAnsi="Garamond"/>
          <w:b/>
          <w:bCs/>
          <w:color w:val="1B2A4A"/>
          <w:sz w:val="22"/>
          <w:szCs w:val="22"/>
        </w:rPr>
        <w:t xml:space="preserve">Minimum Democratic Legitimacy</w:t>
      </w:r>
    </w:p>
    <w:p>
      <w:pPr>
        <w:spacing w:after="120" w:before="0"/>
        <w:ind w:left="863"/>
        <w:jc w:val="both"/>
      </w:pPr>
      <w:r>
        <w:rPr>
          <w:rFonts w:ascii="Garamond" w:cs="Garamond" w:eastAsia="Garamond" w:hAnsi="Garamond"/>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w:t>
      </w:r>
    </w:p>
    <w:p>
      <w:pPr>
        <w:spacing w:after="60" w:before="200"/>
        <w:ind w:left="863"/>
      </w:pPr>
      <w:r>
        <w:rPr>
          <w:rFonts w:ascii="Courier New" w:cs="Courier New" w:eastAsia="Courier New" w:hAnsi="Courier New"/>
          <w:b/>
          <w:bCs/>
          <w:color w:val="1B2A4A"/>
          <w:sz w:val="18"/>
          <w:szCs w:val="18"/>
        </w:rPr>
        <w:t xml:space="preserve">§13.2.f  </w:t>
      </w:r>
      <w:r>
        <w:rPr>
          <w:rFonts w:ascii="Garamond" w:cs="Garamond" w:eastAsia="Garamond" w:hAnsi="Garamond"/>
          <w:b/>
          <w:bCs/>
          <w:color w:val="1B2A4A"/>
          <w:sz w:val="22"/>
          <w:szCs w:val="22"/>
        </w:rPr>
        <w:t xml:space="preserve">Territorial Minimum Institutional Floor</w:t>
      </w:r>
    </w:p>
    <w:p>
      <w:pPr>
        <w:spacing w:after="120" w:before="0"/>
        <w:ind w:left="863"/>
        <w:jc w:val="both"/>
      </w:pPr>
      <w:r>
        <w:rPr>
          <w:rFonts w:ascii="Garamond" w:cs="Garamond" w:eastAsia="Garamond" w:hAnsi="Garamond"/>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863"/>
      </w:pPr>
      <w:r>
        <w:rPr>
          <w:rFonts w:ascii="Courier New" w:cs="Courier New" w:eastAsia="Courier New" w:hAnsi="Courier New"/>
          <w:b/>
          <w:bCs/>
          <w:color w:val="1B2A4A"/>
          <w:sz w:val="18"/>
          <w:szCs w:val="18"/>
        </w:rPr>
        <w:t xml:space="preserve">§13.2.g  </w:t>
      </w:r>
      <w:r>
        <w:rPr>
          <w:rFonts w:ascii="Garamond" w:cs="Garamond" w:eastAsia="Garamond" w:hAnsi="Garamond"/>
          <w:b/>
          <w:bCs/>
          <w:color w:val="1B2A4A"/>
          <w:sz w:val="22"/>
          <w:szCs w:val="22"/>
        </w:rPr>
        <w:t xml:space="preserve">Conflict-Affected State Provisional Status</w:t>
      </w:r>
    </w:p>
    <w:p>
      <w:pPr>
        <w:spacing w:after="120" w:before="0"/>
        <w:ind w:left="863"/>
        <w:jc w:val="both"/>
      </w:pPr>
      <w:r>
        <w:rPr>
          <w:rFonts w:ascii="Garamond" w:cs="Garamond" w:eastAsia="Garamond" w:hAnsi="Garamond"/>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1296"/>
      </w:pPr>
      <w:r>
        <w:rPr>
          <w:rFonts w:ascii="Courier New" w:cs="Courier New" w:eastAsia="Courier New" w:hAnsi="Courier New"/>
          <w:b/>
          <w:bCs/>
          <w:color w:val="1B2A4A"/>
          <w:sz w:val="18"/>
          <w:szCs w:val="18"/>
        </w:rPr>
        <w:t xml:space="preserve">§13.2.g.i  </w:t>
      </w:r>
      <w:r>
        <w:rPr>
          <w:rFonts w:ascii="Garamond" w:cs="Garamond" w:eastAsia="Garamond" w:hAnsi="Garamond"/>
          <w:b/>
          <w:bCs/>
          <w:color w:val="1B2A4A"/>
          <w:sz w:val="22"/>
          <w:szCs w:val="22"/>
        </w:rPr>
        <w:t xml:space="preserve">Governance Contribution Standard</w:t>
      </w:r>
    </w:p>
    <w:p>
      <w:pPr>
        <w:spacing w:after="120" w:before="0"/>
        <w:ind w:left="1296"/>
        <w:jc w:val="both"/>
      </w:pPr>
      <w:r>
        <w:rPr>
          <w:rFonts w:ascii="Garamond" w:cs="Garamond" w:eastAsia="Garamond" w:hAnsi="Garamond"/>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1296"/>
      </w:pPr>
      <w:r>
        <w:rPr>
          <w:rFonts w:ascii="Courier New" w:cs="Courier New" w:eastAsia="Courier New" w:hAnsi="Courier New"/>
          <w:b/>
          <w:bCs/>
          <w:color w:val="1B2A4A"/>
          <w:sz w:val="18"/>
          <w:szCs w:val="18"/>
        </w:rPr>
        <w:t xml:space="preserve">§13.2.g.ii  </w:t>
      </w:r>
      <w:r>
        <w:rPr>
          <w:rFonts w:ascii="Garamond" w:cs="Garamond" w:eastAsia="Garamond" w:hAnsi="Garamond"/>
          <w:b/>
          <w:bCs/>
          <w:color w:val="1B2A4A"/>
          <w:sz w:val="22"/>
          <w:szCs w:val="22"/>
        </w:rPr>
        <w:t xml:space="preserve">Provisional Status Monitoring</w:t>
      </w:r>
    </w:p>
    <w:p>
      <w:pPr>
        <w:spacing w:after="120" w:before="0"/>
        <w:ind w:left="1296"/>
        <w:jc w:val="both"/>
      </w:pPr>
      <w:r>
        <w:rPr>
          <w:rFonts w:ascii="Garamond" w:cs="Garamond" w:eastAsia="Garamond" w:hAnsi="Garamond"/>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1296"/>
      </w:pPr>
      <w:r>
        <w:rPr>
          <w:rFonts w:ascii="Courier New" w:cs="Courier New" w:eastAsia="Courier New" w:hAnsi="Courier New"/>
          <w:b/>
          <w:bCs/>
          <w:color w:val="1B2A4A"/>
          <w:sz w:val="18"/>
          <w:szCs w:val="18"/>
        </w:rPr>
        <w:t xml:space="preserve">§13.2.g.iii  </w:t>
      </w:r>
      <w:r>
        <w:rPr>
          <w:rFonts w:ascii="Garamond" w:cs="Garamond" w:eastAsia="Garamond" w:hAnsi="Garamond"/>
          <w:b/>
          <w:bCs/>
          <w:color w:val="1B2A4A"/>
          <w:sz w:val="22"/>
          <w:szCs w:val="22"/>
        </w:rPr>
        <w:t xml:space="preserve">Prior Provisional Status — Renewal Conditions</w:t>
      </w:r>
    </w:p>
    <w:p>
      <w:pPr>
        <w:spacing w:after="120" w:before="0"/>
        <w:ind w:left="1296"/>
        <w:jc w:val="both"/>
      </w:pPr>
      <w:r>
        <w:rPr>
          <w:rFonts w:ascii="Garamond" w:cs="Garamond" w:eastAsia="Garamond" w:hAnsi="Garamond"/>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1296"/>
      </w:pPr>
      <w:r>
        <w:rPr>
          <w:rFonts w:ascii="Courier New" w:cs="Courier New" w:eastAsia="Courier New" w:hAnsi="Courier New"/>
          <w:b/>
          <w:bCs/>
          <w:color w:val="1B2A4A"/>
          <w:sz w:val="18"/>
          <w:szCs w:val="18"/>
        </w:rPr>
        <w:t xml:space="preserve">§13.2.g.iv  </w:t>
      </w:r>
      <w:r>
        <w:rPr>
          <w:rFonts w:ascii="Garamond" w:cs="Garamond" w:eastAsia="Garamond" w:hAnsi="Garamond"/>
          <w:b/>
          <w:bCs/>
          <w:color w:val="1B2A4A"/>
          <w:sz w:val="22"/>
          <w:szCs w:val="22"/>
        </w:rPr>
        <w:t xml:space="preserve">Maximum Provisional Period and Default Mechanism</w:t>
      </w:r>
    </w:p>
    <w:p>
      <w:pPr>
        <w:spacing w:after="120" w:before="0"/>
        <w:ind w:left="1296"/>
        <w:jc w:val="both"/>
      </w:pPr>
      <w:r>
        <w:rPr>
          <w:rFonts w:ascii="Garamond" w:cs="Garamond" w:eastAsia="Garamond" w:hAnsi="Garamond"/>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pPr>
      <w:r>
        <w:rPr>
          <w:rFonts w:ascii="Courier New" w:cs="Courier New" w:eastAsia="Courier New" w:hAnsi="Courier New"/>
          <w:b/>
          <w:bCs/>
          <w:color w:val="1B2A4A"/>
          <w:sz w:val="18"/>
          <w:szCs w:val="18"/>
        </w:rPr>
        <w:t xml:space="preserve">§13.3  </w:t>
      </w:r>
      <w:r>
        <w:rPr>
          <w:rFonts w:ascii="Garamond" w:cs="Garamond" w:eastAsia="Garamond" w:hAnsi="Garamond"/>
          <w:b/>
          <w:bCs/>
          <w:color w:val="1B2A4A"/>
          <w:sz w:val="22"/>
          <w:szCs w:val="22"/>
        </w:rPr>
        <w:t xml:space="preserve">Mandatory Devolution</w:t>
      </w:r>
    </w:p>
    <w:p>
      <w:pPr>
        <w:spacing w:after="120" w:before="0"/>
        <w:ind w:left="431"/>
        <w:jc w:val="both"/>
      </w:pPr>
      <w:r>
        <w:rPr>
          <w:rFonts w:ascii="Garamond" w:cs="Garamond" w:eastAsia="Garamond" w:hAnsi="Garamond"/>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863"/>
      </w:pPr>
      <w:r>
        <w:rPr>
          <w:rFonts w:ascii="Courier New" w:cs="Courier New" w:eastAsia="Courier New" w:hAnsi="Courier New"/>
          <w:b/>
          <w:bCs/>
          <w:color w:val="1B2A4A"/>
          <w:sz w:val="18"/>
          <w:szCs w:val="18"/>
        </w:rPr>
        <w:t xml:space="preserve">§13.3.a  </w:t>
      </w:r>
      <w:r>
        <w:rPr>
          <w:rFonts w:ascii="Garamond" w:cs="Garamond" w:eastAsia="Garamond" w:hAnsi="Garamond"/>
          <w:b/>
          <w:bCs/>
          <w:color w:val="1B2A4A"/>
          <w:sz w:val="22"/>
          <w:szCs w:val="22"/>
        </w:rPr>
        <w:t xml:space="preserve">Devolution Triggers</w:t>
      </w:r>
    </w:p>
    <w:p>
      <w:pPr>
        <w:spacing w:after="120" w:before="0"/>
        <w:ind w:left="863"/>
        <w:jc w:val="both"/>
      </w:pPr>
      <w:r>
        <w:rPr>
          <w:rFonts w:ascii="Garamond" w:cs="Garamond" w:eastAsia="Garamond" w:hAnsi="Garamond"/>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863"/>
      </w:pPr>
      <w:r>
        <w:rPr>
          <w:rFonts w:ascii="Courier New" w:cs="Courier New" w:eastAsia="Courier New" w:hAnsi="Courier New"/>
          <w:b/>
          <w:bCs/>
          <w:color w:val="1B2A4A"/>
          <w:sz w:val="18"/>
          <w:szCs w:val="18"/>
        </w:rPr>
        <w:t xml:space="preserve">§13.3.b  </w:t>
      </w:r>
      <w:r>
        <w:rPr>
          <w:rFonts w:ascii="Garamond" w:cs="Garamond" w:eastAsia="Garamond" w:hAnsi="Garamond"/>
          <w:b/>
          <w:bCs/>
          <w:color w:val="1B2A4A"/>
          <w:sz w:val="22"/>
          <w:szCs w:val="22"/>
        </w:rPr>
        <w:t xml:space="preserve">Early Warning — Years 1 and 2</w:t>
      </w:r>
    </w:p>
    <w:p>
      <w:pPr>
        <w:spacing w:after="120" w:before="0"/>
        <w:ind w:left="863"/>
        <w:jc w:val="both"/>
      </w:pPr>
      <w:r>
        <w:rPr>
          <w:rFonts w:ascii="Garamond" w:cs="Garamond" w:eastAsia="Garamond" w:hAnsi="Garamond"/>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863"/>
      </w:pPr>
      <w:r>
        <w:rPr>
          <w:rFonts w:ascii="Courier New" w:cs="Courier New" w:eastAsia="Courier New" w:hAnsi="Courier New"/>
          <w:b/>
          <w:bCs/>
          <w:color w:val="1B2A4A"/>
          <w:sz w:val="18"/>
          <w:szCs w:val="18"/>
        </w:rPr>
        <w:t xml:space="preserve">§13.3.c  </w:t>
      </w:r>
      <w:r>
        <w:rPr>
          <w:rFonts w:ascii="Garamond" w:cs="Garamond" w:eastAsia="Garamond" w:hAnsi="Garamond"/>
          <w:b/>
          <w:bCs/>
          <w:color w:val="1B2A4A"/>
          <w:sz w:val="22"/>
          <w:szCs w:val="22"/>
        </w:rPr>
        <w:t xml:space="preserve">Devolution Vote — Year 3</w:t>
      </w:r>
    </w:p>
    <w:p>
      <w:pPr>
        <w:spacing w:after="120" w:before="0"/>
        <w:ind w:left="863"/>
        <w:jc w:val="both"/>
      </w:pPr>
      <w:r>
        <w:rPr>
          <w:rFonts w:ascii="Garamond" w:cs="Garamond" w:eastAsia="Garamond" w:hAnsi="Garamond"/>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863"/>
      </w:pPr>
      <w:r>
        <w:rPr>
          <w:rFonts w:ascii="Courier New" w:cs="Courier New" w:eastAsia="Courier New" w:hAnsi="Courier New"/>
          <w:b/>
          <w:bCs/>
          <w:color w:val="1B2A4A"/>
          <w:sz w:val="18"/>
          <w:szCs w:val="18"/>
        </w:rPr>
        <w:t xml:space="preserve">§13.3.d  </w:t>
      </w:r>
      <w:r>
        <w:rPr>
          <w:rFonts w:ascii="Garamond" w:cs="Garamond" w:eastAsia="Garamond" w:hAnsi="Garamond"/>
          <w:b/>
          <w:bCs/>
          <w:color w:val="1B2A4A"/>
          <w:sz w:val="22"/>
          <w:szCs w:val="22"/>
        </w:rPr>
        <w:t xml:space="preserve">Effect of Mandatory Devolution</w:t>
      </w:r>
    </w:p>
    <w:p>
      <w:pPr>
        <w:spacing w:after="120" w:before="0"/>
        <w:ind w:left="863"/>
        <w:jc w:val="both"/>
      </w:pPr>
      <w:r>
        <w:rPr>
          <w:rFonts w:ascii="Garamond" w:cs="Garamond" w:eastAsia="Garamond" w:hAnsi="Garamond"/>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863"/>
      </w:pPr>
      <w:r>
        <w:rPr>
          <w:rFonts w:ascii="Courier New" w:cs="Courier New" w:eastAsia="Courier New" w:hAnsi="Courier New"/>
          <w:b/>
          <w:bCs/>
          <w:color w:val="1B2A4A"/>
          <w:sz w:val="18"/>
          <w:szCs w:val="18"/>
        </w:rPr>
        <w:t xml:space="preserve">§13.3.e  </w:t>
      </w:r>
      <w:r>
        <w:rPr>
          <w:rFonts w:ascii="Garamond" w:cs="Garamond" w:eastAsia="Garamond" w:hAnsi="Garamond"/>
          <w:b/>
          <w:bCs/>
          <w:color w:val="1B2A4A"/>
          <w:sz w:val="22"/>
          <w:szCs w:val="22"/>
        </w:rPr>
        <w:t xml:space="preserve">Constitutional Challenge to Devolution</w:t>
      </w:r>
    </w:p>
    <w:p>
      <w:pPr>
        <w:spacing w:after="120" w:before="0"/>
        <w:ind w:left="863"/>
        <w:jc w:val="both"/>
      </w:pPr>
      <w:r>
        <w:rPr>
          <w:rFonts w:ascii="Garamond" w:cs="Garamond" w:eastAsia="Garamond" w:hAnsi="Garamond"/>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Voluntary Devolution</w:t>
      </w:r>
    </w:p>
    <w:p>
      <w:pPr>
        <w:spacing w:after="120" w:before="0"/>
        <w:ind w:left="431"/>
        <w:jc w:val="both"/>
      </w:pPr>
      <w:r>
        <w:rPr>
          <w:rFonts w:ascii="Garamond" w:cs="Garamond" w:eastAsia="Garamond" w:hAnsi="Garamond"/>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863"/>
      </w:pPr>
      <w:r>
        <w:rPr>
          <w:rFonts w:ascii="Courier New" w:cs="Courier New" w:eastAsia="Courier New" w:hAnsi="Courier New"/>
          <w:b/>
          <w:bCs/>
          <w:color w:val="1B2A4A"/>
          <w:sz w:val="18"/>
          <w:szCs w:val="18"/>
        </w:rPr>
        <w:t xml:space="preserve">§13.4.a  </w:t>
      </w:r>
      <w:r>
        <w:rPr>
          <w:rFonts w:ascii="Garamond" w:cs="Garamond" w:eastAsia="Garamond" w:hAnsi="Garamond"/>
          <w:b/>
          <w:bCs/>
          <w:color w:val="1B2A4A"/>
          <w:sz w:val="22"/>
          <w:szCs w:val="22"/>
        </w:rPr>
        <w:t xml:space="preserve">Voluntary Devolution Vote</w:t>
      </w:r>
    </w:p>
    <w:p>
      <w:pPr>
        <w:spacing w:after="120" w:before="0"/>
        <w:ind w:left="863"/>
        <w:jc w:val="both"/>
      </w:pPr>
      <w:r>
        <w:rPr>
          <w:rFonts w:ascii="Garamond" w:cs="Garamond" w:eastAsia="Garamond" w:hAnsi="Garamond"/>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863"/>
      </w:pPr>
      <w:r>
        <w:rPr>
          <w:rFonts w:ascii="Courier New" w:cs="Courier New" w:eastAsia="Courier New" w:hAnsi="Courier New"/>
          <w:b/>
          <w:bCs/>
          <w:color w:val="1B2A4A"/>
          <w:sz w:val="18"/>
          <w:szCs w:val="18"/>
        </w:rPr>
        <w:t xml:space="preserve">§13.4.b  </w:t>
      </w:r>
      <w:r>
        <w:rPr>
          <w:rFonts w:ascii="Garamond" w:cs="Garamond" w:eastAsia="Garamond" w:hAnsi="Garamond"/>
          <w:b/>
          <w:bCs/>
          <w:color w:val="1B2A4A"/>
          <w:sz w:val="22"/>
          <w:szCs w:val="22"/>
        </w:rPr>
        <w:t xml:space="preserve">Negotiated Restructuring Agreement</w:t>
      </w:r>
    </w:p>
    <w:p>
      <w:pPr>
        <w:spacing w:after="120" w:before="0"/>
        <w:ind w:left="863"/>
        <w:jc w:val="both"/>
      </w:pPr>
      <w:r>
        <w:rPr>
          <w:rFonts w:ascii="Garamond" w:cs="Garamond" w:eastAsia="Garamond" w:hAnsi="Garamond"/>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863"/>
      </w:pPr>
      <w:r>
        <w:rPr>
          <w:rFonts w:ascii="Courier New" w:cs="Courier New" w:eastAsia="Courier New" w:hAnsi="Courier New"/>
          <w:b/>
          <w:bCs/>
          <w:color w:val="1B2A4A"/>
          <w:sz w:val="18"/>
          <w:szCs w:val="18"/>
        </w:rPr>
        <w:t xml:space="preserve">§13.4.c  </w:t>
      </w:r>
      <w:r>
        <w:rPr>
          <w:rFonts w:ascii="Garamond" w:cs="Garamond" w:eastAsia="Garamond" w:hAnsi="Garamond"/>
          <w:b/>
          <w:bCs/>
          <w:color w:val="1B2A4A"/>
          <w:sz w:val="22"/>
          <w:szCs w:val="22"/>
        </w:rPr>
        <w:t xml:space="preserve">Transition Plan</w:t>
      </w:r>
    </w:p>
    <w:p>
      <w:pPr>
        <w:spacing w:after="120" w:before="0"/>
        <w:ind w:left="863"/>
        <w:jc w:val="both"/>
      </w:pPr>
      <w:r>
        <w:rPr>
          <w:rFonts w:ascii="Garamond" w:cs="Garamond" w:eastAsia="Garamond" w:hAnsi="Garamond"/>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863"/>
      </w:pPr>
      <w:r>
        <w:rPr>
          <w:rFonts w:ascii="Courier New" w:cs="Courier New" w:eastAsia="Courier New" w:hAnsi="Courier New"/>
          <w:b/>
          <w:bCs/>
          <w:color w:val="1B2A4A"/>
          <w:sz w:val="18"/>
          <w:szCs w:val="18"/>
        </w:rPr>
        <w:t xml:space="preserve">§13.4.d  </w:t>
      </w:r>
      <w:r>
        <w:rPr>
          <w:rFonts w:ascii="Garamond" w:cs="Garamond" w:eastAsia="Garamond" w:hAnsi="Garamond"/>
          <w:b/>
          <w:bCs/>
          <w:color w:val="1B2A4A"/>
          <w:sz w:val="22"/>
          <w:szCs w:val="22"/>
        </w:rPr>
        <w:t xml:space="preserve">Effect of Voluntary Devolution</w:t>
      </w:r>
    </w:p>
    <w:p>
      <w:pPr>
        <w:spacing w:after="120" w:before="0"/>
        <w:ind w:left="863"/>
        <w:jc w:val="both"/>
      </w:pPr>
      <w:r>
        <w:rPr>
          <w:rFonts w:ascii="Garamond" w:cs="Garamond" w:eastAsia="Garamond" w:hAnsi="Garamond"/>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863"/>
      </w:pPr>
      <w:r>
        <w:rPr>
          <w:rFonts w:ascii="Courier New" w:cs="Courier New" w:eastAsia="Courier New" w:hAnsi="Courier New"/>
          <w:b/>
          <w:bCs/>
          <w:color w:val="1B2A4A"/>
          <w:sz w:val="18"/>
          <w:szCs w:val="18"/>
        </w:rPr>
        <w:t xml:space="preserve">§13.4.e  </w:t>
      </w:r>
      <w:r>
        <w:rPr>
          <w:rFonts w:ascii="Garamond" w:cs="Garamond" w:eastAsia="Garamond" w:hAnsi="Garamond"/>
          <w:b/>
          <w:bCs/>
          <w:color w:val="1B2A4A"/>
          <w:sz w:val="22"/>
          <w:szCs w:val="22"/>
        </w:rPr>
        <w:t xml:space="preserve">Negotiated Devolution Pathway</w:t>
      </w:r>
    </w:p>
    <w:p>
      <w:pPr>
        <w:spacing w:after="120" w:before="0"/>
        <w:ind w:left="863"/>
        <w:jc w:val="both"/>
      </w:pPr>
      <w:r>
        <w:rPr>
          <w:rFonts w:ascii="Garamond" w:cs="Garamond" w:eastAsia="Garamond" w:hAnsi="Garamond"/>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863"/>
      </w:pPr>
      <w:r>
        <w:rPr>
          <w:rFonts w:ascii="Courier New" w:cs="Courier New" w:eastAsia="Courier New" w:hAnsi="Courier New"/>
          <w:b/>
          <w:bCs/>
          <w:color w:val="1B2A4A"/>
          <w:sz w:val="18"/>
          <w:szCs w:val="18"/>
        </w:rPr>
        <w:t xml:space="preserve">§13.4.f  </w:t>
      </w:r>
      <w:r>
        <w:rPr>
          <w:rFonts w:ascii="Garamond" w:cs="Garamond" w:eastAsia="Garamond" w:hAnsi="Garamond"/>
          <w:b/>
          <w:bCs/>
          <w:color w:val="1B2A4A"/>
          <w:sz w:val="22"/>
          <w:szCs w:val="22"/>
        </w:rPr>
        <w:t xml:space="preserve">Independence Transition Obligations</w:t>
      </w:r>
    </w:p>
    <w:p>
      <w:pPr>
        <w:spacing w:after="120" w:before="0"/>
        <w:ind w:left="863"/>
        <w:jc w:val="both"/>
      </w:pPr>
      <w:r>
        <w:rPr>
          <w:rFonts w:ascii="Garamond" w:cs="Garamond" w:eastAsia="Garamond" w:hAnsi="Garamond"/>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pPr>
      <w:r>
        <w:rPr>
          <w:rFonts w:ascii="Courier New" w:cs="Courier New" w:eastAsia="Courier New" w:hAnsi="Courier New"/>
          <w:b/>
          <w:bCs/>
          <w:color w:val="1B2A4A"/>
          <w:sz w:val="18"/>
          <w:szCs w:val="18"/>
        </w:rPr>
        <w:t xml:space="preserve">§13.5  </w:t>
      </w:r>
      <w:r>
        <w:rPr>
          <w:rFonts w:ascii="Garamond" w:cs="Garamond" w:eastAsia="Garamond" w:hAnsi="Garamond"/>
          <w:b/>
          <w:bCs/>
          <w:color w:val="1B2A4A"/>
          <w:sz w:val="22"/>
          <w:szCs w:val="22"/>
        </w:rPr>
        <w:t xml:space="preserve">Re-Qualification Pathway</w:t>
      </w:r>
    </w:p>
    <w:p>
      <w:pPr>
        <w:spacing w:after="120" w:before="0"/>
        <w:ind w:left="431"/>
        <w:jc w:val="both"/>
      </w:pPr>
      <w:r>
        <w:rPr>
          <w:rFonts w:ascii="Garamond" w:cs="Garamond" w:eastAsia="Garamond" w:hAnsi="Garamond"/>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pPr>
      <w:r>
        <w:rPr>
          <w:rFonts w:ascii="Courier New" w:cs="Courier New" w:eastAsia="Courier New" w:hAnsi="Courier New"/>
          <w:b/>
          <w:bCs/>
          <w:color w:val="1B2A4A"/>
          <w:sz w:val="18"/>
          <w:szCs w:val="18"/>
        </w:rPr>
        <w:t xml:space="preserve">§13.6  </w:t>
      </w:r>
      <w:r>
        <w:rPr>
          <w:rFonts w:ascii="Garamond" w:cs="Garamond" w:eastAsia="Garamond" w:hAnsi="Garamond"/>
          <w:b/>
          <w:bCs/>
          <w:color w:val="1B2A4A"/>
          <w:sz w:val="22"/>
          <w:szCs w:val="22"/>
        </w:rPr>
        <w:t xml:space="preserve">Voluntary Incorporation</w:t>
      </w:r>
    </w:p>
    <w:p>
      <w:pPr>
        <w:spacing w:after="120" w:before="0"/>
        <w:ind w:left="431"/>
        <w:jc w:val="both"/>
      </w:pPr>
      <w:r>
        <w:rPr>
          <w:rFonts w:ascii="Garamond" w:cs="Garamond" w:eastAsia="Garamond" w:hAnsi="Garamond"/>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XIV — Indigenous Sovereignty</w:t>
      </w:r>
    </w:p>
    <w:p>
      <w:pPr>
        <w:spacing w:after="120"/>
      </w:pPr>
    </w:p>
    <w:p>
      <w:pPr>
        <w:spacing w:after="60" w:before="200"/>
        <w:ind w:left="431"/>
      </w:pPr>
      <w:r>
        <w:rPr>
          <w:rFonts w:ascii="Courier New" w:cs="Courier New" w:eastAsia="Courier New" w:hAnsi="Courier New"/>
          <w:b/>
          <w:bCs/>
          <w:color w:val="1B2A4A"/>
          <w:sz w:val="18"/>
          <w:szCs w:val="18"/>
        </w:rPr>
        <w:t xml:space="preserve">§14.1  </w:t>
      </w:r>
      <w:r>
        <w:rPr>
          <w:rFonts w:ascii="Garamond" w:cs="Garamond" w:eastAsia="Garamond" w:hAnsi="Garamond"/>
          <w:b/>
          <w:bCs/>
          <w:color w:val="1B2A4A"/>
          <w:sz w:val="22"/>
          <w:szCs w:val="22"/>
        </w:rPr>
        <w:t xml:space="preserve">Acknowledgment of Prior Sovereignty</w:t>
      </w:r>
    </w:p>
    <w:p>
      <w:pPr>
        <w:spacing w:after="120" w:before="0"/>
        <w:ind w:left="431"/>
        <w:jc w:val="both"/>
      </w:pPr>
      <w:r>
        <w:rPr>
          <w:rFonts w:ascii="Garamond" w:cs="Garamond" w:eastAsia="Garamond" w:hAnsi="Garamond"/>
          <w:color w:val="2a2520"/>
          <w:sz w:val="22"/>
          <w:szCs w:val="22"/>
        </w:rPr>
        <w:t xml:space="preserve">Indigenous Nation Compact — 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pPr>
      <w:r>
        <w:rPr>
          <w:rFonts w:ascii="Courier New" w:cs="Courier New" w:eastAsia="Courier New" w:hAnsi="Courier New"/>
          <w:b/>
          <w:bCs/>
          <w:color w:val="1B2A4A"/>
          <w:sz w:val="18"/>
          <w:szCs w:val="18"/>
        </w:rPr>
        <w:t xml:space="preserve">§14.2  </w:t>
      </w:r>
      <w:r>
        <w:rPr>
          <w:rFonts w:ascii="Garamond" w:cs="Garamond" w:eastAsia="Garamond" w:hAnsi="Garamond"/>
          <w:b/>
          <w:bCs/>
          <w:color w:val="1B2A4A"/>
          <w:sz w:val="22"/>
          <w:szCs w:val="22"/>
        </w:rPr>
        <w:t xml:space="preserve">Compact Formation</w:t>
      </w:r>
    </w:p>
    <w:p>
      <w:pPr>
        <w:spacing w:after="120" w:before="0"/>
        <w:ind w:left="431"/>
        <w:jc w:val="both"/>
      </w:pPr>
      <w:r>
        <w:rPr>
          <w:rFonts w:ascii="Garamond" w:cs="Garamond" w:eastAsia="Garamond" w:hAnsi="Garamond"/>
          <w:color w:val="2a2520"/>
          <w:sz w:val="22"/>
          <w:szCs w:val="22"/>
        </w:rPr>
        <w:t xml:space="preserve">An Indigenous Nation may enter a compact with the Republic by submitting a compact proposal to the Senate. The Senate must respond within 90 days.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pPr>
      <w:r>
        <w:rPr>
          <w:rFonts w:ascii="Courier New" w:cs="Courier New" w:eastAsia="Courier New" w:hAnsi="Courier New"/>
          <w:b/>
          <w:bCs/>
          <w:color w:val="1B2A4A"/>
          <w:sz w:val="18"/>
          <w:szCs w:val="18"/>
        </w:rPr>
        <w:t xml:space="preserve">§14.3  </w:t>
      </w:r>
      <w:r>
        <w:rPr>
          <w:rFonts w:ascii="Garamond" w:cs="Garamond" w:eastAsia="Garamond" w:hAnsi="Garamond"/>
          <w:b/>
          <w:bCs/>
          <w:color w:val="1B2A4A"/>
          <w:sz w:val="22"/>
          <w:szCs w:val="22"/>
        </w:rPr>
        <w:t xml:space="preserve">Rights and Governance in Compact Territories</w:t>
      </w:r>
    </w:p>
    <w:p>
      <w:pPr>
        <w:spacing w:after="120" w:before="0"/>
        <w:ind w:left="431"/>
        <w:jc w:val="both"/>
      </w:pPr>
      <w:r>
        <w:rPr>
          <w:rFonts w:ascii="Garamond" w:cs="Garamond" w:eastAsia="Garamond" w:hAnsi="Garamond"/>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863"/>
      </w:pPr>
      <w:r>
        <w:rPr>
          <w:rFonts w:ascii="Courier New" w:cs="Courier New" w:eastAsia="Courier New" w:hAnsi="Courier New"/>
          <w:b/>
          <w:bCs/>
          <w:color w:val="1B2A4A"/>
          <w:sz w:val="18"/>
          <w:szCs w:val="18"/>
        </w:rPr>
        <w:t xml:space="preserve">§14.3.a  </w:t>
      </w:r>
      <w:r>
        <w:rPr>
          <w:rFonts w:ascii="Garamond" w:cs="Garamond" w:eastAsia="Garamond" w:hAnsi="Garamond"/>
          <w:b/>
          <w:bCs/>
          <w:color w:val="1B2A4A"/>
          <w:sz w:val="22"/>
          <w:szCs w:val="22"/>
        </w:rPr>
        <w:t xml:space="preserve">Article I Rights in Compact Territories</w:t>
      </w:r>
    </w:p>
    <w:p>
      <w:pPr>
        <w:spacing w:after="120" w:before="0"/>
        <w:ind w:left="863"/>
        <w:jc w:val="both"/>
      </w:pPr>
      <w:r>
        <w:rPr>
          <w:rFonts w:ascii="Garamond" w:cs="Garamond" w:eastAsia="Garamond" w:hAnsi="Garamond"/>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863"/>
      </w:pPr>
      <w:r>
        <w:rPr>
          <w:rFonts w:ascii="Courier New" w:cs="Courier New" w:eastAsia="Courier New" w:hAnsi="Courier New"/>
          <w:b/>
          <w:bCs/>
          <w:color w:val="1B2A4A"/>
          <w:sz w:val="18"/>
          <w:szCs w:val="18"/>
        </w:rPr>
        <w:t xml:space="preserve">§14.3.b  </w:t>
      </w:r>
      <w:r>
        <w:rPr>
          <w:rFonts w:ascii="Garamond" w:cs="Garamond" w:eastAsia="Garamond" w:hAnsi="Garamond"/>
          <w:b/>
          <w:bCs/>
          <w:color w:val="1B2A4A"/>
          <w:sz w:val="22"/>
          <w:szCs w:val="22"/>
        </w:rPr>
        <w:t xml:space="preserve">Compact Judicial Authority</w:t>
      </w:r>
    </w:p>
    <w:p>
      <w:pPr>
        <w:spacing w:after="120" w:before="0"/>
        <w:ind w:left="863"/>
        <w:jc w:val="both"/>
      </w:pPr>
      <w:r>
        <w:rPr>
          <w:rFonts w:ascii="Garamond" w:cs="Garamond" w:eastAsia="Garamond" w:hAnsi="Garamond"/>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863"/>
      </w:pPr>
      <w:r>
        <w:rPr>
          <w:rFonts w:ascii="Courier New" w:cs="Courier New" w:eastAsia="Courier New" w:hAnsi="Courier New"/>
          <w:b/>
          <w:bCs/>
          <w:color w:val="1B2A4A"/>
          <w:sz w:val="18"/>
          <w:szCs w:val="18"/>
        </w:rPr>
        <w:t xml:space="preserve">§14.3.c  </w:t>
      </w:r>
      <w:r>
        <w:rPr>
          <w:rFonts w:ascii="Garamond" w:cs="Garamond" w:eastAsia="Garamond" w:hAnsi="Garamond"/>
          <w:b/>
          <w:bCs/>
          <w:color w:val="1B2A4A"/>
          <w:sz w:val="22"/>
          <w:szCs w:val="22"/>
        </w:rPr>
        <w:t xml:space="preserve">Land and Resource Sovereignty</w:t>
      </w:r>
    </w:p>
    <w:p>
      <w:pPr>
        <w:spacing w:after="120" w:before="0"/>
        <w:ind w:left="863"/>
        <w:jc w:val="both"/>
      </w:pPr>
      <w:r>
        <w:rPr>
          <w:rFonts w:ascii="Garamond" w:cs="Garamond" w:eastAsia="Garamond" w:hAnsi="Garamond"/>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863"/>
      </w:pPr>
      <w:r>
        <w:rPr>
          <w:rFonts w:ascii="Courier New" w:cs="Courier New" w:eastAsia="Courier New" w:hAnsi="Courier New"/>
          <w:b/>
          <w:bCs/>
          <w:color w:val="1B2A4A"/>
          <w:sz w:val="18"/>
          <w:szCs w:val="18"/>
        </w:rPr>
        <w:t xml:space="preserve">§14.3.d  </w:t>
      </w:r>
      <w:r>
        <w:rPr>
          <w:rFonts w:ascii="Garamond" w:cs="Garamond" w:eastAsia="Garamond" w:hAnsi="Garamond"/>
          <w:b/>
          <w:bCs/>
          <w:color w:val="1B2A4A"/>
          <w:sz w:val="22"/>
          <w:szCs w:val="22"/>
        </w:rPr>
        <w:t xml:space="preserve">Compact Governance Recognition</w:t>
      </w:r>
    </w:p>
    <w:p>
      <w:pPr>
        <w:spacing w:after="120" w:before="0"/>
        <w:ind w:left="863"/>
        <w:jc w:val="both"/>
      </w:pPr>
      <w:r>
        <w:rPr>
          <w:rFonts w:ascii="Garamond" w:cs="Garamond" w:eastAsia="Garamond" w:hAnsi="Garamond"/>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863"/>
      </w:pPr>
      <w:r>
        <w:rPr>
          <w:rFonts w:ascii="Courier New" w:cs="Courier New" w:eastAsia="Courier New" w:hAnsi="Courier New"/>
          <w:b/>
          <w:bCs/>
          <w:color w:val="1B2A4A"/>
          <w:sz w:val="18"/>
          <w:szCs w:val="18"/>
        </w:rPr>
        <w:t xml:space="preserve">§14.3.e  </w:t>
      </w:r>
      <w:r>
        <w:rPr>
          <w:rFonts w:ascii="Garamond" w:cs="Garamond" w:eastAsia="Garamond" w:hAnsi="Garamond"/>
          <w:b/>
          <w:bCs/>
          <w:color w:val="1B2A4A"/>
          <w:sz w:val="22"/>
          <w:szCs w:val="22"/>
        </w:rPr>
        <w:t xml:space="preserve">Compact Education and Language</w:t>
      </w:r>
    </w:p>
    <w:p>
      <w:pPr>
        <w:spacing w:after="120" w:before="0"/>
        <w:ind w:left="863"/>
        <w:jc w:val="both"/>
      </w:pPr>
      <w:r>
        <w:rPr>
          <w:rFonts w:ascii="Garamond" w:cs="Garamond" w:eastAsia="Garamond" w:hAnsi="Garamond"/>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pPr>
      <w:r>
        <w:rPr>
          <w:rFonts w:ascii="Courier New" w:cs="Courier New" w:eastAsia="Courier New" w:hAnsi="Courier New"/>
          <w:b/>
          <w:bCs/>
          <w:color w:val="1B2A4A"/>
          <w:sz w:val="18"/>
          <w:szCs w:val="18"/>
        </w:rPr>
        <w:t xml:space="preserve">§14.4  </w:t>
      </w:r>
      <w:r>
        <w:rPr>
          <w:rFonts w:ascii="Garamond" w:cs="Garamond" w:eastAsia="Garamond" w:hAnsi="Garamond"/>
          <w:b/>
          <w:bCs/>
          <w:color w:val="1B2A4A"/>
          <w:sz w:val="22"/>
          <w:szCs w:val="22"/>
        </w:rPr>
        <w:t xml:space="preserve">Compact Administration and Continuity</w:t>
      </w:r>
    </w:p>
    <w:p>
      <w:pPr>
        <w:spacing w:after="120" w:before="0"/>
        <w:ind w:left="431"/>
        <w:jc w:val="both"/>
      </w:pPr>
      <w:r>
        <w:rPr>
          <w:rFonts w:ascii="Garamond" w:cs="Garamond" w:eastAsia="Garamond" w:hAnsi="Garamond"/>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863"/>
      </w:pPr>
      <w:r>
        <w:rPr>
          <w:rFonts w:ascii="Courier New" w:cs="Courier New" w:eastAsia="Courier New" w:hAnsi="Courier New"/>
          <w:b/>
          <w:bCs/>
          <w:color w:val="1B2A4A"/>
          <w:sz w:val="18"/>
          <w:szCs w:val="18"/>
        </w:rPr>
        <w:t xml:space="preserve">§14.4.a  </w:t>
      </w:r>
      <w:r>
        <w:rPr>
          <w:rFonts w:ascii="Garamond" w:cs="Garamond" w:eastAsia="Garamond" w:hAnsi="Garamond"/>
          <w:b/>
          <w:bCs/>
          <w:color w:val="1B2A4A"/>
          <w:sz w:val="22"/>
          <w:szCs w:val="22"/>
        </w:rPr>
        <w:t xml:space="preserve">Compact Dispute Resolution</w:t>
      </w:r>
    </w:p>
    <w:p>
      <w:pPr>
        <w:spacing w:after="120" w:before="0"/>
        <w:ind w:left="863"/>
        <w:jc w:val="both"/>
      </w:pPr>
      <w:r>
        <w:rPr>
          <w:rFonts w:ascii="Garamond" w:cs="Garamond" w:eastAsia="Garamond" w:hAnsi="Garamond"/>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863"/>
      </w:pPr>
      <w:r>
        <w:rPr>
          <w:rFonts w:ascii="Courier New" w:cs="Courier New" w:eastAsia="Courier New" w:hAnsi="Courier New"/>
          <w:b/>
          <w:bCs/>
          <w:color w:val="1B2A4A"/>
          <w:sz w:val="18"/>
          <w:szCs w:val="18"/>
        </w:rPr>
        <w:t xml:space="preserve">§14.4.b  </w:t>
      </w:r>
      <w:r>
        <w:rPr>
          <w:rFonts w:ascii="Garamond" w:cs="Garamond" w:eastAsia="Garamond" w:hAnsi="Garamond"/>
          <w:b/>
          <w:bCs/>
          <w:color w:val="1B2A4A"/>
          <w:sz w:val="22"/>
          <w:szCs w:val="22"/>
        </w:rPr>
        <w:t xml:space="preserve">Compact Review Cycle</w:t>
      </w:r>
    </w:p>
    <w:p>
      <w:pPr>
        <w:spacing w:after="120" w:before="0"/>
        <w:ind w:left="863"/>
        <w:jc w:val="both"/>
      </w:pPr>
      <w:r>
        <w:rPr>
          <w:rFonts w:ascii="Garamond" w:cs="Garamond" w:eastAsia="Garamond" w:hAnsi="Garamond"/>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863"/>
      </w:pPr>
      <w:r>
        <w:rPr>
          <w:rFonts w:ascii="Courier New" w:cs="Courier New" w:eastAsia="Courier New" w:hAnsi="Courier New"/>
          <w:b/>
          <w:bCs/>
          <w:color w:val="1B2A4A"/>
          <w:sz w:val="18"/>
          <w:szCs w:val="18"/>
        </w:rPr>
        <w:t xml:space="preserve">§14.4.c  </w:t>
      </w:r>
      <w:r>
        <w:rPr>
          <w:rFonts w:ascii="Garamond" w:cs="Garamond" w:eastAsia="Garamond" w:hAnsi="Garamond"/>
          <w:b/>
          <w:bCs/>
          <w:color w:val="1B2A4A"/>
          <w:sz w:val="22"/>
          <w:szCs w:val="22"/>
        </w:rPr>
        <w:t xml:space="preserve">Compact Termination</w:t>
      </w:r>
    </w:p>
    <w:p>
      <w:pPr>
        <w:spacing w:after="120" w:before="0"/>
        <w:ind w:left="863"/>
        <w:jc w:val="both"/>
      </w:pPr>
      <w:r>
        <w:rPr>
          <w:rFonts w:ascii="Garamond" w:cs="Garamond" w:eastAsia="Garamond" w:hAnsi="Garamond"/>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w:t>
      </w:r>
    </w:p>
    <w:p>
      <w:pPr>
        <w:spacing w:after="60" w:before="200"/>
        <w:ind w:left="431"/>
      </w:pPr>
      <w:r>
        <w:rPr>
          <w:rFonts w:ascii="Courier New" w:cs="Courier New" w:eastAsia="Courier New" w:hAnsi="Courier New"/>
          <w:b/>
          <w:bCs/>
          <w:color w:val="1B2A4A"/>
          <w:sz w:val="18"/>
          <w:szCs w:val="18"/>
        </w:rPr>
        <w:t xml:space="preserve">§14.5  </w:t>
      </w:r>
      <w:r>
        <w:rPr>
          <w:rFonts w:ascii="Garamond" w:cs="Garamond" w:eastAsia="Garamond" w:hAnsi="Garamond"/>
          <w:b/>
          <w:bCs/>
          <w:color w:val="1B2A4A"/>
          <w:sz w:val="22"/>
          <w:szCs w:val="22"/>
        </w:rPr>
        <w:t xml:space="preserve">Federal Obligations and New Compact Petitions</w:t>
      </w:r>
    </w:p>
    <w:p>
      <w:pPr>
        <w:spacing w:after="120" w:before="0"/>
        <w:ind w:left="431"/>
        <w:jc w:val="both"/>
      </w:pPr>
      <w:r>
        <w:rPr>
          <w:rFonts w:ascii="Garamond" w:cs="Garamond" w:eastAsia="Garamond" w:hAnsi="Garamond"/>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863"/>
      </w:pPr>
      <w:r>
        <w:rPr>
          <w:rFonts w:ascii="Courier New" w:cs="Courier New" w:eastAsia="Courier New" w:hAnsi="Courier New"/>
          <w:b/>
          <w:bCs/>
          <w:color w:val="1B2A4A"/>
          <w:sz w:val="18"/>
          <w:szCs w:val="18"/>
        </w:rPr>
        <w:t xml:space="preserve">§14.5.a  </w:t>
      </w:r>
      <w:r>
        <w:rPr>
          <w:rFonts w:ascii="Garamond" w:cs="Garamond" w:eastAsia="Garamond" w:hAnsi="Garamond"/>
          <w:b/>
          <w:bCs/>
          <w:color w:val="1B2A4A"/>
          <w:sz w:val="22"/>
          <w:szCs w:val="22"/>
        </w:rPr>
        <w:t xml:space="preserve">Emergency Rights Writ</w:t>
      </w:r>
    </w:p>
    <w:p>
      <w:pPr>
        <w:spacing w:after="120" w:before="0"/>
        <w:ind w:left="863"/>
        <w:jc w:val="both"/>
      </w:pPr>
      <w:r>
        <w:rPr>
          <w:rFonts w:ascii="Garamond" w:cs="Garamond" w:eastAsia="Garamond" w:hAnsi="Garamond"/>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863"/>
      </w:pPr>
      <w:r>
        <w:rPr>
          <w:rFonts w:ascii="Courier New" w:cs="Courier New" w:eastAsia="Courier New" w:hAnsi="Courier New"/>
          <w:b/>
          <w:bCs/>
          <w:color w:val="1B2A4A"/>
          <w:sz w:val="18"/>
          <w:szCs w:val="18"/>
        </w:rPr>
        <w:t xml:space="preserve">§14.5.b  </w:t>
      </w:r>
      <w:r>
        <w:rPr>
          <w:rFonts w:ascii="Garamond" w:cs="Garamond" w:eastAsia="Garamond" w:hAnsi="Garamond"/>
          <w:b/>
          <w:bCs/>
          <w:color w:val="1B2A4A"/>
          <w:sz w:val="22"/>
          <w:szCs w:val="22"/>
        </w:rPr>
        <w:t xml:space="preserve">Federal Assistance Obligations</w:t>
      </w:r>
    </w:p>
    <w:p>
      <w:pPr>
        <w:spacing w:after="120" w:before="0"/>
        <w:ind w:left="863"/>
        <w:jc w:val="both"/>
      </w:pPr>
      <w:r>
        <w:rPr>
          <w:rFonts w:ascii="Garamond" w:cs="Garamond" w:eastAsia="Garamond" w:hAnsi="Garamond"/>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863"/>
      </w:pPr>
      <w:r>
        <w:rPr>
          <w:rFonts w:ascii="Courier New" w:cs="Courier New" w:eastAsia="Courier New" w:hAnsi="Courier New"/>
          <w:b/>
          <w:bCs/>
          <w:color w:val="1B2A4A"/>
          <w:sz w:val="18"/>
          <w:szCs w:val="18"/>
        </w:rPr>
        <w:t xml:space="preserve">§14.5.c  </w:t>
      </w:r>
      <w:r>
        <w:rPr>
          <w:rFonts w:ascii="Garamond" w:cs="Garamond" w:eastAsia="Garamond" w:hAnsi="Garamond"/>
          <w:b/>
          <w:bCs/>
          <w:color w:val="1B2A4A"/>
          <w:sz w:val="22"/>
          <w:szCs w:val="22"/>
        </w:rPr>
        <w:t xml:space="preserve">New Indigenous Compact Petitions</w:t>
      </w:r>
    </w:p>
    <w:p>
      <w:pPr>
        <w:spacing w:after="120" w:before="0"/>
        <w:ind w:left="863"/>
        <w:jc w:val="both"/>
      </w:pPr>
      <w:r>
        <w:rPr>
          <w:rFonts w:ascii="Garamond" w:cs="Garamond" w:eastAsia="Garamond" w:hAnsi="Garamond"/>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863"/>
      </w:pPr>
      <w:r>
        <w:rPr>
          <w:rFonts w:ascii="Courier New" w:cs="Courier New" w:eastAsia="Courier New" w:hAnsi="Courier New"/>
          <w:b/>
          <w:bCs/>
          <w:color w:val="1B2A4A"/>
          <w:sz w:val="18"/>
          <w:szCs w:val="18"/>
        </w:rPr>
        <w:t xml:space="preserve">§14.5.d  </w:t>
      </w:r>
      <w:r>
        <w:rPr>
          <w:rFonts w:ascii="Garamond" w:cs="Garamond" w:eastAsia="Garamond" w:hAnsi="Garamond"/>
          <w:b/>
          <w:bCs/>
          <w:color w:val="1B2A4A"/>
          <w:sz w:val="22"/>
          <w:szCs w:val="22"/>
        </w:rPr>
        <w:t xml:space="preserve">Compact and Citizenship</w:t>
      </w:r>
    </w:p>
    <w:p>
      <w:pPr>
        <w:spacing w:after="120" w:before="0"/>
        <w:ind w:left="863"/>
        <w:jc w:val="both"/>
      </w:pPr>
      <w:r>
        <w:rPr>
          <w:rFonts w:ascii="Garamond" w:cs="Garamond" w:eastAsia="Garamond" w:hAnsi="Garamond"/>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pPr>
      <w:r>
        <w:rPr>
          <w:rFonts w:ascii="Courier New" w:cs="Courier New" w:eastAsia="Courier New" w:hAnsi="Courier New"/>
          <w:b/>
          <w:bCs/>
          <w:color w:val="1B2A4A"/>
          <w:sz w:val="18"/>
          <w:szCs w:val="18"/>
        </w:rPr>
        <w:t xml:space="preserve">§14.6  </w:t>
      </w:r>
      <w:r>
        <w:rPr>
          <w:rFonts w:ascii="Garamond" w:cs="Garamond" w:eastAsia="Garamond" w:hAnsi="Garamond"/>
          <w:b/>
          <w:bCs/>
          <w:color w:val="1B2A4A"/>
          <w:sz w:val="22"/>
          <w:szCs w:val="22"/>
        </w:rPr>
        <w:t xml:space="preserve">Treaty Supremacy and Continuity</w:t>
      </w:r>
    </w:p>
    <w:p>
      <w:pPr>
        <w:spacing w:after="120" w:before="0"/>
        <w:ind w:left="431"/>
        <w:jc w:val="both"/>
      </w:pPr>
      <w:r>
        <w:rPr>
          <w:rFonts w:ascii="Garamond" w:cs="Garamond" w:eastAsia="Garamond" w:hAnsi="Garamond"/>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through the FPIC framework.</w:t>
      </w:r>
    </w:p>
    <w:p>
      <w:pPr>
        <w:spacing w:after="60" w:before="200"/>
        <w:ind w:left="431"/>
      </w:pPr>
      <w:r>
        <w:rPr>
          <w:rFonts w:ascii="Courier New" w:cs="Courier New" w:eastAsia="Courier New" w:hAnsi="Courier New"/>
          <w:b/>
          <w:bCs/>
          <w:color w:val="1B2A4A"/>
          <w:sz w:val="18"/>
          <w:szCs w:val="18"/>
        </w:rPr>
        <w:t xml:space="preserve">§14.7  </w:t>
      </w:r>
      <w:r>
        <w:rPr>
          <w:rFonts w:ascii="Garamond" w:cs="Garamond" w:eastAsia="Garamond" w:hAnsi="Garamond"/>
          <w:b/>
          <w:bCs/>
          <w:color w:val="1B2A4A"/>
          <w:sz w:val="22"/>
          <w:szCs w:val="22"/>
        </w:rPr>
        <w:t xml:space="preserve">Indigenous Nation Status Elections</w:t>
      </w:r>
    </w:p>
    <w:p>
      <w:pPr>
        <w:spacing w:after="120" w:before="0"/>
        <w:ind w:left="431"/>
        <w:jc w:val="both"/>
      </w:pPr>
      <w:r>
        <w:rPr>
          <w:rFonts w:ascii="Garamond" w:cs="Garamond" w:eastAsia="Garamond" w:hAnsi="Garamond"/>
          <w:color w:val="2a2520"/>
          <w:sz w:val="22"/>
          <w:szCs w:val="22"/>
        </w:rPr>
        <w:t xml:space="preserve">An indigenous nation with an established compact under Article XIV holds the constitutional right to initiate a status transition through its own democratic or traditional governance process. Four status options are available: (a) Compact Status — continued Article XIV compact relationship (default; no election required to remain); (b) Associated Community Status — the Article XIV compact transitions to an Article XX compact relationship under §20.1; (c) Territorial Integration — election to pursue territorial incorporation through §13.6; (d) Full Sovereign Independence — the nation exists outside the Republic's constitutional framework as a fully independent sovereign nation, with the Republic obligated to negotiate a treaty within 24 months governing borders, trade, citizenship, and infrastructure. The Republic may not prefer, discourage, or offer inducements toward any option. The Republic must provide factual information about each status upon request.</w:t>
      </w:r>
    </w:p>
    <w:p>
      <w:pPr>
        <w:spacing w:after="60" w:before="200"/>
        <w:ind w:left="863"/>
      </w:pPr>
      <w:r>
        <w:rPr>
          <w:rFonts w:ascii="Courier New" w:cs="Courier New" w:eastAsia="Courier New" w:hAnsi="Courier New"/>
          <w:b/>
          <w:bCs/>
          <w:color w:val="1B2A4A"/>
          <w:sz w:val="18"/>
          <w:szCs w:val="18"/>
        </w:rPr>
        <w:t xml:space="preserve">§14.7.a  </w:t>
      </w:r>
      <w:r>
        <w:rPr>
          <w:rFonts w:ascii="Garamond" w:cs="Garamond" w:eastAsia="Garamond" w:hAnsi="Garamond"/>
          <w:b/>
          <w:bCs/>
          <w:color w:val="1B2A4A"/>
          <w:sz w:val="22"/>
          <w:szCs w:val="22"/>
        </w:rPr>
        <w:t xml:space="preserve">Status Election Process</w:t>
      </w:r>
    </w:p>
    <w:p>
      <w:pPr>
        <w:spacing w:after="120" w:before="0"/>
        <w:ind w:left="863"/>
        <w:jc w:val="both"/>
      </w:pPr>
      <w:r>
        <w:rPr>
          <w:rFonts w:ascii="Garamond" w:cs="Garamond" w:eastAsia="Garamond" w:hAnsi="Garamond"/>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nation that elects Full Sovereign Independence under §14.7(d) may not subsequently re-enter Article XIV compact status — subsequent association with the Republic follows §20 or §13.6 as a sovereign entity. At ratification, the Republic must formally notify all recognized indigenous compact nations of their rights under §14.7.</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 — Constitutional Amendment</w:t>
      </w:r>
    </w:p>
    <w:p>
      <w:pPr>
        <w:spacing w:after="120"/>
      </w:pPr>
    </w:p>
    <w:p>
      <w:pPr>
        <w:spacing w:after="60" w:before="200"/>
        <w:ind w:left="431"/>
      </w:pPr>
      <w:r>
        <w:rPr>
          <w:rFonts w:ascii="Courier New" w:cs="Courier New" w:eastAsia="Courier New" w:hAnsi="Courier New"/>
          <w:b/>
          <w:bCs/>
          <w:color w:val="1B2A4A"/>
          <w:sz w:val="18"/>
          <w:szCs w:val="18"/>
        </w:rPr>
        <w:t xml:space="preserve">§15.1  </w:t>
      </w:r>
      <w:r>
        <w:rPr>
          <w:rFonts w:ascii="Garamond" w:cs="Garamond" w:eastAsia="Garamond" w:hAnsi="Garamond"/>
          <w:b/>
          <w:bCs/>
          <w:color w:val="1B2A4A"/>
          <w:sz w:val="22"/>
          <w:szCs w:val="22"/>
        </w:rPr>
        <w:t xml:space="preserve">Three Amendment Paths</w:t>
      </w:r>
    </w:p>
    <w:p>
      <w:pPr>
        <w:spacing w:after="120" w:before="0"/>
        <w:ind w:left="431"/>
        <w:jc w:val="both"/>
      </w:pPr>
      <w:r>
        <w:rPr>
          <w:rFonts w:ascii="Garamond" w:cs="Garamond" w:eastAsia="Garamond" w:hAnsi="Garamond"/>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863"/>
      </w:pPr>
      <w:r>
        <w:rPr>
          <w:rFonts w:ascii="Courier New" w:cs="Courier New" w:eastAsia="Courier New" w:hAnsi="Courier New"/>
          <w:b/>
          <w:bCs/>
          <w:color w:val="1B2A4A"/>
          <w:sz w:val="18"/>
          <w:szCs w:val="18"/>
        </w:rPr>
        <w:t xml:space="preserve">§15.1.a  </w:t>
      </w:r>
      <w:r>
        <w:rPr>
          <w:rFonts w:ascii="Garamond" w:cs="Garamond" w:eastAsia="Garamond" w:hAnsi="Garamond"/>
          <w:b/>
          <w:bCs/>
          <w:color w:val="1B2A4A"/>
          <w:sz w:val="22"/>
          <w:szCs w:val="22"/>
        </w:rPr>
        <w:t xml:space="preserve">Parliamentary Path</w:t>
      </w:r>
    </w:p>
    <w:p>
      <w:pPr>
        <w:spacing w:after="120" w:before="0"/>
        <w:ind w:left="863"/>
        <w:jc w:val="both"/>
      </w:pPr>
      <w:r>
        <w:rPr>
          <w:rFonts w:ascii="Garamond" w:cs="Garamond" w:eastAsia="Garamond" w:hAnsi="Garamond"/>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863"/>
      </w:pPr>
      <w:r>
        <w:rPr>
          <w:rFonts w:ascii="Courier New" w:cs="Courier New" w:eastAsia="Courier New" w:hAnsi="Courier New"/>
          <w:b/>
          <w:bCs/>
          <w:color w:val="1B2A4A"/>
          <w:sz w:val="18"/>
          <w:szCs w:val="18"/>
        </w:rPr>
        <w:t xml:space="preserve">§15.1.b  </w:t>
      </w:r>
      <w:r>
        <w:rPr>
          <w:rFonts w:ascii="Garamond" w:cs="Garamond" w:eastAsia="Garamond" w:hAnsi="Garamond"/>
          <w:b/>
          <w:bCs/>
          <w:color w:val="1B2A4A"/>
          <w:sz w:val="22"/>
          <w:szCs w:val="22"/>
        </w:rPr>
        <w:t xml:space="preserve">Parliamentary and Popular Path</w:t>
      </w:r>
    </w:p>
    <w:p>
      <w:pPr>
        <w:spacing w:after="120" w:before="0"/>
        <w:ind w:left="863"/>
        <w:jc w:val="both"/>
      </w:pPr>
      <w:r>
        <w:rPr>
          <w:rFonts w:ascii="Garamond" w:cs="Garamond" w:eastAsia="Garamond" w:hAnsi="Garamond"/>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863"/>
      </w:pPr>
      <w:r>
        <w:rPr>
          <w:rFonts w:ascii="Courier New" w:cs="Courier New" w:eastAsia="Courier New" w:hAnsi="Courier New"/>
          <w:b/>
          <w:bCs/>
          <w:color w:val="1B2A4A"/>
          <w:sz w:val="18"/>
          <w:szCs w:val="18"/>
        </w:rPr>
        <w:t xml:space="preserve">§15.1.c  </w:t>
      </w:r>
      <w:r>
        <w:rPr>
          <w:rFonts w:ascii="Garamond" w:cs="Garamond" w:eastAsia="Garamond" w:hAnsi="Garamond"/>
          <w:b/>
          <w:bCs/>
          <w:color w:val="1B2A4A"/>
          <w:sz w:val="22"/>
          <w:szCs w:val="22"/>
        </w:rPr>
        <w:t xml:space="preserve">Citizen-Led Path</w:t>
      </w:r>
    </w:p>
    <w:p>
      <w:pPr>
        <w:spacing w:after="120" w:before="0"/>
        <w:ind w:left="863"/>
        <w:jc w:val="both"/>
      </w:pPr>
      <w:r>
        <w:rPr>
          <w:rFonts w:ascii="Garamond" w:cs="Garamond" w:eastAsia="Garamond" w:hAnsi="Garamond"/>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pPr>
      <w:r>
        <w:rPr>
          <w:rFonts w:ascii="Courier New" w:cs="Courier New" w:eastAsia="Courier New" w:hAnsi="Courier New"/>
          <w:b/>
          <w:bCs/>
          <w:color w:val="1B2A4A"/>
          <w:sz w:val="18"/>
          <w:szCs w:val="18"/>
        </w:rPr>
        <w:t xml:space="preserve">§15.2  </w:t>
      </w:r>
      <w:r>
        <w:rPr>
          <w:rFonts w:ascii="Garamond" w:cs="Garamond" w:eastAsia="Garamond" w:hAnsi="Garamond"/>
          <w:b/>
          <w:bCs/>
          <w:color w:val="1B2A4A"/>
          <w:sz w:val="22"/>
          <w:szCs w:val="22"/>
        </w:rPr>
        <w:t xml:space="preserve">No Executive Veto Over Amendments</w:t>
      </w:r>
    </w:p>
    <w:p>
      <w:pPr>
        <w:spacing w:after="120" w:before="0"/>
        <w:ind w:left="431"/>
        <w:jc w:val="both"/>
      </w:pPr>
      <w:r>
        <w:rPr>
          <w:rFonts w:ascii="Garamond" w:cs="Garamond" w:eastAsia="Garamond" w:hAnsi="Garamond"/>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863"/>
      </w:pPr>
      <w:r>
        <w:rPr>
          <w:rFonts w:ascii="Courier New" w:cs="Courier New" w:eastAsia="Courier New" w:hAnsi="Courier New"/>
          <w:b/>
          <w:bCs/>
          <w:color w:val="1B2A4A"/>
          <w:sz w:val="18"/>
          <w:szCs w:val="18"/>
        </w:rPr>
        <w:t xml:space="preserve">§15.2.a  </w:t>
      </w:r>
      <w:r>
        <w:rPr>
          <w:rFonts w:ascii="Garamond" w:cs="Garamond" w:eastAsia="Garamond" w:hAnsi="Garamond"/>
          <w:b/>
          <w:bCs/>
          <w:color w:val="1B2A4A"/>
          <w:sz w:val="22"/>
          <w:szCs w:val="22"/>
        </w:rPr>
        <w:t xml:space="preserve">Amendment Takes Effect</w:t>
      </w:r>
    </w:p>
    <w:p>
      <w:pPr>
        <w:spacing w:after="120" w:before="0"/>
        <w:ind w:left="863"/>
        <w:jc w:val="both"/>
      </w:pPr>
      <w:r>
        <w:rPr>
          <w:rFonts w:ascii="Garamond" w:cs="Garamond" w:eastAsia="Garamond" w:hAnsi="Garamond"/>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pPr>
      <w:r>
        <w:rPr>
          <w:rFonts w:ascii="Courier New" w:cs="Courier New" w:eastAsia="Courier New" w:hAnsi="Courier New"/>
          <w:b/>
          <w:bCs/>
          <w:color w:val="1B2A4A"/>
          <w:sz w:val="18"/>
          <w:szCs w:val="18"/>
        </w:rPr>
        <w:t xml:space="preserve">§15.3  </w:t>
      </w:r>
      <w:r>
        <w:rPr>
          <w:rFonts w:ascii="Garamond" w:cs="Garamond" w:eastAsia="Garamond" w:hAnsi="Garamond"/>
          <w:b/>
          <w:bCs/>
          <w:color w:val="1B2A4A"/>
          <w:sz w:val="22"/>
          <w:szCs w:val="22"/>
        </w:rPr>
        <w:t xml:space="preserve">Unamendable Provisions</w:t>
      </w:r>
    </w:p>
    <w:p>
      <w:pPr>
        <w:spacing w:after="120" w:before="0"/>
        <w:ind w:left="431"/>
        <w:jc w:val="both"/>
      </w:pPr>
      <w:r>
        <w:rPr>
          <w:rFonts w:ascii="Garamond" w:cs="Garamond" w:eastAsia="Garamond" w:hAnsi="Garamond"/>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863"/>
      </w:pPr>
      <w:r>
        <w:rPr>
          <w:rFonts w:ascii="Courier New" w:cs="Courier New" w:eastAsia="Courier New" w:hAnsi="Courier New"/>
          <w:b/>
          <w:bCs/>
          <w:color w:val="1B2A4A"/>
          <w:sz w:val="18"/>
          <w:szCs w:val="18"/>
        </w:rPr>
        <w:t xml:space="preserve">§15.3.a  </w:t>
      </w:r>
      <w:r>
        <w:rPr>
          <w:rFonts w:ascii="Garamond" w:cs="Garamond" w:eastAsia="Garamond" w:hAnsi="Garamond"/>
          <w:b/>
          <w:bCs/>
          <w:color w:val="1B2A4A"/>
          <w:sz w:val="22"/>
          <w:szCs w:val="22"/>
        </w:rPr>
        <w:t xml:space="preserve">Permanently Unamendable Provisions</w:t>
      </w:r>
    </w:p>
    <w:p>
      <w:pPr>
        <w:spacing w:after="120" w:before="0"/>
        <w:ind w:left="863"/>
        <w:jc w:val="both"/>
      </w:pPr>
      <w:r>
        <w:rPr>
          <w:rFonts w:ascii="Garamond" w:cs="Garamond" w:eastAsia="Garamond" w:hAnsi="Garamond"/>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pPr>
      <w:r>
        <w:rPr>
          <w:rFonts w:ascii="Courier New" w:cs="Courier New" w:eastAsia="Courier New" w:hAnsi="Courier New"/>
          <w:b/>
          <w:bCs/>
          <w:color w:val="1B2A4A"/>
          <w:sz w:val="18"/>
          <w:szCs w:val="18"/>
        </w:rPr>
        <w:t xml:space="preserve">§15.4  </w:t>
      </w:r>
      <w:r>
        <w:rPr>
          <w:rFonts w:ascii="Garamond" w:cs="Garamond" w:eastAsia="Garamond" w:hAnsi="Garamond"/>
          <w:b/>
          <w:bCs/>
          <w:color w:val="1B2A4A"/>
          <w:sz w:val="22"/>
          <w:szCs w:val="22"/>
        </w:rPr>
        <w:t xml:space="preserve">Territorial Integrity</w:t>
      </w:r>
    </w:p>
    <w:p>
      <w:pPr>
        <w:spacing w:after="120" w:before="0"/>
        <w:ind w:left="431"/>
        <w:jc w:val="both"/>
      </w:pPr>
      <w:r>
        <w:rPr>
          <w:rFonts w:ascii="Garamond" w:cs="Garamond" w:eastAsia="Garamond" w:hAnsi="Garamond"/>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863"/>
      </w:pPr>
      <w:r>
        <w:rPr>
          <w:rFonts w:ascii="Courier New" w:cs="Courier New" w:eastAsia="Courier New" w:hAnsi="Courier New"/>
          <w:b/>
          <w:bCs/>
          <w:color w:val="1B2A4A"/>
          <w:sz w:val="18"/>
          <w:szCs w:val="18"/>
        </w:rPr>
        <w:t xml:space="preserve">§15.4.a  </w:t>
      </w:r>
      <w:r>
        <w:rPr>
          <w:rFonts w:ascii="Garamond" w:cs="Garamond" w:eastAsia="Garamond" w:hAnsi="Garamond"/>
          <w:b/>
          <w:bCs/>
          <w:color w:val="1B2A4A"/>
          <w:sz w:val="22"/>
          <w:szCs w:val="22"/>
        </w:rPr>
        <w:t xml:space="preserve">Territorial Integrity</w:t>
      </w:r>
    </w:p>
    <w:p>
      <w:pPr>
        <w:spacing w:after="120" w:before="0"/>
        <w:ind w:left="863"/>
        <w:jc w:val="both"/>
      </w:pPr>
      <w:r>
        <w:rPr>
          <w:rFonts w:ascii="Garamond" w:cs="Garamond" w:eastAsia="Garamond" w:hAnsi="Garamond"/>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863"/>
      </w:pPr>
      <w:r>
        <w:rPr>
          <w:rFonts w:ascii="Courier New" w:cs="Courier New" w:eastAsia="Courier New" w:hAnsi="Courier New"/>
          <w:b/>
          <w:bCs/>
          <w:color w:val="1B2A4A"/>
          <w:sz w:val="18"/>
          <w:szCs w:val="18"/>
        </w:rPr>
        <w:t xml:space="preserve">§15.4.b  </w:t>
      </w:r>
      <w:r>
        <w:rPr>
          <w:rFonts w:ascii="Garamond" w:cs="Garamond" w:eastAsia="Garamond" w:hAnsi="Garamond"/>
          <w:b/>
          <w:bCs/>
          <w:color w:val="1B2A4A"/>
          <w:sz w:val="22"/>
          <w:szCs w:val="22"/>
        </w:rPr>
        <w:t xml:space="preserve">No Secession by Ordinary Legislation</w:t>
      </w:r>
    </w:p>
    <w:p>
      <w:pPr>
        <w:spacing w:after="120" w:before="0"/>
        <w:ind w:left="863"/>
        <w:jc w:val="both"/>
      </w:pPr>
      <w:r>
        <w:rPr>
          <w:rFonts w:ascii="Garamond" w:cs="Garamond" w:eastAsia="Garamond" w:hAnsi="Garamond"/>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pPr>
      <w:r>
        <w:rPr>
          <w:rFonts w:ascii="Courier New" w:cs="Courier New" w:eastAsia="Courier New" w:hAnsi="Courier New"/>
          <w:b/>
          <w:bCs/>
          <w:color w:val="1B2A4A"/>
          <w:sz w:val="18"/>
          <w:szCs w:val="18"/>
        </w:rPr>
        <w:t xml:space="preserve">§15.5  </w:t>
      </w:r>
      <w:r>
        <w:rPr>
          <w:rFonts w:ascii="Garamond" w:cs="Garamond" w:eastAsia="Garamond" w:hAnsi="Garamond"/>
          <w:b/>
          <w:bCs/>
          <w:color w:val="1B2A4A"/>
          <w:sz w:val="22"/>
          <w:szCs w:val="22"/>
        </w:rPr>
        <w:t xml:space="preserve">Amendment Consistency Requirement</w:t>
      </w:r>
    </w:p>
    <w:p>
      <w:pPr>
        <w:spacing w:after="120" w:before="0"/>
        <w:ind w:left="431"/>
        <w:jc w:val="both"/>
      </w:pPr>
      <w:r>
        <w:rPr>
          <w:rFonts w:ascii="Garamond" w:cs="Garamond" w:eastAsia="Garamond" w:hAnsi="Garamond"/>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863"/>
      </w:pPr>
      <w:r>
        <w:rPr>
          <w:rFonts w:ascii="Courier New" w:cs="Courier New" w:eastAsia="Courier New" w:hAnsi="Courier New"/>
          <w:b/>
          <w:bCs/>
          <w:color w:val="1B2A4A"/>
          <w:sz w:val="18"/>
          <w:szCs w:val="18"/>
        </w:rPr>
        <w:t xml:space="preserve">§15.5.a  </w:t>
      </w:r>
      <w:r>
        <w:rPr>
          <w:rFonts w:ascii="Garamond" w:cs="Garamond" w:eastAsia="Garamond" w:hAnsi="Garamond"/>
          <w:b/>
          <w:bCs/>
          <w:color w:val="1B2A4A"/>
          <w:sz w:val="22"/>
          <w:szCs w:val="22"/>
        </w:rPr>
        <w:t xml:space="preserve">LI Consistency Review</w:t>
      </w:r>
    </w:p>
    <w:p>
      <w:pPr>
        <w:spacing w:after="120" w:before="0"/>
        <w:ind w:left="863"/>
        <w:jc w:val="both"/>
      </w:pPr>
      <w:r>
        <w:rPr>
          <w:rFonts w:ascii="Garamond" w:cs="Garamond" w:eastAsia="Garamond" w:hAnsi="Garamond"/>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863"/>
      </w:pPr>
      <w:r>
        <w:rPr>
          <w:rFonts w:ascii="Courier New" w:cs="Courier New" w:eastAsia="Courier New" w:hAnsi="Courier New"/>
          <w:b/>
          <w:bCs/>
          <w:color w:val="1B2A4A"/>
          <w:sz w:val="18"/>
          <w:szCs w:val="18"/>
        </w:rPr>
        <w:t xml:space="preserve">§15.5.b  </w:t>
      </w:r>
      <w:r>
        <w:rPr>
          <w:rFonts w:ascii="Garamond" w:cs="Garamond" w:eastAsia="Garamond" w:hAnsi="Garamond"/>
          <w:b/>
          <w:bCs/>
          <w:color w:val="1B2A4A"/>
          <w:sz w:val="22"/>
          <w:szCs w:val="22"/>
        </w:rPr>
        <w:t xml:space="preserve">SC Consistency Adjudication</w:t>
      </w:r>
    </w:p>
    <w:p>
      <w:pPr>
        <w:spacing w:after="120" w:before="0"/>
        <w:ind w:left="863"/>
        <w:jc w:val="both"/>
      </w:pPr>
      <w:r>
        <w:rPr>
          <w:rFonts w:ascii="Garamond" w:cs="Garamond" w:eastAsia="Garamond" w:hAnsi="Garamond"/>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863"/>
      </w:pPr>
      <w:r>
        <w:rPr>
          <w:rFonts w:ascii="Courier New" w:cs="Courier New" w:eastAsia="Courier New" w:hAnsi="Courier New"/>
          <w:b/>
          <w:bCs/>
          <w:color w:val="1B2A4A"/>
          <w:sz w:val="18"/>
          <w:szCs w:val="18"/>
        </w:rPr>
        <w:t xml:space="preserve">§15.5.c  </w:t>
      </w:r>
      <w:r>
        <w:rPr>
          <w:rFonts w:ascii="Garamond" w:cs="Garamond" w:eastAsia="Garamond" w:hAnsi="Garamond"/>
          <w:b/>
          <w:bCs/>
          <w:color w:val="1B2A4A"/>
          <w:sz w:val="22"/>
          <w:szCs w:val="22"/>
        </w:rPr>
        <w:t xml:space="preserve">Retroactive Effect of Amendments</w:t>
      </w:r>
    </w:p>
    <w:p>
      <w:pPr>
        <w:spacing w:after="120" w:before="0"/>
        <w:ind w:left="863"/>
        <w:jc w:val="both"/>
      </w:pPr>
      <w:r>
        <w:rPr>
          <w:rFonts w:ascii="Garamond" w:cs="Garamond" w:eastAsia="Garamond" w:hAnsi="Garamond"/>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863"/>
      </w:pPr>
      <w:r>
        <w:rPr>
          <w:rFonts w:ascii="Courier New" w:cs="Courier New" w:eastAsia="Courier New" w:hAnsi="Courier New"/>
          <w:b/>
          <w:bCs/>
          <w:color w:val="1B2A4A"/>
          <w:sz w:val="18"/>
          <w:szCs w:val="18"/>
        </w:rPr>
        <w:t xml:space="preserve">§15.5.d  </w:t>
      </w:r>
      <w:r>
        <w:rPr>
          <w:rFonts w:ascii="Garamond" w:cs="Garamond" w:eastAsia="Garamond" w:hAnsi="Garamond"/>
          <w:b/>
          <w:bCs/>
          <w:color w:val="1B2A4A"/>
          <w:sz w:val="22"/>
          <w:szCs w:val="22"/>
        </w:rPr>
        <w:t xml:space="preserve">Simultaneous Amendments</w:t>
      </w:r>
    </w:p>
    <w:p>
      <w:pPr>
        <w:spacing w:after="120" w:before="0"/>
        <w:ind w:left="863"/>
        <w:jc w:val="both"/>
      </w:pPr>
      <w:r>
        <w:rPr>
          <w:rFonts w:ascii="Garamond" w:cs="Garamond" w:eastAsia="Garamond" w:hAnsi="Garamond"/>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863"/>
      </w:pPr>
      <w:r>
        <w:rPr>
          <w:rFonts w:ascii="Courier New" w:cs="Courier New" w:eastAsia="Courier New" w:hAnsi="Courier New"/>
          <w:b/>
          <w:bCs/>
          <w:color w:val="1B2A4A"/>
          <w:sz w:val="18"/>
          <w:szCs w:val="18"/>
        </w:rPr>
        <w:t xml:space="preserve">§15.5.e  </w:t>
      </w:r>
      <w:r>
        <w:rPr>
          <w:rFonts w:ascii="Garamond" w:cs="Garamond" w:eastAsia="Garamond" w:hAnsi="Garamond"/>
          <w:b/>
          <w:bCs/>
          <w:color w:val="1B2A4A"/>
          <w:sz w:val="22"/>
          <w:szCs w:val="22"/>
        </w:rPr>
        <w:t xml:space="preserve">Withdrawn Amendments</w:t>
      </w:r>
    </w:p>
    <w:p>
      <w:pPr>
        <w:spacing w:after="120" w:before="0"/>
        <w:ind w:left="863"/>
        <w:jc w:val="both"/>
      </w:pPr>
      <w:r>
        <w:rPr>
          <w:rFonts w:ascii="Garamond" w:cs="Garamond" w:eastAsia="Garamond" w:hAnsi="Garamond"/>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pPr>
      <w:r>
        <w:rPr>
          <w:rFonts w:ascii="Courier New" w:cs="Courier New" w:eastAsia="Courier New" w:hAnsi="Courier New"/>
          <w:b/>
          <w:bCs/>
          <w:color w:val="1B2A4A"/>
          <w:sz w:val="18"/>
          <w:szCs w:val="18"/>
        </w:rPr>
        <w:t xml:space="preserve">§15.6  </w:t>
      </w:r>
      <w:r>
        <w:rPr>
          <w:rFonts w:ascii="Garamond" w:cs="Garamond" w:eastAsia="Garamond" w:hAnsi="Garamond"/>
          <w:b/>
          <w:bCs/>
          <w:color w:val="1B2A4A"/>
          <w:sz w:val="22"/>
          <w:szCs w:val="22"/>
        </w:rPr>
        <w:t xml:space="preserve">Supremacy of This Constitution</w:t>
      </w:r>
    </w:p>
    <w:p>
      <w:pPr>
        <w:spacing w:after="120" w:before="0"/>
        <w:ind w:left="431"/>
        <w:jc w:val="both"/>
      </w:pPr>
      <w:r>
        <w:rPr>
          <w:rFonts w:ascii="Garamond" w:cs="Garamond" w:eastAsia="Garamond" w:hAnsi="Garamond"/>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 — The Electoral Commission</w:t>
      </w:r>
    </w:p>
    <w:p>
      <w:pPr>
        <w:spacing w:after="120"/>
      </w:pPr>
    </w:p>
    <w:p>
      <w:pPr>
        <w:spacing w:after="60" w:before="200"/>
        <w:ind w:left="431"/>
      </w:pPr>
      <w:r>
        <w:rPr>
          <w:rFonts w:ascii="Courier New" w:cs="Courier New" w:eastAsia="Courier New" w:hAnsi="Courier New"/>
          <w:b/>
          <w:bCs/>
          <w:color w:val="1B2A4A"/>
          <w:sz w:val="18"/>
          <w:szCs w:val="18"/>
        </w:rPr>
        <w:t xml:space="preserve">§16.1  </w:t>
      </w:r>
      <w:r>
        <w:rPr>
          <w:rFonts w:ascii="Garamond" w:cs="Garamond" w:eastAsia="Garamond" w:hAnsi="Garamond"/>
          <w:b/>
          <w:bCs/>
          <w:color w:val="1B2A4A"/>
          <w:sz w:val="22"/>
          <w:szCs w:val="22"/>
        </w:rPr>
        <w:t xml:space="preserve">Electoral Commission</w:t>
      </w:r>
    </w:p>
    <w:p>
      <w:pPr>
        <w:spacing w:after="120" w:before="0"/>
        <w:ind w:left="431"/>
        <w:jc w:val="both"/>
      </w:pPr>
      <w:r>
        <w:rPr>
          <w:rFonts w:ascii="Garamond" w:cs="Garamond" w:eastAsia="Garamond" w:hAnsi="Garamond"/>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pPr>
      <w:r>
        <w:rPr>
          <w:rFonts w:ascii="Courier New" w:cs="Courier New" w:eastAsia="Courier New" w:hAnsi="Courier New"/>
          <w:b/>
          <w:bCs/>
          <w:color w:val="1B2A4A"/>
          <w:sz w:val="18"/>
          <w:szCs w:val="18"/>
        </w:rPr>
        <w:t xml:space="preserve">§16.2  </w:t>
      </w:r>
      <w:r>
        <w:rPr>
          <w:rFonts w:ascii="Garamond" w:cs="Garamond" w:eastAsia="Garamond" w:hAnsi="Garamond"/>
          <w:b/>
          <w:bCs/>
          <w:color w:val="1B2A4A"/>
          <w:sz w:val="22"/>
          <w:szCs w:val="22"/>
        </w:rPr>
        <w:t xml:space="preserve">Electoral Commission Qualifications</w:t>
      </w:r>
    </w:p>
    <w:p>
      <w:pPr>
        <w:spacing w:after="120" w:before="0"/>
        <w:ind w:left="431"/>
        <w:jc w:val="both"/>
      </w:pPr>
      <w:r>
        <w:rPr>
          <w:rFonts w:ascii="Garamond" w:cs="Garamond" w:eastAsia="Garamond" w:hAnsi="Garamond"/>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863"/>
      </w:pPr>
      <w:r>
        <w:rPr>
          <w:rFonts w:ascii="Courier New" w:cs="Courier New" w:eastAsia="Courier New" w:hAnsi="Courier New"/>
          <w:b/>
          <w:bCs/>
          <w:color w:val="1B2A4A"/>
          <w:sz w:val="18"/>
          <w:szCs w:val="18"/>
        </w:rPr>
        <w:t xml:space="preserve">§16.2.a  </w:t>
      </w:r>
      <w:r>
        <w:rPr>
          <w:rFonts w:ascii="Garamond" w:cs="Garamond" w:eastAsia="Garamond" w:hAnsi="Garamond"/>
          <w:b/>
          <w:bCs/>
          <w:color w:val="1B2A4A"/>
          <w:sz w:val="22"/>
          <w:szCs w:val="22"/>
        </w:rPr>
        <w:t xml:space="preserve">Electoral Commission Removal</w:t>
      </w:r>
    </w:p>
    <w:p>
      <w:pPr>
        <w:spacing w:after="120" w:before="0"/>
        <w:ind w:left="863"/>
        <w:jc w:val="both"/>
      </w:pPr>
      <w:r>
        <w:rPr>
          <w:rFonts w:ascii="Garamond" w:cs="Garamond" w:eastAsia="Garamond" w:hAnsi="Garamond"/>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pPr>
      <w:r>
        <w:rPr>
          <w:rFonts w:ascii="Courier New" w:cs="Courier New" w:eastAsia="Courier New" w:hAnsi="Courier New"/>
          <w:b/>
          <w:bCs/>
          <w:color w:val="1B2A4A"/>
          <w:sz w:val="18"/>
          <w:szCs w:val="18"/>
        </w:rPr>
        <w:t xml:space="preserve">§16.3  </w:t>
      </w:r>
      <w:r>
        <w:rPr>
          <w:rFonts w:ascii="Garamond" w:cs="Garamond" w:eastAsia="Garamond" w:hAnsi="Garamond"/>
          <w:b/>
          <w:bCs/>
          <w:color w:val="1B2A4A"/>
          <w:sz w:val="22"/>
          <w:szCs w:val="22"/>
        </w:rPr>
        <w:t xml:space="preserve">NVS Properties</w:t>
      </w:r>
    </w:p>
    <w:p>
      <w:pPr>
        <w:spacing w:after="120" w:before="0"/>
        <w:ind w:left="431"/>
        <w:jc w:val="both"/>
      </w:pPr>
      <w:r>
        <w:rPr>
          <w:rFonts w:ascii="Garamond" w:cs="Garamond" w:eastAsia="Garamond" w:hAnsi="Garamond"/>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863"/>
      </w:pPr>
      <w:r>
        <w:rPr>
          <w:rFonts w:ascii="Courier New" w:cs="Courier New" w:eastAsia="Courier New" w:hAnsi="Courier New"/>
          <w:b/>
          <w:bCs/>
          <w:color w:val="1B2A4A"/>
          <w:sz w:val="18"/>
          <w:szCs w:val="18"/>
        </w:rPr>
        <w:t xml:space="preserve">§16.3.a  </w:t>
      </w:r>
      <w:r>
        <w:rPr>
          <w:rFonts w:ascii="Garamond" w:cs="Garamond" w:eastAsia="Garamond" w:hAnsi="Garamond"/>
          <w:b/>
          <w:bCs/>
          <w:color w:val="1B2A4A"/>
          <w:sz w:val="22"/>
          <w:szCs w:val="22"/>
        </w:rPr>
        <w:t xml:space="preserve">Ballot Secrecy</w:t>
      </w:r>
    </w:p>
    <w:p>
      <w:pPr>
        <w:spacing w:after="120" w:before="0"/>
        <w:ind w:left="863"/>
        <w:jc w:val="both"/>
      </w:pPr>
      <w:r>
        <w:rPr>
          <w:rFonts w:ascii="Garamond" w:cs="Garamond" w:eastAsia="Garamond" w:hAnsi="Garamond"/>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863"/>
      </w:pPr>
      <w:r>
        <w:rPr>
          <w:rFonts w:ascii="Courier New" w:cs="Courier New" w:eastAsia="Courier New" w:hAnsi="Courier New"/>
          <w:b/>
          <w:bCs/>
          <w:color w:val="1B2A4A"/>
          <w:sz w:val="18"/>
          <w:szCs w:val="18"/>
        </w:rPr>
        <w:t xml:space="preserve">§16.3.b  </w:t>
      </w:r>
      <w:r>
        <w:rPr>
          <w:rFonts w:ascii="Garamond" w:cs="Garamond" w:eastAsia="Garamond" w:hAnsi="Garamond"/>
          <w:b/>
          <w:bCs/>
          <w:color w:val="1B2A4A"/>
          <w:sz w:val="22"/>
          <w:szCs w:val="22"/>
        </w:rPr>
        <w:t xml:space="preserve">Public Auditability</w:t>
      </w:r>
    </w:p>
    <w:p>
      <w:pPr>
        <w:spacing w:after="120" w:before="0"/>
        <w:ind w:left="863"/>
        <w:jc w:val="both"/>
      </w:pPr>
      <w:r>
        <w:rPr>
          <w:rFonts w:ascii="Garamond" w:cs="Garamond" w:eastAsia="Garamond" w:hAnsi="Garamond"/>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863"/>
      </w:pPr>
      <w:r>
        <w:rPr>
          <w:rFonts w:ascii="Courier New" w:cs="Courier New" w:eastAsia="Courier New" w:hAnsi="Courier New"/>
          <w:b/>
          <w:bCs/>
          <w:color w:val="1B2A4A"/>
          <w:sz w:val="18"/>
          <w:szCs w:val="18"/>
        </w:rPr>
        <w:t xml:space="preserve">§16.3.c  </w:t>
      </w:r>
      <w:r>
        <w:rPr>
          <w:rFonts w:ascii="Garamond" w:cs="Garamond" w:eastAsia="Garamond" w:hAnsi="Garamond"/>
          <w:b/>
          <w:bCs/>
          <w:color w:val="1B2A4A"/>
          <w:sz w:val="22"/>
          <w:szCs w:val="22"/>
        </w:rPr>
        <w:t xml:space="preserve">Resilience and Privacy</w:t>
      </w:r>
    </w:p>
    <w:p>
      <w:pPr>
        <w:spacing w:after="120" w:before="0"/>
        <w:ind w:left="863"/>
        <w:jc w:val="both"/>
      </w:pPr>
      <w:r>
        <w:rPr>
          <w:rFonts w:ascii="Garamond" w:cs="Garamond" w:eastAsia="Garamond" w:hAnsi="Garamond"/>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pPr>
      <w:r>
        <w:rPr>
          <w:rFonts w:ascii="Courier New" w:cs="Courier New" w:eastAsia="Courier New" w:hAnsi="Courier New"/>
          <w:b/>
          <w:bCs/>
          <w:color w:val="1B2A4A"/>
          <w:sz w:val="18"/>
          <w:szCs w:val="18"/>
        </w:rPr>
        <w:t xml:space="preserve">§16.4  </w:t>
      </w:r>
      <w:r>
        <w:rPr>
          <w:rFonts w:ascii="Garamond" w:cs="Garamond" w:eastAsia="Garamond" w:hAnsi="Garamond"/>
          <w:b/>
          <w:bCs/>
          <w:color w:val="1B2A4A"/>
          <w:sz w:val="22"/>
          <w:szCs w:val="22"/>
        </w:rPr>
        <w:t xml:space="preserve">Voting Rights and Access</w:t>
      </w:r>
    </w:p>
    <w:p>
      <w:pPr>
        <w:spacing w:after="120" w:before="0"/>
        <w:ind w:left="431"/>
        <w:jc w:val="both"/>
      </w:pPr>
      <w:r>
        <w:rPr>
          <w:rFonts w:ascii="Garamond" w:cs="Garamond" w:eastAsia="Garamond" w:hAnsi="Garamond"/>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863"/>
      </w:pPr>
      <w:r>
        <w:rPr>
          <w:rFonts w:ascii="Courier New" w:cs="Courier New" w:eastAsia="Courier New" w:hAnsi="Courier New"/>
          <w:b/>
          <w:bCs/>
          <w:color w:val="1B2A4A"/>
          <w:sz w:val="18"/>
          <w:szCs w:val="18"/>
        </w:rPr>
        <w:t xml:space="preserve">§16.4.a  </w:t>
      </w:r>
      <w:r>
        <w:rPr>
          <w:rFonts w:ascii="Garamond" w:cs="Garamond" w:eastAsia="Garamond" w:hAnsi="Garamond"/>
          <w:b/>
          <w:bCs/>
          <w:color w:val="1B2A4A"/>
          <w:sz w:val="22"/>
          <w:szCs w:val="22"/>
        </w:rPr>
        <w:t xml:space="preserve">The Citizen Voting Credential</w:t>
      </w:r>
    </w:p>
    <w:p>
      <w:pPr>
        <w:spacing w:after="120" w:before="0"/>
        <w:ind w:left="863"/>
        <w:jc w:val="both"/>
      </w:pPr>
      <w:r>
        <w:rPr>
          <w:rFonts w:ascii="Garamond" w:cs="Garamond" w:eastAsia="Garamond" w:hAnsi="Garamond"/>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863"/>
      </w:pPr>
      <w:r>
        <w:rPr>
          <w:rFonts w:ascii="Courier New" w:cs="Courier New" w:eastAsia="Courier New" w:hAnsi="Courier New"/>
          <w:b/>
          <w:bCs/>
          <w:color w:val="1B2A4A"/>
          <w:sz w:val="18"/>
          <w:szCs w:val="18"/>
        </w:rPr>
        <w:t xml:space="preserve">§16.4.b  </w:t>
      </w:r>
      <w:r>
        <w:rPr>
          <w:rFonts w:ascii="Garamond" w:cs="Garamond" w:eastAsia="Garamond" w:hAnsi="Garamond"/>
          <w:b/>
          <w:bCs/>
          <w:color w:val="1B2A4A"/>
          <w:sz w:val="22"/>
          <w:szCs w:val="22"/>
        </w:rPr>
        <w:t xml:space="preserve">Remote Voting</w:t>
      </w:r>
    </w:p>
    <w:p>
      <w:pPr>
        <w:spacing w:after="120" w:before="0"/>
        <w:ind w:left="863"/>
        <w:jc w:val="both"/>
      </w:pPr>
      <w:r>
        <w:rPr>
          <w:rFonts w:ascii="Garamond" w:cs="Garamond" w:eastAsia="Garamond" w:hAnsi="Garamond"/>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863"/>
      </w:pPr>
      <w:r>
        <w:rPr>
          <w:rFonts w:ascii="Courier New" w:cs="Courier New" w:eastAsia="Courier New" w:hAnsi="Courier New"/>
          <w:b/>
          <w:bCs/>
          <w:color w:val="1B2A4A"/>
          <w:sz w:val="18"/>
          <w:szCs w:val="18"/>
        </w:rPr>
        <w:t xml:space="preserve">§16.4.c  </w:t>
      </w:r>
      <w:r>
        <w:rPr>
          <w:rFonts w:ascii="Garamond" w:cs="Garamond" w:eastAsia="Garamond" w:hAnsi="Garamond"/>
          <w:b/>
          <w:bCs/>
          <w:color w:val="1B2A4A"/>
          <w:sz w:val="22"/>
          <w:szCs w:val="22"/>
        </w:rPr>
        <w:t xml:space="preserve">State Voting Method Flexibility</w:t>
      </w:r>
    </w:p>
    <w:p>
      <w:pPr>
        <w:spacing w:after="120" w:before="0"/>
        <w:ind w:left="863"/>
        <w:jc w:val="both"/>
      </w:pPr>
      <w:r>
        <w:rPr>
          <w:rFonts w:ascii="Garamond" w:cs="Garamond" w:eastAsia="Garamond" w:hAnsi="Garamond"/>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863"/>
      </w:pPr>
      <w:r>
        <w:rPr>
          <w:rFonts w:ascii="Courier New" w:cs="Courier New" w:eastAsia="Courier New" w:hAnsi="Courier New"/>
          <w:b/>
          <w:bCs/>
          <w:color w:val="1B2A4A"/>
          <w:sz w:val="18"/>
          <w:szCs w:val="18"/>
        </w:rPr>
        <w:t xml:space="preserve">§16.4.d  </w:t>
      </w:r>
      <w:r>
        <w:rPr>
          <w:rFonts w:ascii="Garamond" w:cs="Garamond" w:eastAsia="Garamond" w:hAnsi="Garamond"/>
          <w:b/>
          <w:bCs/>
          <w:color w:val="1B2A4A"/>
          <w:sz w:val="22"/>
          <w:szCs w:val="22"/>
        </w:rPr>
        <w:t xml:space="preserve">Federal Ballot Information</w:t>
      </w:r>
    </w:p>
    <w:p>
      <w:pPr>
        <w:spacing w:after="120" w:before="0"/>
        <w:ind w:left="863"/>
        <w:jc w:val="both"/>
      </w:pPr>
      <w:r>
        <w:rPr>
          <w:rFonts w:ascii="Garamond" w:cs="Garamond" w:eastAsia="Garamond" w:hAnsi="Garamond"/>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863"/>
      </w:pPr>
      <w:r>
        <w:rPr>
          <w:rFonts w:ascii="Courier New" w:cs="Courier New" w:eastAsia="Courier New" w:hAnsi="Courier New"/>
          <w:b/>
          <w:bCs/>
          <w:color w:val="1B2A4A"/>
          <w:sz w:val="18"/>
          <w:szCs w:val="18"/>
        </w:rPr>
        <w:t xml:space="preserve">§16.4.e  </w:t>
      </w:r>
      <w:r>
        <w:rPr>
          <w:rFonts w:ascii="Garamond" w:cs="Garamond" w:eastAsia="Garamond" w:hAnsi="Garamond"/>
          <w:b/>
          <w:bCs/>
          <w:color w:val="1B2A4A"/>
          <w:sz w:val="22"/>
          <w:szCs w:val="22"/>
        </w:rPr>
        <w:t xml:space="preserve">State Ballot Information on Request</w:t>
      </w:r>
    </w:p>
    <w:p>
      <w:pPr>
        <w:spacing w:after="120" w:before="0"/>
        <w:ind w:left="863"/>
        <w:jc w:val="both"/>
      </w:pPr>
      <w:r>
        <w:rPr>
          <w:rFonts w:ascii="Garamond" w:cs="Garamond" w:eastAsia="Garamond" w:hAnsi="Garamond"/>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pPr>
      <w:r>
        <w:rPr>
          <w:rFonts w:ascii="Courier New" w:cs="Courier New" w:eastAsia="Courier New" w:hAnsi="Courier New"/>
          <w:b/>
          <w:bCs/>
          <w:color w:val="1B2A4A"/>
          <w:sz w:val="18"/>
          <w:szCs w:val="18"/>
        </w:rPr>
        <w:t xml:space="preserve">§16.5  </w:t>
      </w:r>
      <w:r>
        <w:rPr>
          <w:rFonts w:ascii="Garamond" w:cs="Garamond" w:eastAsia="Garamond" w:hAnsi="Garamond"/>
          <w:b/>
          <w:bCs/>
          <w:color w:val="1B2A4A"/>
          <w:sz w:val="22"/>
          <w:szCs w:val="22"/>
        </w:rPr>
        <w:t xml:space="preserve">Electoral Commission — Accountability</w:t>
      </w:r>
    </w:p>
    <w:p>
      <w:pPr>
        <w:spacing w:after="120" w:before="0"/>
        <w:ind w:left="431"/>
        <w:jc w:val="both"/>
      </w:pPr>
      <w:r>
        <w:rPr>
          <w:rFonts w:ascii="Garamond" w:cs="Garamond" w:eastAsia="Garamond" w:hAnsi="Garamond"/>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863"/>
      </w:pPr>
      <w:r>
        <w:rPr>
          <w:rFonts w:ascii="Courier New" w:cs="Courier New" w:eastAsia="Courier New" w:hAnsi="Courier New"/>
          <w:b/>
          <w:bCs/>
          <w:color w:val="1B2A4A"/>
          <w:sz w:val="18"/>
          <w:szCs w:val="18"/>
        </w:rPr>
        <w:t xml:space="preserve">§16.5.a  </w:t>
      </w:r>
      <w:r>
        <w:rPr>
          <w:rFonts w:ascii="Garamond" w:cs="Garamond" w:eastAsia="Garamond" w:hAnsi="Garamond"/>
          <w:b/>
          <w:bCs/>
          <w:color w:val="1B2A4A"/>
          <w:sz w:val="22"/>
          <w:szCs w:val="22"/>
        </w:rPr>
        <w:t xml:space="preserve">Campaign Funding</w:t>
      </w:r>
    </w:p>
    <w:p>
      <w:pPr>
        <w:spacing w:after="120" w:before="0"/>
        <w:ind w:left="863"/>
        <w:jc w:val="both"/>
      </w:pPr>
      <w:r>
        <w:rPr>
          <w:rFonts w:ascii="Garamond" w:cs="Garamond" w:eastAsia="Garamond" w:hAnsi="Garamond"/>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863"/>
      </w:pPr>
      <w:r>
        <w:rPr>
          <w:rFonts w:ascii="Courier New" w:cs="Courier New" w:eastAsia="Courier New" w:hAnsi="Courier New"/>
          <w:b/>
          <w:bCs/>
          <w:color w:val="1B2A4A"/>
          <w:sz w:val="18"/>
          <w:szCs w:val="18"/>
        </w:rPr>
        <w:t xml:space="preserve">§16.5.b  </w:t>
      </w:r>
      <w:r>
        <w:rPr>
          <w:rFonts w:ascii="Garamond" w:cs="Garamond" w:eastAsia="Garamond" w:hAnsi="Garamond"/>
          <w:b/>
          <w:bCs/>
          <w:color w:val="1B2A4A"/>
          <w:sz w:val="22"/>
          <w:szCs w:val="22"/>
        </w:rPr>
        <w:t xml:space="preserve">JI Oversight</w:t>
      </w:r>
    </w:p>
    <w:p>
      <w:pPr>
        <w:spacing w:after="120" w:before="0"/>
        <w:ind w:left="863"/>
        <w:jc w:val="both"/>
      </w:pPr>
      <w:r>
        <w:rPr>
          <w:rFonts w:ascii="Garamond" w:cs="Garamond" w:eastAsia="Garamond" w:hAnsi="Garamond"/>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863"/>
      </w:pPr>
      <w:r>
        <w:rPr>
          <w:rFonts w:ascii="Courier New" w:cs="Courier New" w:eastAsia="Courier New" w:hAnsi="Courier New"/>
          <w:b/>
          <w:bCs/>
          <w:color w:val="1B2A4A"/>
          <w:sz w:val="18"/>
          <w:szCs w:val="18"/>
        </w:rPr>
        <w:t xml:space="preserve">§16.5.c  </w:t>
      </w:r>
      <w:r>
        <w:rPr>
          <w:rFonts w:ascii="Garamond" w:cs="Garamond" w:eastAsia="Garamond" w:hAnsi="Garamond"/>
          <w:b/>
          <w:bCs/>
          <w:color w:val="1B2A4A"/>
          <w:sz w:val="22"/>
          <w:szCs w:val="22"/>
        </w:rPr>
        <w:t xml:space="preserve">Removal</w:t>
      </w:r>
    </w:p>
    <w:p>
      <w:pPr>
        <w:spacing w:after="120" w:before="0"/>
        <w:ind w:left="863"/>
        <w:jc w:val="both"/>
      </w:pPr>
      <w:r>
        <w:rPr>
          <w:rFonts w:ascii="Garamond" w:cs="Garamond" w:eastAsia="Garamond" w:hAnsi="Garamond"/>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863"/>
      </w:pPr>
      <w:r>
        <w:rPr>
          <w:rFonts w:ascii="Courier New" w:cs="Courier New" w:eastAsia="Courier New" w:hAnsi="Courier New"/>
          <w:b/>
          <w:bCs/>
          <w:color w:val="1B2A4A"/>
          <w:sz w:val="18"/>
          <w:szCs w:val="18"/>
        </w:rPr>
        <w:t xml:space="preserve">§16.5.d  </w:t>
      </w:r>
      <w:r>
        <w:rPr>
          <w:rFonts w:ascii="Garamond" w:cs="Garamond" w:eastAsia="Garamond" w:hAnsi="Garamond"/>
          <w:b/>
          <w:bCs/>
          <w:color w:val="1B2A4A"/>
          <w:sz w:val="22"/>
          <w:szCs w:val="22"/>
        </w:rPr>
        <w:t xml:space="preserve">Mid-Term Vacancy</w:t>
      </w:r>
    </w:p>
    <w:p>
      <w:pPr>
        <w:spacing w:after="120" w:before="0"/>
        <w:ind w:left="863"/>
        <w:jc w:val="both"/>
      </w:pPr>
      <w:r>
        <w:rPr>
          <w:rFonts w:ascii="Garamond" w:cs="Garamond" w:eastAsia="Garamond" w:hAnsi="Garamond"/>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pPr>
      <w:r>
        <w:rPr>
          <w:rFonts w:ascii="Courier New" w:cs="Courier New" w:eastAsia="Courier New" w:hAnsi="Courier New"/>
          <w:b/>
          <w:bCs/>
          <w:color w:val="1B2A4A"/>
          <w:sz w:val="18"/>
          <w:szCs w:val="18"/>
        </w:rPr>
        <w:t xml:space="preserve">§16.6  </w:t>
      </w:r>
      <w:r>
        <w:rPr>
          <w:rFonts w:ascii="Garamond" w:cs="Garamond" w:eastAsia="Garamond" w:hAnsi="Garamond"/>
          <w:b/>
          <w:bCs/>
          <w:color w:val="1B2A4A"/>
          <w:sz w:val="22"/>
          <w:szCs w:val="22"/>
        </w:rPr>
        <w:t xml:space="preserve">Electoral Commission Technical Deadlock</w:t>
      </w:r>
    </w:p>
    <w:p>
      <w:pPr>
        <w:spacing w:after="120" w:before="0"/>
        <w:ind w:left="431"/>
        <w:jc w:val="both"/>
      </w:pPr>
      <w:r>
        <w:rPr>
          <w:rFonts w:ascii="Garamond" w:cs="Garamond" w:eastAsia="Garamond" w:hAnsi="Garamond"/>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pPr>
      <w:r>
        <w:rPr>
          <w:rFonts w:ascii="Courier New" w:cs="Courier New" w:eastAsia="Courier New" w:hAnsi="Courier New"/>
          <w:b/>
          <w:bCs/>
          <w:color w:val="1B2A4A"/>
          <w:sz w:val="18"/>
          <w:szCs w:val="18"/>
        </w:rPr>
        <w:t xml:space="preserve">§16.7  </w:t>
      </w:r>
      <w:r>
        <w:rPr>
          <w:rFonts w:ascii="Garamond" w:cs="Garamond" w:eastAsia="Garamond" w:hAnsi="Garamond"/>
          <w:b/>
          <w:bCs/>
          <w:color w:val="1B2A4A"/>
          <w:sz w:val="22"/>
          <w:szCs w:val="22"/>
        </w:rPr>
        <w:t xml:space="preserve">Day Zero Voting System Transition</w:t>
      </w:r>
    </w:p>
    <w:p>
      <w:pPr>
        <w:spacing w:after="120" w:before="0"/>
        <w:ind w:left="431"/>
        <w:jc w:val="both"/>
      </w:pPr>
      <w:r>
        <w:rPr>
          <w:rFonts w:ascii="Garamond" w:cs="Garamond" w:eastAsia="Garamond" w:hAnsi="Garamond"/>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 — Defence and Security</w:t>
      </w:r>
    </w:p>
    <w:p>
      <w:pPr>
        <w:spacing w:after="120"/>
      </w:pPr>
    </w:p>
    <w:p>
      <w:pPr>
        <w:spacing w:after="60" w:before="200"/>
        <w:ind w:left="431"/>
      </w:pPr>
      <w:r>
        <w:rPr>
          <w:rFonts w:ascii="Courier New" w:cs="Courier New" w:eastAsia="Courier New" w:hAnsi="Courier New"/>
          <w:b/>
          <w:bCs/>
          <w:color w:val="1B2A4A"/>
          <w:sz w:val="18"/>
          <w:szCs w:val="18"/>
        </w:rPr>
        <w:t xml:space="preserve">§17.1  </w:t>
      </w:r>
      <w:r>
        <w:rPr>
          <w:rFonts w:ascii="Garamond" w:cs="Garamond" w:eastAsia="Garamond" w:hAnsi="Garamond"/>
          <w:b/>
          <w:bCs/>
          <w:color w:val="1B2A4A"/>
          <w:sz w:val="22"/>
          <w:szCs w:val="22"/>
        </w:rPr>
        <w:t xml:space="preserve">The Use Doctrine</w:t>
      </w:r>
    </w:p>
    <w:p>
      <w:pPr>
        <w:spacing w:after="120" w:before="0"/>
        <w:ind w:left="431"/>
        <w:jc w:val="both"/>
      </w:pPr>
      <w:r>
        <w:rPr>
          <w:rFonts w:ascii="Garamond" w:cs="Garamond" w:eastAsia="Garamond" w:hAnsi="Garamond"/>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pPr>
      <w:r>
        <w:rPr>
          <w:rFonts w:ascii="Courier New" w:cs="Courier New" w:eastAsia="Courier New" w:hAnsi="Courier New"/>
          <w:b/>
          <w:bCs/>
          <w:color w:val="1B2A4A"/>
          <w:sz w:val="18"/>
          <w:szCs w:val="18"/>
        </w:rPr>
        <w:t xml:space="preserve">§17.2  </w:t>
      </w:r>
      <w:r>
        <w:rPr>
          <w:rFonts w:ascii="Garamond" w:cs="Garamond" w:eastAsia="Garamond" w:hAnsi="Garamond"/>
          <w:b/>
          <w:bCs/>
          <w:color w:val="1B2A4A"/>
          <w:sz w:val="22"/>
          <w:szCs w:val="22"/>
        </w:rPr>
        <w:t xml:space="preserve">Seat of Government</w:t>
      </w:r>
    </w:p>
    <w:p>
      <w:pPr>
        <w:spacing w:after="120" w:before="0"/>
        <w:ind w:left="431"/>
        <w:jc w:val="both"/>
      </w:pPr>
      <w:r>
        <w:rPr>
          <w:rFonts w:ascii="Garamond" w:cs="Garamond" w:eastAsia="Garamond" w:hAnsi="Garamond"/>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863"/>
      </w:pPr>
      <w:r>
        <w:rPr>
          <w:rFonts w:ascii="Courier New" w:cs="Courier New" w:eastAsia="Courier New" w:hAnsi="Courier New"/>
          <w:b/>
          <w:bCs/>
          <w:color w:val="1B2A4A"/>
          <w:sz w:val="18"/>
          <w:szCs w:val="18"/>
        </w:rPr>
        <w:t xml:space="preserve">§17.2.a  </w:t>
      </w:r>
      <w:r>
        <w:rPr>
          <w:rFonts w:ascii="Garamond" w:cs="Garamond" w:eastAsia="Garamond" w:hAnsi="Garamond"/>
          <w:b/>
          <w:bCs/>
          <w:color w:val="1B2A4A"/>
          <w:sz w:val="22"/>
          <w:szCs w:val="22"/>
        </w:rPr>
        <w:t xml:space="preserve">Bid Process and Requirements Specification</w:t>
      </w:r>
    </w:p>
    <w:p>
      <w:pPr>
        <w:spacing w:after="120" w:before="0"/>
        <w:ind w:left="863"/>
        <w:jc w:val="both"/>
      </w:pPr>
      <w:r>
        <w:rPr>
          <w:rFonts w:ascii="Garamond" w:cs="Garamond" w:eastAsia="Garamond" w:hAnsi="Garamond"/>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863"/>
      </w:pPr>
      <w:r>
        <w:rPr>
          <w:rFonts w:ascii="Courier New" w:cs="Courier New" w:eastAsia="Courier New" w:hAnsi="Courier New"/>
          <w:b/>
          <w:bCs/>
          <w:color w:val="1B2A4A"/>
          <w:sz w:val="18"/>
          <w:szCs w:val="18"/>
        </w:rPr>
        <w:t xml:space="preserve">§17.2.b  </w:t>
      </w:r>
      <w:r>
        <w:rPr>
          <w:rFonts w:ascii="Garamond" w:cs="Garamond" w:eastAsia="Garamond" w:hAnsi="Garamond"/>
          <w:b/>
          <w:bCs/>
          <w:color w:val="1B2A4A"/>
          <w:sz w:val="22"/>
          <w:szCs w:val="22"/>
        </w:rPr>
        <w:t xml:space="preserve">Twenty-Year Review Cycle</w:t>
      </w:r>
    </w:p>
    <w:p>
      <w:pPr>
        <w:spacing w:after="120" w:before="0"/>
        <w:ind w:left="863"/>
        <w:jc w:val="both"/>
      </w:pPr>
      <w:r>
        <w:rPr>
          <w:rFonts w:ascii="Garamond" w:cs="Garamond" w:eastAsia="Garamond" w:hAnsi="Garamond"/>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863"/>
      </w:pPr>
      <w:r>
        <w:rPr>
          <w:rFonts w:ascii="Courier New" w:cs="Courier New" w:eastAsia="Courier New" w:hAnsi="Courier New"/>
          <w:b/>
          <w:bCs/>
          <w:color w:val="1B2A4A"/>
          <w:sz w:val="18"/>
          <w:szCs w:val="18"/>
        </w:rPr>
        <w:t xml:space="preserve">§17.2.c  </w:t>
      </w:r>
      <w:r>
        <w:rPr>
          <w:rFonts w:ascii="Garamond" w:cs="Garamond" w:eastAsia="Garamond" w:hAnsi="Garamond"/>
          <w:b/>
          <w:bCs/>
          <w:color w:val="1B2A4A"/>
          <w:sz w:val="22"/>
          <w:szCs w:val="22"/>
        </w:rPr>
        <w:t xml:space="preserve">Transition Window</w:t>
      </w:r>
    </w:p>
    <w:p>
      <w:pPr>
        <w:spacing w:after="120" w:before="0"/>
        <w:ind w:left="863"/>
        <w:jc w:val="both"/>
      </w:pPr>
      <w:r>
        <w:rPr>
          <w:rFonts w:ascii="Garamond" w:cs="Garamond" w:eastAsia="Garamond" w:hAnsi="Garamond"/>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863"/>
      </w:pPr>
      <w:r>
        <w:rPr>
          <w:rFonts w:ascii="Courier New" w:cs="Courier New" w:eastAsia="Courier New" w:hAnsi="Courier New"/>
          <w:b/>
          <w:bCs/>
          <w:color w:val="1B2A4A"/>
          <w:sz w:val="18"/>
          <w:szCs w:val="18"/>
        </w:rPr>
        <w:t xml:space="preserve">§17.2.d  </w:t>
      </w:r>
      <w:r>
        <w:rPr>
          <w:rFonts w:ascii="Garamond" w:cs="Garamond" w:eastAsia="Garamond" w:hAnsi="Garamond"/>
          <w:b/>
          <w:bCs/>
          <w:color w:val="1B2A4A"/>
          <w:sz w:val="22"/>
          <w:szCs w:val="22"/>
        </w:rPr>
        <w:t xml:space="preserve">No-Bid Scenario</w:t>
      </w:r>
    </w:p>
    <w:p>
      <w:pPr>
        <w:spacing w:after="120" w:before="0"/>
        <w:ind w:left="863"/>
        <w:jc w:val="both"/>
      </w:pPr>
      <w:r>
        <w:rPr>
          <w:rFonts w:ascii="Garamond" w:cs="Garamond" w:eastAsia="Garamond" w:hAnsi="Garamond"/>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863"/>
      </w:pPr>
      <w:r>
        <w:rPr>
          <w:rFonts w:ascii="Courier New" w:cs="Courier New" w:eastAsia="Courier New" w:hAnsi="Courier New"/>
          <w:b/>
          <w:bCs/>
          <w:color w:val="1B2A4A"/>
          <w:sz w:val="18"/>
          <w:szCs w:val="18"/>
        </w:rPr>
        <w:t xml:space="preserve">§17.2.e  </w:t>
      </w:r>
      <w:r>
        <w:rPr>
          <w:rFonts w:ascii="Garamond" w:cs="Garamond" w:eastAsia="Garamond" w:hAnsi="Garamond"/>
          <w:b/>
          <w:bCs/>
          <w:color w:val="1B2A4A"/>
          <w:sz w:val="22"/>
          <w:szCs w:val="22"/>
        </w:rPr>
        <w:t xml:space="preserve">Federal Control Within Footprint</w:t>
      </w:r>
    </w:p>
    <w:p>
      <w:pPr>
        <w:spacing w:after="120" w:before="0"/>
        <w:ind w:left="863"/>
        <w:jc w:val="both"/>
      </w:pPr>
      <w:r>
        <w:rPr>
          <w:rFonts w:ascii="Garamond" w:cs="Garamond" w:eastAsia="Garamond" w:hAnsi="Garamond"/>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863"/>
      </w:pPr>
      <w:r>
        <w:rPr>
          <w:rFonts w:ascii="Courier New" w:cs="Courier New" w:eastAsia="Courier New" w:hAnsi="Courier New"/>
          <w:b/>
          <w:bCs/>
          <w:color w:val="1B2A4A"/>
          <w:sz w:val="18"/>
          <w:szCs w:val="18"/>
        </w:rPr>
        <w:t xml:space="preserve">§17.2.f  </w:t>
      </w:r>
      <w:r>
        <w:rPr>
          <w:rFonts w:ascii="Garamond" w:cs="Garamond" w:eastAsia="Garamond" w:hAnsi="Garamond"/>
          <w:b/>
          <w:bCs/>
          <w:color w:val="1B2A4A"/>
          <w:sz w:val="22"/>
          <w:szCs w:val="22"/>
        </w:rPr>
        <w:t xml:space="preserve">Resident Rights</w:t>
      </w:r>
    </w:p>
    <w:p>
      <w:pPr>
        <w:spacing w:after="120" w:before="0"/>
        <w:ind w:left="863"/>
        <w:jc w:val="both"/>
      </w:pPr>
      <w:r>
        <w:rPr>
          <w:rFonts w:ascii="Garamond" w:cs="Garamond" w:eastAsia="Garamond" w:hAnsi="Garamond"/>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pPr>
      <w:r>
        <w:rPr>
          <w:rFonts w:ascii="Courier New" w:cs="Courier New" w:eastAsia="Courier New" w:hAnsi="Courier New"/>
          <w:b/>
          <w:bCs/>
          <w:color w:val="1B2A4A"/>
          <w:sz w:val="18"/>
          <w:szCs w:val="18"/>
        </w:rPr>
        <w:t xml:space="preserve">§17.3  </w:t>
      </w:r>
      <w:r>
        <w:rPr>
          <w:rFonts w:ascii="Garamond" w:cs="Garamond" w:eastAsia="Garamond" w:hAnsi="Garamond"/>
          <w:b/>
          <w:bCs/>
          <w:color w:val="1B2A4A"/>
          <w:sz w:val="22"/>
          <w:szCs w:val="22"/>
        </w:rPr>
        <w:t xml:space="preserve">Operational Use Rights</w:t>
      </w:r>
    </w:p>
    <w:p>
      <w:pPr>
        <w:spacing w:after="120" w:before="0"/>
        <w:ind w:left="431"/>
        <w:jc w:val="both"/>
      </w:pPr>
      <w:r>
        <w:rPr>
          <w:rFonts w:ascii="Garamond" w:cs="Garamond" w:eastAsia="Garamond" w:hAnsi="Garamond"/>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863"/>
      </w:pPr>
      <w:r>
        <w:rPr>
          <w:rFonts w:ascii="Courier New" w:cs="Courier New" w:eastAsia="Courier New" w:hAnsi="Courier New"/>
          <w:b/>
          <w:bCs/>
          <w:color w:val="1B2A4A"/>
          <w:sz w:val="18"/>
          <w:szCs w:val="18"/>
        </w:rPr>
        <w:t xml:space="preserve">§17.3.a  </w:t>
      </w:r>
      <w:r>
        <w:rPr>
          <w:rFonts w:ascii="Garamond" w:cs="Garamond" w:eastAsia="Garamond" w:hAnsi="Garamond"/>
          <w:b/>
          <w:bCs/>
          <w:color w:val="1B2A4A"/>
          <w:sz w:val="22"/>
          <w:szCs w:val="22"/>
        </w:rPr>
        <w:t xml:space="preserve">Registration</w:t>
      </w:r>
    </w:p>
    <w:p>
      <w:pPr>
        <w:spacing w:after="120" w:before="0"/>
        <w:ind w:left="863"/>
        <w:jc w:val="both"/>
      </w:pPr>
      <w:r>
        <w:rPr>
          <w:rFonts w:ascii="Garamond" w:cs="Garamond" w:eastAsia="Garamond" w:hAnsi="Garamond"/>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863"/>
      </w:pPr>
      <w:r>
        <w:rPr>
          <w:rFonts w:ascii="Courier New" w:cs="Courier New" w:eastAsia="Courier New" w:hAnsi="Courier New"/>
          <w:b/>
          <w:bCs/>
          <w:color w:val="1B2A4A"/>
          <w:sz w:val="18"/>
          <w:szCs w:val="18"/>
        </w:rPr>
        <w:t xml:space="preserve">§17.3.b  </w:t>
      </w:r>
      <w:r>
        <w:rPr>
          <w:rFonts w:ascii="Garamond" w:cs="Garamond" w:eastAsia="Garamond" w:hAnsi="Garamond"/>
          <w:b/>
          <w:bCs/>
          <w:color w:val="1B2A4A"/>
          <w:sz w:val="22"/>
          <w:szCs w:val="22"/>
        </w:rPr>
        <w:t xml:space="preserve">Termination and Reversion</w:t>
      </w:r>
    </w:p>
    <w:p>
      <w:pPr>
        <w:spacing w:after="120" w:before="0"/>
        <w:ind w:left="863"/>
        <w:jc w:val="both"/>
      </w:pPr>
      <w:r>
        <w:rPr>
          <w:rFonts w:ascii="Garamond" w:cs="Garamond" w:eastAsia="Garamond" w:hAnsi="Garamond"/>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863"/>
      </w:pPr>
      <w:r>
        <w:rPr>
          <w:rFonts w:ascii="Courier New" w:cs="Courier New" w:eastAsia="Courier New" w:hAnsi="Courier New"/>
          <w:b/>
          <w:bCs/>
          <w:color w:val="1B2A4A"/>
          <w:sz w:val="18"/>
          <w:szCs w:val="18"/>
        </w:rPr>
        <w:t xml:space="preserve">§17.3.c  </w:t>
      </w:r>
      <w:r>
        <w:rPr>
          <w:rFonts w:ascii="Garamond" w:cs="Garamond" w:eastAsia="Garamond" w:hAnsi="Garamond"/>
          <w:b/>
          <w:bCs/>
          <w:color w:val="1B2A4A"/>
          <w:sz w:val="22"/>
          <w:szCs w:val="22"/>
        </w:rPr>
        <w:t xml:space="preserve">Improvements — Negotiated Settlement</w:t>
      </w:r>
    </w:p>
    <w:p>
      <w:pPr>
        <w:spacing w:after="120" w:before="0"/>
        <w:ind w:left="863"/>
        <w:jc w:val="both"/>
      </w:pPr>
      <w:r>
        <w:rPr>
          <w:rFonts w:ascii="Garamond" w:cs="Garamond" w:eastAsia="Garamond" w:hAnsi="Garamond"/>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863"/>
      </w:pPr>
      <w:r>
        <w:rPr>
          <w:rFonts w:ascii="Courier New" w:cs="Courier New" w:eastAsia="Courier New" w:hAnsi="Courier New"/>
          <w:b/>
          <w:bCs/>
          <w:color w:val="1B2A4A"/>
          <w:sz w:val="18"/>
          <w:szCs w:val="18"/>
        </w:rPr>
        <w:t xml:space="preserve">§17.3.d  </w:t>
      </w:r>
      <w:r>
        <w:rPr>
          <w:rFonts w:ascii="Garamond" w:cs="Garamond" w:eastAsia="Garamond" w:hAnsi="Garamond"/>
          <w:b/>
          <w:bCs/>
          <w:color w:val="1B2A4A"/>
          <w:sz w:val="22"/>
          <w:szCs w:val="22"/>
        </w:rPr>
        <w:t xml:space="preserve">Disputes</w:t>
      </w:r>
    </w:p>
    <w:p>
      <w:pPr>
        <w:spacing w:after="120" w:before="0"/>
        <w:ind w:left="863"/>
        <w:jc w:val="both"/>
      </w:pPr>
      <w:r>
        <w:rPr>
          <w:rFonts w:ascii="Garamond" w:cs="Garamond" w:eastAsia="Garamond" w:hAnsi="Garamond"/>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863"/>
      </w:pPr>
      <w:r>
        <w:rPr>
          <w:rFonts w:ascii="Courier New" w:cs="Courier New" w:eastAsia="Courier New" w:hAnsi="Courier New"/>
          <w:b/>
          <w:bCs/>
          <w:color w:val="1B2A4A"/>
          <w:sz w:val="18"/>
          <w:szCs w:val="18"/>
        </w:rPr>
        <w:t xml:space="preserve">§17.3.e  </w:t>
      </w:r>
      <w:r>
        <w:rPr>
          <w:rFonts w:ascii="Garamond" w:cs="Garamond" w:eastAsia="Garamond" w:hAnsi="Garamond"/>
          <w:b/>
          <w:bCs/>
          <w:color w:val="1B2A4A"/>
          <w:sz w:val="22"/>
          <w:szCs w:val="22"/>
        </w:rPr>
        <w:t xml:space="preserve">Independence Transition</w:t>
      </w:r>
    </w:p>
    <w:p>
      <w:pPr>
        <w:spacing w:after="120" w:before="0"/>
        <w:ind w:left="863"/>
        <w:jc w:val="both"/>
      </w:pPr>
      <w:r>
        <w:rPr>
          <w:rFonts w:ascii="Garamond" w:cs="Garamond" w:eastAsia="Garamond" w:hAnsi="Garamond"/>
          <w:color w:val="2a2520"/>
          <w:sz w:val="22"/>
          <w:szCs w:val="22"/>
        </w:rPr>
        <w:t xml:space="preserve">Where a State achieves independence through §15.4 and §15.5, automatic reversion under §17.3.b does not immediately apply to Operational Use Rights within the departing territory. Use rights continue under the terms of the framework agreement and independence treaty negotiated under §15.5.a.</w:t>
      </w:r>
    </w:p>
    <w:p>
      <w:pPr>
        <w:spacing w:after="60" w:before="200"/>
        <w:ind w:left="431"/>
      </w:pPr>
      <w:r>
        <w:rPr>
          <w:rFonts w:ascii="Courier New" w:cs="Courier New" w:eastAsia="Courier New" w:hAnsi="Courier New"/>
          <w:b/>
          <w:bCs/>
          <w:color w:val="1B2A4A"/>
          <w:sz w:val="18"/>
          <w:szCs w:val="18"/>
        </w:rPr>
        <w:t xml:space="preserve">§17.4  </w:t>
      </w:r>
      <w:r>
        <w:rPr>
          <w:rFonts w:ascii="Garamond" w:cs="Garamond" w:eastAsia="Garamond" w:hAnsi="Garamond"/>
          <w:b/>
          <w:bCs/>
          <w:color w:val="1B2A4A"/>
          <w:sz w:val="22"/>
          <w:szCs w:val="22"/>
        </w:rPr>
        <w:t xml:space="preserve">The National Trust</w:t>
      </w:r>
    </w:p>
    <w:p>
      <w:pPr>
        <w:spacing w:after="120" w:before="0"/>
        <w:ind w:left="431"/>
        <w:jc w:val="both"/>
      </w:pPr>
      <w:r>
        <w:rPr>
          <w:rFonts w:ascii="Garamond" w:cs="Garamond" w:eastAsia="Garamond" w:hAnsi="Garamond"/>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863"/>
      </w:pPr>
      <w:r>
        <w:rPr>
          <w:rFonts w:ascii="Courier New" w:cs="Courier New" w:eastAsia="Courier New" w:hAnsi="Courier New"/>
          <w:b/>
          <w:bCs/>
          <w:color w:val="1B2A4A"/>
          <w:sz w:val="18"/>
          <w:szCs w:val="18"/>
        </w:rPr>
        <w:t xml:space="preserve">§17.4.a  </w:t>
      </w:r>
      <w:r>
        <w:rPr>
          <w:rFonts w:ascii="Garamond" w:cs="Garamond" w:eastAsia="Garamond" w:hAnsi="Garamond"/>
          <w:b/>
          <w:bCs/>
          <w:color w:val="1B2A4A"/>
          <w:sz w:val="22"/>
          <w:szCs w:val="22"/>
        </w:rPr>
        <w:t xml:space="preserve">Trust Nature</w:t>
      </w:r>
    </w:p>
    <w:p>
      <w:pPr>
        <w:spacing w:after="120" w:before="0"/>
        <w:ind w:left="863"/>
        <w:jc w:val="both"/>
      </w:pPr>
      <w:r>
        <w:rPr>
          <w:rFonts w:ascii="Garamond" w:cs="Garamond" w:eastAsia="Garamond" w:hAnsi="Garamond"/>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863"/>
      </w:pPr>
      <w:r>
        <w:rPr>
          <w:rFonts w:ascii="Courier New" w:cs="Courier New" w:eastAsia="Courier New" w:hAnsi="Courier New"/>
          <w:b/>
          <w:bCs/>
          <w:color w:val="1B2A4A"/>
          <w:sz w:val="18"/>
          <w:szCs w:val="18"/>
        </w:rPr>
        <w:t xml:space="preserve">§17.4.b  </w:t>
      </w:r>
      <w:r>
        <w:rPr>
          <w:rFonts w:ascii="Garamond" w:cs="Garamond" w:eastAsia="Garamond" w:hAnsi="Garamond"/>
          <w:b/>
          <w:bCs/>
          <w:color w:val="1B2A4A"/>
          <w:sz w:val="22"/>
          <w:szCs w:val="22"/>
        </w:rPr>
        <w:t xml:space="preserve">Stewardship Obligation</w:t>
      </w:r>
    </w:p>
    <w:p>
      <w:pPr>
        <w:spacing w:after="120" w:before="0"/>
        <w:ind w:left="863"/>
        <w:jc w:val="both"/>
      </w:pPr>
      <w:r>
        <w:rPr>
          <w:rFonts w:ascii="Garamond" w:cs="Garamond" w:eastAsia="Garamond" w:hAnsi="Garamond"/>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863"/>
      </w:pPr>
      <w:r>
        <w:rPr>
          <w:rFonts w:ascii="Courier New" w:cs="Courier New" w:eastAsia="Courier New" w:hAnsi="Courier New"/>
          <w:b/>
          <w:bCs/>
          <w:color w:val="1B2A4A"/>
          <w:sz w:val="18"/>
          <w:szCs w:val="18"/>
        </w:rPr>
        <w:t xml:space="preserve">§17.4.c  </w:t>
      </w:r>
      <w:r>
        <w:rPr>
          <w:rFonts w:ascii="Garamond" w:cs="Garamond" w:eastAsia="Garamond" w:hAnsi="Garamond"/>
          <w:b/>
          <w:bCs/>
          <w:color w:val="1B2A4A"/>
          <w:sz w:val="22"/>
          <w:szCs w:val="22"/>
        </w:rPr>
        <w:t xml:space="preserve">Co-Management</w:t>
      </w:r>
    </w:p>
    <w:p>
      <w:pPr>
        <w:spacing w:after="120" w:before="0"/>
        <w:ind w:left="863"/>
        <w:jc w:val="both"/>
      </w:pPr>
      <w:r>
        <w:rPr>
          <w:rFonts w:ascii="Garamond" w:cs="Garamond" w:eastAsia="Garamond" w:hAnsi="Garamond"/>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863"/>
      </w:pPr>
      <w:r>
        <w:rPr>
          <w:rFonts w:ascii="Courier New" w:cs="Courier New" w:eastAsia="Courier New" w:hAnsi="Courier New"/>
          <w:b/>
          <w:bCs/>
          <w:color w:val="1B2A4A"/>
          <w:sz w:val="18"/>
          <w:szCs w:val="18"/>
        </w:rPr>
        <w:t xml:space="preserve">§17.4.d  </w:t>
      </w:r>
      <w:r>
        <w:rPr>
          <w:rFonts w:ascii="Garamond" w:cs="Garamond" w:eastAsia="Garamond" w:hAnsi="Garamond"/>
          <w:b/>
          <w:bCs/>
          <w:color w:val="1B2A4A"/>
          <w:sz w:val="22"/>
          <w:szCs w:val="22"/>
        </w:rPr>
        <w:t xml:space="preserve">Reclassification Threshold</w:t>
      </w:r>
    </w:p>
    <w:p>
      <w:pPr>
        <w:spacing w:after="120" w:before="0"/>
        <w:ind w:left="863"/>
        <w:jc w:val="both"/>
      </w:pPr>
      <w:r>
        <w:rPr>
          <w:rFonts w:ascii="Garamond" w:cs="Garamond" w:eastAsia="Garamond" w:hAnsi="Garamond"/>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863"/>
      </w:pPr>
      <w:r>
        <w:rPr>
          <w:rFonts w:ascii="Courier New" w:cs="Courier New" w:eastAsia="Courier New" w:hAnsi="Courier New"/>
          <w:b/>
          <w:bCs/>
          <w:color w:val="1B2A4A"/>
          <w:sz w:val="18"/>
          <w:szCs w:val="18"/>
        </w:rPr>
        <w:t xml:space="preserve">§17.4.e  </w:t>
      </w:r>
      <w:r>
        <w:rPr>
          <w:rFonts w:ascii="Garamond" w:cs="Garamond" w:eastAsia="Garamond" w:hAnsi="Garamond"/>
          <w:b/>
          <w:bCs/>
          <w:color w:val="1B2A4A"/>
          <w:sz w:val="22"/>
          <w:szCs w:val="22"/>
        </w:rPr>
        <w:t xml:space="preserve">International Sites</w:t>
      </w:r>
    </w:p>
    <w:p>
      <w:pPr>
        <w:spacing w:after="120" w:before="0"/>
        <w:ind w:left="863"/>
        <w:jc w:val="both"/>
      </w:pPr>
      <w:r>
        <w:rPr>
          <w:rFonts w:ascii="Garamond" w:cs="Garamond" w:eastAsia="Garamond" w:hAnsi="Garamond"/>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863"/>
      </w:pPr>
      <w:r>
        <w:rPr>
          <w:rFonts w:ascii="Courier New" w:cs="Courier New" w:eastAsia="Courier New" w:hAnsi="Courier New"/>
          <w:b/>
          <w:bCs/>
          <w:color w:val="1B2A4A"/>
          <w:sz w:val="18"/>
          <w:szCs w:val="18"/>
        </w:rPr>
        <w:t xml:space="preserve">§17.4.f  </w:t>
      </w:r>
      <w:r>
        <w:rPr>
          <w:rFonts w:ascii="Garamond" w:cs="Garamond" w:eastAsia="Garamond" w:hAnsi="Garamond"/>
          <w:b/>
          <w:bCs/>
          <w:color w:val="1B2A4A"/>
          <w:sz w:val="22"/>
          <w:szCs w:val="22"/>
        </w:rPr>
        <w:t xml:space="preserve">Admission of New Trust Lands</w:t>
      </w:r>
    </w:p>
    <w:p>
      <w:pPr>
        <w:spacing w:after="120" w:before="0"/>
        <w:ind w:left="863"/>
        <w:jc w:val="both"/>
      </w:pPr>
      <w:r>
        <w:rPr>
          <w:rFonts w:ascii="Garamond" w:cs="Garamond" w:eastAsia="Garamond" w:hAnsi="Garamond"/>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863"/>
      </w:pPr>
      <w:r>
        <w:rPr>
          <w:rFonts w:ascii="Courier New" w:cs="Courier New" w:eastAsia="Courier New" w:hAnsi="Courier New"/>
          <w:b/>
          <w:bCs/>
          <w:color w:val="1B2A4A"/>
          <w:sz w:val="18"/>
          <w:szCs w:val="18"/>
        </w:rPr>
        <w:t xml:space="preserve">§17.4.g  </w:t>
      </w:r>
      <w:r>
        <w:rPr>
          <w:rFonts w:ascii="Garamond" w:cs="Garamond" w:eastAsia="Garamond" w:hAnsi="Garamond"/>
          <w:b/>
          <w:bCs/>
          <w:color w:val="1B2A4A"/>
          <w:sz w:val="22"/>
          <w:szCs w:val="22"/>
        </w:rPr>
        <w:t xml:space="preserve">National Trust Administrator</w:t>
      </w:r>
    </w:p>
    <w:p>
      <w:pPr>
        <w:spacing w:after="120" w:before="0"/>
        <w:ind w:left="863"/>
        <w:jc w:val="both"/>
      </w:pPr>
      <w:r>
        <w:rPr>
          <w:rFonts w:ascii="Garamond" w:cs="Garamond" w:eastAsia="Garamond" w:hAnsi="Garamond"/>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pPr>
      <w:r>
        <w:rPr>
          <w:rFonts w:ascii="Courier New" w:cs="Courier New" w:eastAsia="Courier New" w:hAnsi="Courier New"/>
          <w:b/>
          <w:bCs/>
          <w:color w:val="1B2A4A"/>
          <w:sz w:val="18"/>
          <w:szCs w:val="18"/>
        </w:rPr>
        <w:t xml:space="preserve">§17.5  </w:t>
      </w:r>
      <w:r>
        <w:rPr>
          <w:rFonts w:ascii="Garamond" w:cs="Garamond" w:eastAsia="Garamond" w:hAnsi="Garamond"/>
          <w:b/>
          <w:bCs/>
          <w:color w:val="1B2A4A"/>
          <w:sz w:val="22"/>
          <w:szCs w:val="22"/>
        </w:rPr>
        <w:t xml:space="preserve">Federal Property in Territories</w:t>
      </w:r>
    </w:p>
    <w:p>
      <w:pPr>
        <w:spacing w:after="120" w:before="0"/>
        <w:ind w:left="431"/>
        <w:jc w:val="both"/>
      </w:pPr>
      <w:r>
        <w:rPr>
          <w:rFonts w:ascii="Garamond" w:cs="Garamond" w:eastAsia="Garamond" w:hAnsi="Garamond"/>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XVIII — Campaign Finance</w:t>
      </w:r>
    </w:p>
    <w:p>
      <w:pPr>
        <w:spacing w:after="120"/>
      </w:pPr>
    </w:p>
    <w:p>
      <w:pPr>
        <w:spacing w:after="60" w:before="200"/>
        <w:ind w:left="431"/>
      </w:pPr>
      <w:r>
        <w:rPr>
          <w:rFonts w:ascii="Courier New" w:cs="Courier New" w:eastAsia="Courier New" w:hAnsi="Courier New"/>
          <w:b/>
          <w:bCs/>
          <w:color w:val="1B2A4A"/>
          <w:sz w:val="18"/>
          <w:szCs w:val="18"/>
        </w:rPr>
        <w:t xml:space="preserve">§18.1  </w:t>
      </w:r>
      <w:r>
        <w:rPr>
          <w:rFonts w:ascii="Garamond" w:cs="Garamond" w:eastAsia="Garamond" w:hAnsi="Garamond"/>
          <w:b/>
          <w:bCs/>
          <w:color w:val="1B2A4A"/>
          <w:sz w:val="22"/>
          <w:szCs w:val="22"/>
        </w:rPr>
        <w:t xml:space="preserve">Electoral Finance</w:t>
      </w:r>
    </w:p>
    <w:p>
      <w:pPr>
        <w:spacing w:after="120" w:before="0"/>
        <w:ind w:left="431"/>
        <w:jc w:val="both"/>
      </w:pPr>
      <w:r>
        <w:rPr>
          <w:rFonts w:ascii="Garamond" w:cs="Garamond" w:eastAsia="Garamond" w:hAnsi="Garamond"/>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863"/>
      </w:pPr>
      <w:r>
        <w:rPr>
          <w:rFonts w:ascii="Courier New" w:cs="Courier New" w:eastAsia="Courier New" w:hAnsi="Courier New"/>
          <w:b/>
          <w:bCs/>
          <w:color w:val="1B2A4A"/>
          <w:sz w:val="18"/>
          <w:szCs w:val="18"/>
        </w:rPr>
        <w:t xml:space="preserve">§18.1.a  </w:t>
      </w:r>
      <w:r>
        <w:rPr>
          <w:rFonts w:ascii="Garamond" w:cs="Garamond" w:eastAsia="Garamond" w:hAnsi="Garamond"/>
          <w:b/>
          <w:bCs/>
          <w:color w:val="1B2A4A"/>
          <w:sz w:val="22"/>
          <w:szCs w:val="22"/>
        </w:rPr>
        <w:t xml:space="preserve">Financial Contributions as Electoral Acts</w:t>
      </w:r>
    </w:p>
    <w:p>
      <w:pPr>
        <w:spacing w:after="120" w:before="0"/>
        <w:ind w:left="863"/>
        <w:jc w:val="both"/>
      </w:pPr>
      <w:r>
        <w:rPr>
          <w:rFonts w:ascii="Garamond" w:cs="Garamond" w:eastAsia="Garamond" w:hAnsi="Garamond"/>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863"/>
      </w:pPr>
      <w:r>
        <w:rPr>
          <w:rFonts w:ascii="Courier New" w:cs="Courier New" w:eastAsia="Courier New" w:hAnsi="Courier New"/>
          <w:b/>
          <w:bCs/>
          <w:color w:val="1B2A4A"/>
          <w:sz w:val="18"/>
          <w:szCs w:val="18"/>
        </w:rPr>
        <w:t xml:space="preserve">§18.1.b  </w:t>
      </w:r>
      <w:r>
        <w:rPr>
          <w:rFonts w:ascii="Garamond" w:cs="Garamond" w:eastAsia="Garamond" w:hAnsi="Garamond"/>
          <w:b/>
          <w:bCs/>
          <w:color w:val="1B2A4A"/>
          <w:sz w:val="22"/>
          <w:szCs w:val="22"/>
        </w:rPr>
        <w:t xml:space="preserve">Natural Persons Only</w:t>
      </w:r>
    </w:p>
    <w:p>
      <w:pPr>
        <w:spacing w:after="120" w:before="0"/>
        <w:ind w:left="863"/>
        <w:jc w:val="both"/>
      </w:pPr>
      <w:r>
        <w:rPr>
          <w:rFonts w:ascii="Garamond" w:cs="Garamond" w:eastAsia="Garamond" w:hAnsi="Garamond"/>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863"/>
      </w:pPr>
      <w:r>
        <w:rPr>
          <w:rFonts w:ascii="Courier New" w:cs="Courier New" w:eastAsia="Courier New" w:hAnsi="Courier New"/>
          <w:b/>
          <w:bCs/>
          <w:color w:val="1B2A4A"/>
          <w:sz w:val="18"/>
          <w:szCs w:val="18"/>
        </w:rPr>
        <w:t xml:space="preserve">§18.1.c  </w:t>
      </w:r>
      <w:r>
        <w:rPr>
          <w:rFonts w:ascii="Garamond" w:cs="Garamond" w:eastAsia="Garamond" w:hAnsi="Garamond"/>
          <w:b/>
          <w:bCs/>
          <w:color w:val="1B2A4A"/>
          <w:sz w:val="22"/>
          <w:szCs w:val="22"/>
        </w:rPr>
        <w:t xml:space="preserve">Voter-Donor Parity</w:t>
      </w:r>
    </w:p>
    <w:p>
      <w:pPr>
        <w:spacing w:after="120" w:before="0"/>
        <w:ind w:left="863"/>
        <w:jc w:val="both"/>
      </w:pPr>
      <w:r>
        <w:rPr>
          <w:rFonts w:ascii="Garamond" w:cs="Garamond" w:eastAsia="Garamond" w:hAnsi="Garamond"/>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863"/>
      </w:pPr>
      <w:r>
        <w:rPr>
          <w:rFonts w:ascii="Courier New" w:cs="Courier New" w:eastAsia="Courier New" w:hAnsi="Courier New"/>
          <w:b/>
          <w:bCs/>
          <w:color w:val="1B2A4A"/>
          <w:sz w:val="18"/>
          <w:szCs w:val="18"/>
        </w:rPr>
        <w:t xml:space="preserve">§18.1.d  </w:t>
      </w:r>
      <w:r>
        <w:rPr>
          <w:rFonts w:ascii="Garamond" w:cs="Garamond" w:eastAsia="Garamond" w:hAnsi="Garamond"/>
          <w:b/>
          <w:bCs/>
          <w:color w:val="1B2A4A"/>
          <w:sz w:val="22"/>
          <w:szCs w:val="22"/>
        </w:rPr>
        <w:t xml:space="preserve">Full Disclosure</w:t>
      </w:r>
    </w:p>
    <w:p>
      <w:pPr>
        <w:spacing w:after="120" w:before="0"/>
        <w:ind w:left="863"/>
        <w:jc w:val="both"/>
      </w:pPr>
      <w:r>
        <w:rPr>
          <w:rFonts w:ascii="Garamond" w:cs="Garamond" w:eastAsia="Garamond" w:hAnsi="Garamond"/>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pPr>
      <w:r>
        <w:rPr>
          <w:rFonts w:ascii="Courier New" w:cs="Courier New" w:eastAsia="Courier New" w:hAnsi="Courier New"/>
          <w:b/>
          <w:bCs/>
          <w:color w:val="1B2A4A"/>
          <w:sz w:val="18"/>
          <w:szCs w:val="18"/>
        </w:rPr>
        <w:t xml:space="preserve">§18.2  </w:t>
      </w:r>
      <w:r>
        <w:rPr>
          <w:rFonts w:ascii="Garamond" w:cs="Garamond" w:eastAsia="Garamond" w:hAnsi="Garamond"/>
          <w:b/>
          <w:bCs/>
          <w:color w:val="1B2A4A"/>
          <w:sz w:val="22"/>
          <w:szCs w:val="22"/>
        </w:rPr>
        <w:t xml:space="preserve">Campaign Conduct</w:t>
      </w:r>
    </w:p>
    <w:p>
      <w:pPr>
        <w:spacing w:after="120" w:before="0"/>
        <w:ind w:left="431"/>
        <w:jc w:val="both"/>
      </w:pPr>
      <w:r>
        <w:rPr>
          <w:rFonts w:ascii="Garamond" w:cs="Garamond" w:eastAsia="Garamond" w:hAnsi="Garamond"/>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863"/>
      </w:pPr>
      <w:r>
        <w:rPr>
          <w:rFonts w:ascii="Courier New" w:cs="Courier New" w:eastAsia="Courier New" w:hAnsi="Courier New"/>
          <w:b/>
          <w:bCs/>
          <w:color w:val="1B2A4A"/>
          <w:sz w:val="18"/>
          <w:szCs w:val="18"/>
        </w:rPr>
        <w:t xml:space="preserve">§18.2.a  </w:t>
      </w:r>
      <w:r>
        <w:rPr>
          <w:rFonts w:ascii="Garamond" w:cs="Garamond" w:eastAsia="Garamond" w:hAnsi="Garamond"/>
          <w:b/>
          <w:bCs/>
          <w:color w:val="1B2A4A"/>
          <w:sz w:val="22"/>
          <w:szCs w:val="22"/>
        </w:rPr>
        <w:t xml:space="preserve">Campaign Conduct Standards</w:t>
      </w:r>
    </w:p>
    <w:p>
      <w:pPr>
        <w:spacing w:after="120" w:before="0"/>
        <w:ind w:left="863"/>
        <w:jc w:val="both"/>
      </w:pPr>
      <w:r>
        <w:rPr>
          <w:rFonts w:ascii="Garamond" w:cs="Garamond" w:eastAsia="Garamond" w:hAnsi="Garamond"/>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863"/>
      </w:pPr>
      <w:r>
        <w:rPr>
          <w:rFonts w:ascii="Courier New" w:cs="Courier New" w:eastAsia="Courier New" w:hAnsi="Courier New"/>
          <w:b/>
          <w:bCs/>
          <w:color w:val="1B2A4A"/>
          <w:sz w:val="18"/>
          <w:szCs w:val="18"/>
        </w:rPr>
        <w:t xml:space="preserve">§18.2.b  </w:t>
      </w:r>
      <w:r>
        <w:rPr>
          <w:rFonts w:ascii="Garamond" w:cs="Garamond" w:eastAsia="Garamond" w:hAnsi="Garamond"/>
          <w:b/>
          <w:bCs/>
          <w:color w:val="1B2A4A"/>
          <w:sz w:val="22"/>
          <w:szCs w:val="22"/>
        </w:rPr>
        <w:t xml:space="preserve">Adequate Allocation</w:t>
      </w:r>
    </w:p>
    <w:p>
      <w:pPr>
        <w:spacing w:after="120" w:before="0"/>
        <w:ind w:left="863"/>
        <w:jc w:val="both"/>
      </w:pPr>
      <w:r>
        <w:rPr>
          <w:rFonts w:ascii="Garamond" w:cs="Garamond" w:eastAsia="Garamond" w:hAnsi="Garamond"/>
          <w:color w:val="2a2520"/>
          <w:sz w:val="22"/>
          <w:szCs w:val="22"/>
        </w:rPr>
        <w:t xml:space="preserve">Media and Communication Standards — campaign communications must clearly identify their sponsor. Fabricated or deceptively edited communications about other candidates are prohibited. Violations are reportable to the EI and may result in contribution return orders.</w:t>
      </w:r>
    </w:p>
    <w:p>
      <w:pPr>
        <w:spacing w:after="60" w:before="200"/>
        <w:ind w:left="863"/>
      </w:pPr>
      <w:r>
        <w:rPr>
          <w:rFonts w:ascii="Courier New" w:cs="Courier New" w:eastAsia="Courier New" w:hAnsi="Courier New"/>
          <w:b/>
          <w:bCs/>
          <w:color w:val="1B2A4A"/>
          <w:sz w:val="18"/>
          <w:szCs w:val="18"/>
        </w:rPr>
        <w:t xml:space="preserve">§18.2.c  </w:t>
      </w:r>
      <w:r>
        <w:rPr>
          <w:rFonts w:ascii="Garamond" w:cs="Garamond" w:eastAsia="Garamond" w:hAnsi="Garamond"/>
          <w:b/>
          <w:bCs/>
          <w:color w:val="1B2A4A"/>
          <w:sz w:val="22"/>
          <w:szCs w:val="22"/>
        </w:rPr>
        <w:t xml:space="preserve">Optional Participation</w:t>
      </w:r>
    </w:p>
    <w:p>
      <w:pPr>
        <w:spacing w:after="120" w:before="0"/>
        <w:ind w:left="863"/>
        <w:jc w:val="both"/>
      </w:pPr>
      <w:r>
        <w:rPr>
          <w:rFonts w:ascii="Garamond" w:cs="Garamond" w:eastAsia="Garamond" w:hAnsi="Garamond"/>
          <w:color w:val="2a2520"/>
          <w:sz w:val="22"/>
          <w:szCs w:val="22"/>
        </w:rPr>
        <w:t xml:space="preserve">Foreign Interference — any attempt by a foreign government, foreign national, or foreign-controlled entity to influence a Republic election is a constitutional breach. Both the EI and the President's intelligence domain have concurrent obligations to monitor and report foreign electoral interference. The EC must publish any credible foreign interference finding to the NRS within 24 hours of identification.</w:t>
      </w:r>
    </w:p>
    <w:p>
      <w:pPr>
        <w:spacing w:after="60" w:before="200"/>
        <w:ind w:left="863"/>
      </w:pPr>
      <w:r>
        <w:rPr>
          <w:rFonts w:ascii="Courier New" w:cs="Courier New" w:eastAsia="Courier New" w:hAnsi="Courier New"/>
          <w:b/>
          <w:bCs/>
          <w:color w:val="1B2A4A"/>
          <w:sz w:val="18"/>
          <w:szCs w:val="18"/>
        </w:rPr>
        <w:t xml:space="preserve">§18.2.d  </w:t>
      </w:r>
      <w:r>
        <w:rPr>
          <w:rFonts w:ascii="Garamond" w:cs="Garamond" w:eastAsia="Garamond" w:hAnsi="Garamond"/>
          <w:b/>
          <w:bCs/>
          <w:color w:val="1B2A4A"/>
          <w:sz w:val="22"/>
          <w:szCs w:val="22"/>
        </w:rPr>
        <w:t xml:space="preserve">EC Administration</w:t>
      </w:r>
    </w:p>
    <w:p>
      <w:pPr>
        <w:spacing w:after="120" w:before="0"/>
        <w:ind w:left="863"/>
        <w:jc w:val="both"/>
      </w:pPr>
      <w:r>
        <w:rPr>
          <w:rFonts w:ascii="Garamond" w:cs="Garamond" w:eastAsia="Garamond" w:hAnsi="Garamond"/>
          <w:color w:val="2a2520"/>
          <w:sz w:val="22"/>
          <w:szCs w:val="22"/>
        </w:rPr>
        <w:t xml:space="preserve">Incumbent Advantage Rules — constitutional officeholders standing for election in a different race must observe strict separation between their official functions and their campaign activities. Official resources — staff, communications, facilities — may not be used for campaign purposes. The EI audits incumbent campaigns for compliance.</w:t>
      </w:r>
    </w:p>
    <w:p>
      <w:pPr>
        <w:spacing w:after="60" w:before="200"/>
        <w:ind w:left="431"/>
      </w:pPr>
      <w:r>
        <w:rPr>
          <w:rFonts w:ascii="Courier New" w:cs="Courier New" w:eastAsia="Courier New" w:hAnsi="Courier New"/>
          <w:b/>
          <w:bCs/>
          <w:color w:val="1B2A4A"/>
          <w:sz w:val="18"/>
          <w:szCs w:val="18"/>
        </w:rPr>
        <w:t xml:space="preserve">§18.3  </w:t>
      </w:r>
      <w:r>
        <w:rPr>
          <w:rFonts w:ascii="Garamond" w:cs="Garamond" w:eastAsia="Garamond" w:hAnsi="Garamond"/>
          <w:b/>
          <w:bCs/>
          <w:color w:val="1B2A4A"/>
          <w:sz w:val="22"/>
          <w:szCs w:val="22"/>
        </w:rPr>
        <w:t xml:space="preserve">Public Campaign Financing</w:t>
      </w:r>
    </w:p>
    <w:p>
      <w:pPr>
        <w:spacing w:after="120" w:before="0"/>
        <w:ind w:left="431"/>
        <w:jc w:val="both"/>
      </w:pPr>
      <w:r>
        <w:rPr>
          <w:rFonts w:ascii="Garamond" w:cs="Garamond" w:eastAsia="Garamond" w:hAnsi="Garamond"/>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863"/>
      </w:pPr>
      <w:r>
        <w:rPr>
          <w:rFonts w:ascii="Courier New" w:cs="Courier New" w:eastAsia="Courier New" w:hAnsi="Courier New"/>
          <w:b/>
          <w:bCs/>
          <w:color w:val="1B2A4A"/>
          <w:sz w:val="18"/>
          <w:szCs w:val="18"/>
        </w:rPr>
        <w:t xml:space="preserve">§18.3.a  </w:t>
      </w:r>
      <w:r>
        <w:rPr>
          <w:rFonts w:ascii="Garamond" w:cs="Garamond" w:eastAsia="Garamond" w:hAnsi="Garamond"/>
          <w:b/>
          <w:bCs/>
          <w:color w:val="1B2A4A"/>
          <w:sz w:val="22"/>
          <w:szCs w:val="22"/>
        </w:rPr>
        <w:t xml:space="preserve">Separation from the Voting System</w:t>
      </w:r>
    </w:p>
    <w:p>
      <w:pPr>
        <w:spacing w:after="120" w:before="0"/>
        <w:ind w:left="863"/>
        <w:jc w:val="both"/>
      </w:pPr>
      <w:r>
        <w:rPr>
          <w:rFonts w:ascii="Garamond" w:cs="Garamond" w:eastAsia="Garamond" w:hAnsi="Garamond"/>
          <w:color w:val="2a2520"/>
          <w:sz w:val="22"/>
          <w:szCs w:val="22"/>
        </w:rPr>
        <w:t xml:space="preserve">Public Campaign Financing Structure — consistent with §10.3.a, the public financing system provides all registered candidates with equal baseline funding. Candidates who opt into the public system accept the contribution cap in exchange for public funding. Candidates who opt out may raise private contributions but must comply with all disclosure and contribution limit requirements.</w:t>
      </w:r>
    </w:p>
    <w:p>
      <w:pPr>
        <w:spacing w:after="60" w:before="200"/>
        <w:ind w:left="863"/>
      </w:pPr>
      <w:r>
        <w:rPr>
          <w:rFonts w:ascii="Courier New" w:cs="Courier New" w:eastAsia="Courier New" w:hAnsi="Courier New"/>
          <w:b/>
          <w:bCs/>
          <w:color w:val="1B2A4A"/>
          <w:sz w:val="18"/>
          <w:szCs w:val="18"/>
        </w:rPr>
        <w:t xml:space="preserve">§18.3.b  </w:t>
      </w:r>
      <w:r>
        <w:rPr>
          <w:rFonts w:ascii="Garamond" w:cs="Garamond" w:eastAsia="Garamond" w:hAnsi="Garamond"/>
          <w:b/>
          <w:bCs/>
          <w:color w:val="1B2A4A"/>
          <w:sz w:val="22"/>
          <w:szCs w:val="22"/>
        </w:rPr>
        <w:t xml:space="preserve">Registry Contents</w:t>
      </w:r>
    </w:p>
    <w:p>
      <w:pPr>
        <w:spacing w:after="120" w:before="0"/>
        <w:ind w:left="863"/>
        <w:jc w:val="both"/>
      </w:pPr>
      <w:r>
        <w:rPr>
          <w:rFonts w:ascii="Garamond" w:cs="Garamond" w:eastAsia="Garamond" w:hAnsi="Garamond"/>
          <w:color w:val="2a2520"/>
          <w:sz w:val="22"/>
          <w:szCs w:val="22"/>
        </w:rPr>
        <w:t xml:space="preserve">Matching Funds — the Legislature may by statute create a matching funds component providing additional public funds that match small contributions from citizens. Matching funds incentivize broad citizen participation in campaign financing rather than reliance on a small number of large donors.</w:t>
      </w:r>
    </w:p>
    <w:p>
      <w:pPr>
        <w:spacing w:after="60" w:before="200"/>
        <w:ind w:left="863"/>
      </w:pPr>
      <w:r>
        <w:rPr>
          <w:rFonts w:ascii="Courier New" w:cs="Courier New" w:eastAsia="Courier New" w:hAnsi="Courier New"/>
          <w:b/>
          <w:bCs/>
          <w:color w:val="1B2A4A"/>
          <w:sz w:val="18"/>
          <w:szCs w:val="18"/>
        </w:rPr>
        <w:t xml:space="preserve">§18.3.c  </w:t>
      </w:r>
      <w:r>
        <w:rPr>
          <w:rFonts w:ascii="Garamond" w:cs="Garamond" w:eastAsia="Garamond" w:hAnsi="Garamond"/>
          <w:b/>
          <w:bCs/>
          <w:color w:val="1B2A4A"/>
          <w:sz w:val="22"/>
          <w:szCs w:val="22"/>
        </w:rPr>
        <w:t xml:space="preserve">Aggregate Attribution</w:t>
      </w:r>
    </w:p>
    <w:p>
      <w:pPr>
        <w:spacing w:after="120" w:before="0"/>
        <w:ind w:left="863"/>
        <w:jc w:val="both"/>
      </w:pPr>
      <w:r>
        <w:rPr>
          <w:rFonts w:ascii="Garamond" w:cs="Garamond" w:eastAsia="Garamond" w:hAnsi="Garamond"/>
          <w:color w:val="2a2520"/>
          <w:sz w:val="22"/>
          <w:szCs w:val="22"/>
        </w:rPr>
        <w:t xml:space="preserve">EC Allocation of Public Funds — the EC allocates public campaign funds based on objective criteria published before each election cycle. Allocation criteria may not be set in a way that systematically advantages incumbents or established parties.</w:t>
      </w:r>
    </w:p>
    <w:p>
      <w:pPr>
        <w:spacing w:after="60" w:before="200"/>
        <w:ind w:left="863"/>
      </w:pPr>
      <w:r>
        <w:rPr>
          <w:rFonts w:ascii="Courier New" w:cs="Courier New" w:eastAsia="Courier New" w:hAnsi="Courier New"/>
          <w:b/>
          <w:bCs/>
          <w:color w:val="1B2A4A"/>
          <w:sz w:val="18"/>
          <w:szCs w:val="18"/>
        </w:rPr>
        <w:t xml:space="preserve">§18.3.d  </w:t>
      </w:r>
      <w:r>
        <w:rPr>
          <w:rFonts w:ascii="Garamond" w:cs="Garamond" w:eastAsia="Garamond" w:hAnsi="Garamond"/>
          <w:b/>
          <w:bCs/>
          <w:color w:val="1B2A4A"/>
          <w:sz w:val="22"/>
          <w:szCs w:val="22"/>
        </w:rPr>
        <w:t xml:space="preserve">Electoral Finance — Not Protected Speech</w:t>
      </w:r>
    </w:p>
    <w:p>
      <w:pPr>
        <w:spacing w:after="120" w:before="0"/>
        <w:ind w:left="863"/>
        <w:jc w:val="both"/>
      </w:pPr>
      <w:r>
        <w:rPr>
          <w:rFonts w:ascii="Garamond" w:cs="Garamond" w:eastAsia="Garamond" w:hAnsi="Garamond"/>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XIX — Transition</w:t>
      </w:r>
    </w:p>
    <w:p>
      <w:pPr>
        <w:spacing w:after="120"/>
      </w:pPr>
    </w:p>
    <w:p>
      <w:pPr>
        <w:spacing w:after="60" w:before="200"/>
        <w:ind w:left="431"/>
      </w:pPr>
      <w:r>
        <w:rPr>
          <w:rFonts w:ascii="Courier New" w:cs="Courier New" w:eastAsia="Courier New" w:hAnsi="Courier New"/>
          <w:b/>
          <w:bCs/>
          <w:color w:val="1B2A4A"/>
          <w:sz w:val="18"/>
          <w:szCs w:val="18"/>
        </w:rPr>
        <w:t xml:space="preserve">§19.1  </w:t>
      </w:r>
      <w:r>
        <w:rPr>
          <w:rFonts w:ascii="Garamond" w:cs="Garamond" w:eastAsia="Garamond" w:hAnsi="Garamond"/>
          <w:b/>
          <w:bCs/>
          <w:color w:val="1B2A4A"/>
          <w:sz w:val="22"/>
          <w:szCs w:val="22"/>
        </w:rPr>
        <w:t xml:space="preserve">The Activation Threshold</w:t>
      </w:r>
    </w:p>
    <w:p>
      <w:pPr>
        <w:spacing w:after="120" w:before="0"/>
        <w:ind w:left="431"/>
        <w:jc w:val="both"/>
      </w:pPr>
      <w:r>
        <w:rPr>
          <w:rFonts w:ascii="Garamond" w:cs="Garamond" w:eastAsia="Garamond" w:hAnsi="Garamond"/>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863"/>
      </w:pPr>
      <w:r>
        <w:rPr>
          <w:rFonts w:ascii="Courier New" w:cs="Courier New" w:eastAsia="Courier New" w:hAnsi="Courier New"/>
          <w:b/>
          <w:bCs/>
          <w:color w:val="1B2A4A"/>
          <w:sz w:val="18"/>
          <w:szCs w:val="18"/>
        </w:rPr>
        <w:t xml:space="preserve">§19.1.a  </w:t>
      </w:r>
      <w:r>
        <w:rPr>
          <w:rFonts w:ascii="Garamond" w:cs="Garamond" w:eastAsia="Garamond" w:hAnsi="Garamond"/>
          <w:b/>
          <w:bCs/>
          <w:color w:val="1B2A4A"/>
          <w:sz w:val="22"/>
          <w:szCs w:val="22"/>
        </w:rPr>
        <w:t xml:space="preserve">Activation Threshold</w:t>
      </w:r>
    </w:p>
    <w:p>
      <w:pPr>
        <w:spacing w:after="120" w:before="0"/>
        <w:ind w:left="863"/>
        <w:jc w:val="both"/>
      </w:pPr>
      <w:r>
        <w:rPr>
          <w:rFonts w:ascii="Garamond" w:cs="Garamond" w:eastAsia="Garamond" w:hAnsi="Garamond"/>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863"/>
      </w:pPr>
      <w:r>
        <w:rPr>
          <w:rFonts w:ascii="Courier New" w:cs="Courier New" w:eastAsia="Courier New" w:hAnsi="Courier New"/>
          <w:b/>
          <w:bCs/>
          <w:color w:val="1B2A4A"/>
          <w:sz w:val="18"/>
          <w:szCs w:val="18"/>
        </w:rPr>
        <w:t xml:space="preserve">§19.1.b  </w:t>
      </w:r>
      <w:r>
        <w:rPr>
          <w:rFonts w:ascii="Garamond" w:cs="Garamond" w:eastAsia="Garamond" w:hAnsi="Garamond"/>
          <w:b/>
          <w:bCs/>
          <w:color w:val="1B2A4A"/>
          <w:sz w:val="22"/>
          <w:szCs w:val="22"/>
        </w:rPr>
        <w:t xml:space="preserve">Institutional Accommodation</w:t>
      </w:r>
    </w:p>
    <w:p>
      <w:pPr>
        <w:spacing w:after="120" w:before="0"/>
        <w:ind w:left="863"/>
        <w:jc w:val="both"/>
      </w:pPr>
      <w:r>
        <w:rPr>
          <w:rFonts w:ascii="Garamond" w:cs="Garamond" w:eastAsia="Garamond" w:hAnsi="Garamond"/>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863"/>
      </w:pPr>
      <w:r>
        <w:rPr>
          <w:rFonts w:ascii="Courier New" w:cs="Courier New" w:eastAsia="Courier New" w:hAnsi="Courier New"/>
          <w:b/>
          <w:bCs/>
          <w:color w:val="1B2A4A"/>
          <w:sz w:val="18"/>
          <w:szCs w:val="18"/>
        </w:rPr>
        <w:t xml:space="preserve">§19.1.c  </w:t>
      </w:r>
      <w:r>
        <w:rPr>
          <w:rFonts w:ascii="Garamond" w:cs="Garamond" w:eastAsia="Garamond" w:hAnsi="Garamond"/>
          <w:b/>
          <w:bCs/>
          <w:color w:val="1B2A4A"/>
          <w:sz w:val="22"/>
          <w:szCs w:val="22"/>
        </w:rPr>
        <w:t xml:space="preserve">Multi-Founder Formation</w:t>
      </w:r>
    </w:p>
    <w:p>
      <w:pPr>
        <w:spacing w:after="120" w:before="0"/>
        <w:ind w:left="863"/>
        <w:jc w:val="both"/>
      </w:pPr>
      <w:r>
        <w:rPr>
          <w:rFonts w:ascii="Garamond" w:cs="Garamond" w:eastAsia="Garamond" w:hAnsi="Garamond"/>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pPr>
      <w:r>
        <w:rPr>
          <w:rFonts w:ascii="Courier New" w:cs="Courier New" w:eastAsia="Courier New" w:hAnsi="Courier New"/>
          <w:b/>
          <w:bCs/>
          <w:color w:val="1B2A4A"/>
          <w:sz w:val="18"/>
          <w:szCs w:val="18"/>
        </w:rPr>
        <w:t xml:space="preserve">§19.2  </w:t>
      </w:r>
      <w:r>
        <w:rPr>
          <w:rFonts w:ascii="Garamond" w:cs="Garamond" w:eastAsia="Garamond" w:hAnsi="Garamond"/>
          <w:b/>
          <w:bCs/>
          <w:color w:val="1B2A4A"/>
          <w:sz w:val="22"/>
          <w:szCs w:val="22"/>
        </w:rPr>
        <w:t xml:space="preserve">Day Zero</w:t>
      </w:r>
    </w:p>
    <w:p>
      <w:pPr>
        <w:spacing w:after="120" w:before="0"/>
        <w:ind w:left="431"/>
        <w:jc w:val="both"/>
      </w:pPr>
      <w:r>
        <w:rPr>
          <w:rFonts w:ascii="Garamond" w:cs="Garamond" w:eastAsia="Garamond" w:hAnsi="Garamond"/>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pPr>
      <w:r>
        <w:rPr>
          <w:rFonts w:ascii="Courier New" w:cs="Courier New" w:eastAsia="Courier New" w:hAnsi="Courier New"/>
          <w:b/>
          <w:bCs/>
          <w:color w:val="1B2A4A"/>
          <w:sz w:val="18"/>
          <w:szCs w:val="18"/>
        </w:rPr>
        <w:t xml:space="preserve">§19.3  </w:t>
      </w:r>
      <w:r>
        <w:rPr>
          <w:rFonts w:ascii="Garamond" w:cs="Garamond" w:eastAsia="Garamond" w:hAnsi="Garamond"/>
          <w:b/>
          <w:bCs/>
          <w:color w:val="1B2A4A"/>
          <w:sz w:val="22"/>
          <w:szCs w:val="22"/>
        </w:rPr>
        <w:t xml:space="preserve">The Four-Phase Transition</w:t>
      </w:r>
    </w:p>
    <w:p>
      <w:pPr>
        <w:spacing w:after="120" w:before="0"/>
        <w:ind w:left="431"/>
        <w:jc w:val="both"/>
      </w:pPr>
      <w:r>
        <w:rPr>
          <w:rFonts w:ascii="Garamond" w:cs="Garamond" w:eastAsia="Garamond" w:hAnsi="Garamond"/>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863"/>
      </w:pPr>
      <w:r>
        <w:rPr>
          <w:rFonts w:ascii="Courier New" w:cs="Courier New" w:eastAsia="Courier New" w:hAnsi="Courier New"/>
          <w:b/>
          <w:bCs/>
          <w:color w:val="1B2A4A"/>
          <w:sz w:val="18"/>
          <w:szCs w:val="18"/>
        </w:rPr>
        <w:t xml:space="preserve">§19.3.a  </w:t>
      </w:r>
      <w:r>
        <w:rPr>
          <w:rFonts w:ascii="Garamond" w:cs="Garamond" w:eastAsia="Garamond" w:hAnsi="Garamond"/>
          <w:b/>
          <w:bCs/>
          <w:color w:val="1B2A4A"/>
          <w:sz w:val="22"/>
          <w:szCs w:val="22"/>
        </w:rPr>
        <w:t xml:space="preserve">Phase 0 — Pre-Ratification Preparation</w:t>
      </w:r>
    </w:p>
    <w:p>
      <w:pPr>
        <w:spacing w:after="120" w:before="0"/>
        <w:ind w:left="863"/>
        <w:jc w:val="both"/>
      </w:pPr>
      <w:r>
        <w:rPr>
          <w:rFonts w:ascii="Garamond" w:cs="Garamond" w:eastAsia="Garamond" w:hAnsi="Garamond"/>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863"/>
      </w:pPr>
      <w:r>
        <w:rPr>
          <w:rFonts w:ascii="Courier New" w:cs="Courier New" w:eastAsia="Courier New" w:hAnsi="Courier New"/>
          <w:b/>
          <w:bCs/>
          <w:color w:val="1B2A4A"/>
          <w:sz w:val="18"/>
          <w:szCs w:val="18"/>
        </w:rPr>
        <w:t xml:space="preserve">§19.3.b  </w:t>
      </w:r>
      <w:r>
        <w:rPr>
          <w:rFonts w:ascii="Garamond" w:cs="Garamond" w:eastAsia="Garamond" w:hAnsi="Garamond"/>
          <w:b/>
          <w:bCs/>
          <w:color w:val="1B2A4A"/>
          <w:sz w:val="22"/>
          <w:szCs w:val="22"/>
        </w:rPr>
        <w:t xml:space="preserve">Phase 1 — Emergency Stabilization (Days 1–90)</w:t>
      </w:r>
    </w:p>
    <w:p>
      <w:pPr>
        <w:spacing w:after="120" w:before="0"/>
        <w:ind w:left="863"/>
        <w:jc w:val="both"/>
      </w:pPr>
      <w:r>
        <w:rPr>
          <w:rFonts w:ascii="Garamond" w:cs="Garamond" w:eastAsia="Garamond" w:hAnsi="Garamond"/>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863"/>
      </w:pPr>
      <w:r>
        <w:rPr>
          <w:rFonts w:ascii="Courier New" w:cs="Courier New" w:eastAsia="Courier New" w:hAnsi="Courier New"/>
          <w:b/>
          <w:bCs/>
          <w:color w:val="1B2A4A"/>
          <w:sz w:val="18"/>
          <w:szCs w:val="18"/>
        </w:rPr>
        <w:t xml:space="preserve">§19.3.c  </w:t>
      </w:r>
      <w:r>
        <w:rPr>
          <w:rFonts w:ascii="Garamond" w:cs="Garamond" w:eastAsia="Garamond" w:hAnsi="Garamond"/>
          <w:b/>
          <w:bCs/>
          <w:color w:val="1B2A4A"/>
          <w:sz w:val="22"/>
          <w:szCs w:val="22"/>
        </w:rPr>
        <w:t xml:space="preserve">Phase 2 — Institutional Construction (Days 91–270)</w:t>
      </w:r>
    </w:p>
    <w:p>
      <w:pPr>
        <w:spacing w:after="120" w:before="0"/>
        <w:ind w:left="863"/>
        <w:jc w:val="both"/>
      </w:pPr>
      <w:r>
        <w:rPr>
          <w:rFonts w:ascii="Garamond" w:cs="Garamond" w:eastAsia="Garamond" w:hAnsi="Garamond"/>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863"/>
      </w:pPr>
      <w:r>
        <w:rPr>
          <w:rFonts w:ascii="Courier New" w:cs="Courier New" w:eastAsia="Courier New" w:hAnsi="Courier New"/>
          <w:b/>
          <w:bCs/>
          <w:color w:val="1B2A4A"/>
          <w:sz w:val="18"/>
          <w:szCs w:val="18"/>
        </w:rPr>
        <w:t xml:space="preserve">§19.3.d  </w:t>
      </w:r>
      <w:r>
        <w:rPr>
          <w:rFonts w:ascii="Garamond" w:cs="Garamond" w:eastAsia="Garamond" w:hAnsi="Garamond"/>
          <w:b/>
          <w:bCs/>
          <w:color w:val="1B2A4A"/>
          <w:sz w:val="22"/>
          <w:szCs w:val="22"/>
        </w:rPr>
        <w:t xml:space="preserve">Phase 3 — First Elections (Days 271–450)</w:t>
      </w:r>
    </w:p>
    <w:p>
      <w:pPr>
        <w:spacing w:after="120" w:before="0"/>
        <w:ind w:left="863"/>
        <w:jc w:val="both"/>
      </w:pPr>
      <w:r>
        <w:rPr>
          <w:rFonts w:ascii="Garamond" w:cs="Garamond" w:eastAsia="Garamond" w:hAnsi="Garamond"/>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863"/>
      </w:pPr>
      <w:r>
        <w:rPr>
          <w:rFonts w:ascii="Courier New" w:cs="Courier New" w:eastAsia="Courier New" w:hAnsi="Courier New"/>
          <w:b/>
          <w:bCs/>
          <w:color w:val="1B2A4A"/>
          <w:sz w:val="18"/>
          <w:szCs w:val="18"/>
        </w:rPr>
        <w:t xml:space="preserve">§19.3.e  </w:t>
      </w:r>
      <w:r>
        <w:rPr>
          <w:rFonts w:ascii="Garamond" w:cs="Garamond" w:eastAsia="Garamond" w:hAnsi="Garamond"/>
          <w:b/>
          <w:bCs/>
          <w:color w:val="1B2A4A"/>
          <w:sz w:val="22"/>
          <w:szCs w:val="22"/>
        </w:rPr>
        <w:t xml:space="preserve">Phase 4 — Full Constitutional Operation</w:t>
      </w:r>
    </w:p>
    <w:p>
      <w:pPr>
        <w:spacing w:after="120" w:before="0"/>
        <w:ind w:left="863"/>
        <w:jc w:val="both"/>
      </w:pPr>
      <w:r>
        <w:rPr>
          <w:rFonts w:ascii="Garamond" w:cs="Garamond" w:eastAsia="Garamond" w:hAnsi="Garamond"/>
          <w:color w:val="2a2520"/>
          <w:sz w:val="22"/>
          <w:szCs w:val="22"/>
        </w:rPr>
        <w:t xml:space="preserve">Beginning the day the first Legislature convenes and the first executives take the constitutional oath. From Phase 4, all constitutional provisions are fully operative. The 18-month Transition Window concludes at the end of Phase 4.</w:t>
      </w:r>
    </w:p>
    <w:p>
      <w:pPr>
        <w:spacing w:after="60" w:before="200"/>
        <w:ind w:left="431"/>
      </w:pPr>
      <w:r>
        <w:rPr>
          <w:rFonts w:ascii="Courier New" w:cs="Courier New" w:eastAsia="Courier New" w:hAnsi="Courier New"/>
          <w:b/>
          <w:bCs/>
          <w:color w:val="1B2A4A"/>
          <w:sz w:val="18"/>
          <w:szCs w:val="18"/>
        </w:rPr>
        <w:t xml:space="preserve">§19.4  </w:t>
      </w:r>
      <w:r>
        <w:rPr>
          <w:rFonts w:ascii="Garamond" w:cs="Garamond" w:eastAsia="Garamond" w:hAnsi="Garamond"/>
          <w:b/>
          <w:bCs/>
          <w:color w:val="1B2A4A"/>
          <w:sz w:val="22"/>
          <w:szCs w:val="22"/>
        </w:rPr>
        <w:t xml:space="preserve">Caretaker Status</w:t>
      </w:r>
    </w:p>
    <w:p>
      <w:pPr>
        <w:spacing w:after="120" w:before="0"/>
        <w:ind w:left="431"/>
        <w:jc w:val="both"/>
      </w:pPr>
      <w:r>
        <w:rPr>
          <w:rFonts w:ascii="Garamond" w:cs="Garamond" w:eastAsia="Garamond" w:hAnsi="Garamond"/>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pPr>
      <w:r>
        <w:rPr>
          <w:rFonts w:ascii="Courier New" w:cs="Courier New" w:eastAsia="Courier New" w:hAnsi="Courier New"/>
          <w:b/>
          <w:bCs/>
          <w:color w:val="1B2A4A"/>
          <w:sz w:val="18"/>
          <w:szCs w:val="18"/>
        </w:rPr>
        <w:t xml:space="preserve">§19.5  </w:t>
      </w:r>
      <w:r>
        <w:rPr>
          <w:rFonts w:ascii="Garamond" w:cs="Garamond" w:eastAsia="Garamond" w:hAnsi="Garamond"/>
          <w:b/>
          <w:bCs/>
          <w:color w:val="1B2A4A"/>
          <w:sz w:val="22"/>
          <w:szCs w:val="22"/>
        </w:rPr>
        <w:t xml:space="preserve">Pre-Constitutional Classified Documents</w:t>
      </w:r>
    </w:p>
    <w:p>
      <w:pPr>
        <w:spacing w:after="120" w:before="0"/>
        <w:ind w:left="431"/>
        <w:jc w:val="both"/>
      </w:pPr>
      <w:r>
        <w:rPr>
          <w:rFonts w:ascii="Garamond" w:cs="Garamond" w:eastAsia="Garamond" w:hAnsi="Garamond"/>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pPr>
      <w:r>
        <w:rPr>
          <w:rFonts w:ascii="Courier New" w:cs="Courier New" w:eastAsia="Courier New" w:hAnsi="Courier New"/>
          <w:b/>
          <w:bCs/>
          <w:color w:val="1B2A4A"/>
          <w:sz w:val="18"/>
          <w:szCs w:val="18"/>
        </w:rPr>
        <w:t xml:space="preserve">§19.6  </w:t>
      </w:r>
      <w:r>
        <w:rPr>
          <w:rFonts w:ascii="Garamond" w:cs="Garamond" w:eastAsia="Garamond" w:hAnsi="Garamond"/>
          <w:b/>
          <w:bCs/>
          <w:color w:val="1B2A4A"/>
          <w:sz w:val="22"/>
          <w:szCs w:val="22"/>
        </w:rPr>
        <w:t xml:space="preserve">Pre-Existing Obligations</w:t>
      </w:r>
    </w:p>
    <w:p>
      <w:pPr>
        <w:spacing w:after="120" w:before="0"/>
        <w:ind w:left="431"/>
        <w:jc w:val="both"/>
      </w:pPr>
      <w:r>
        <w:rPr>
          <w:rFonts w:ascii="Garamond" w:cs="Garamond" w:eastAsia="Garamond" w:hAnsi="Garamond"/>
          <w:color w:val="2a2520"/>
          <w:sz w:val="22"/>
          <w:szCs w:val="22"/>
        </w:rPr>
        <w:t xml:space="preserve">The Republic assumes the public debt obligations of its predecessor government as a constitutional matter, not a discretionary choice.</w:t>
      </w:r>
    </w:p>
    <w:p>
      <w:pPr>
        <w:spacing w:after="60" w:before="200"/>
        <w:ind w:left="863"/>
      </w:pPr>
      <w:r>
        <w:rPr>
          <w:rFonts w:ascii="Courier New" w:cs="Courier New" w:eastAsia="Courier New" w:hAnsi="Courier New"/>
          <w:b/>
          <w:bCs/>
          <w:color w:val="1B2A4A"/>
          <w:sz w:val="18"/>
          <w:szCs w:val="18"/>
        </w:rPr>
        <w:t xml:space="preserve">§19.6.a  </w:t>
      </w:r>
      <w:r>
        <w:rPr>
          <w:rFonts w:ascii="Garamond" w:cs="Garamond" w:eastAsia="Garamond" w:hAnsi="Garamond"/>
          <w:b/>
          <w:bCs/>
          <w:color w:val="1B2A4A"/>
          <w:sz w:val="22"/>
          <w:szCs w:val="22"/>
        </w:rPr>
        <w:t xml:space="preserve">Debt Assumption</w:t>
      </w:r>
    </w:p>
    <w:p>
      <w:pPr>
        <w:spacing w:after="120" w:before="0"/>
        <w:ind w:left="863"/>
        <w:jc w:val="both"/>
      </w:pPr>
      <w:r>
        <w:rPr>
          <w:rFonts w:ascii="Garamond" w:cs="Garamond" w:eastAsia="Garamond" w:hAnsi="Garamond"/>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863"/>
      </w:pPr>
      <w:r>
        <w:rPr>
          <w:rFonts w:ascii="Courier New" w:cs="Courier New" w:eastAsia="Courier New" w:hAnsi="Courier New"/>
          <w:b/>
          <w:bCs/>
          <w:color w:val="1B2A4A"/>
          <w:sz w:val="18"/>
          <w:szCs w:val="18"/>
        </w:rPr>
        <w:t xml:space="preserve">§19.6.b  </w:t>
      </w:r>
      <w:r>
        <w:rPr>
          <w:rFonts w:ascii="Garamond" w:cs="Garamond" w:eastAsia="Garamond" w:hAnsi="Garamond"/>
          <w:b/>
          <w:bCs/>
          <w:color w:val="1B2A4A"/>
          <w:sz w:val="22"/>
          <w:szCs w:val="22"/>
        </w:rPr>
        <w:t xml:space="preserve">Active Military Operations</w:t>
      </w:r>
    </w:p>
    <w:p>
      <w:pPr>
        <w:spacing w:after="120" w:before="0"/>
        <w:ind w:left="863"/>
        <w:jc w:val="both"/>
      </w:pPr>
      <w:r>
        <w:rPr>
          <w:rFonts w:ascii="Garamond" w:cs="Garamond" w:eastAsia="Garamond" w:hAnsi="Garamond"/>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863"/>
      </w:pPr>
      <w:r>
        <w:rPr>
          <w:rFonts w:ascii="Courier New" w:cs="Courier New" w:eastAsia="Courier New" w:hAnsi="Courier New"/>
          <w:b/>
          <w:bCs/>
          <w:color w:val="1B2A4A"/>
          <w:sz w:val="18"/>
          <w:szCs w:val="18"/>
        </w:rPr>
        <w:t xml:space="preserve">§19.6.c  </w:t>
      </w:r>
      <w:r>
        <w:rPr>
          <w:rFonts w:ascii="Garamond" w:cs="Garamond" w:eastAsia="Garamond" w:hAnsi="Garamond"/>
          <w:b/>
          <w:bCs/>
          <w:color w:val="1B2A4A"/>
          <w:sz w:val="22"/>
          <w:szCs w:val="22"/>
        </w:rPr>
        <w:t xml:space="preserve">Social Insurance Programs</w:t>
      </w:r>
    </w:p>
    <w:p>
      <w:pPr>
        <w:spacing w:after="120" w:before="0"/>
        <w:ind w:left="863"/>
        <w:jc w:val="both"/>
      </w:pPr>
      <w:r>
        <w:rPr>
          <w:rFonts w:ascii="Garamond" w:cs="Garamond" w:eastAsia="Garamond" w:hAnsi="Garamond"/>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863"/>
      </w:pPr>
      <w:r>
        <w:rPr>
          <w:rFonts w:ascii="Courier New" w:cs="Courier New" w:eastAsia="Courier New" w:hAnsi="Courier New"/>
          <w:b/>
          <w:bCs/>
          <w:color w:val="1B2A4A"/>
          <w:sz w:val="18"/>
          <w:szCs w:val="18"/>
        </w:rPr>
        <w:t xml:space="preserve">§19.6.d  </w:t>
      </w:r>
      <w:r>
        <w:rPr>
          <w:rFonts w:ascii="Garamond" w:cs="Garamond" w:eastAsia="Garamond" w:hAnsi="Garamond"/>
          <w:b/>
          <w:bCs/>
          <w:color w:val="1B2A4A"/>
          <w:sz w:val="22"/>
          <w:szCs w:val="22"/>
        </w:rPr>
        <w:t xml:space="preserve">Veterans and National Service Obligations</w:t>
      </w:r>
    </w:p>
    <w:p>
      <w:pPr>
        <w:spacing w:after="120" w:before="0"/>
        <w:ind w:left="863"/>
        <w:jc w:val="both"/>
      </w:pPr>
      <w:r>
        <w:rPr>
          <w:rFonts w:ascii="Garamond" w:cs="Garamond" w:eastAsia="Garamond" w:hAnsi="Garamond"/>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863"/>
      </w:pPr>
      <w:r>
        <w:rPr>
          <w:rFonts w:ascii="Courier New" w:cs="Courier New" w:eastAsia="Courier New" w:hAnsi="Courier New"/>
          <w:b/>
          <w:bCs/>
          <w:color w:val="1B2A4A"/>
          <w:sz w:val="18"/>
          <w:szCs w:val="18"/>
        </w:rPr>
        <w:t xml:space="preserve">§19.6.e  </w:t>
      </w:r>
      <w:r>
        <w:rPr>
          <w:rFonts w:ascii="Garamond" w:cs="Garamond" w:eastAsia="Garamond" w:hAnsi="Garamond"/>
          <w:b/>
          <w:bCs/>
          <w:color w:val="1B2A4A"/>
          <w:sz w:val="22"/>
          <w:szCs w:val="22"/>
        </w:rPr>
        <w:t xml:space="preserve">Constitutional Claims Court</w:t>
      </w:r>
    </w:p>
    <w:p>
      <w:pPr>
        <w:spacing w:after="120" w:before="0"/>
        <w:ind w:left="863"/>
        <w:jc w:val="both"/>
      </w:pPr>
      <w:r>
        <w:rPr>
          <w:rFonts w:ascii="Garamond" w:cs="Garamond" w:eastAsia="Garamond" w:hAnsi="Garamond"/>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863"/>
      </w:pPr>
      <w:r>
        <w:rPr>
          <w:rFonts w:ascii="Courier New" w:cs="Courier New" w:eastAsia="Courier New" w:hAnsi="Courier New"/>
          <w:b/>
          <w:bCs/>
          <w:color w:val="1B2A4A"/>
          <w:sz w:val="18"/>
          <w:szCs w:val="18"/>
        </w:rPr>
        <w:t xml:space="preserve">§19.6.f  </w:t>
      </w:r>
      <w:r>
        <w:rPr>
          <w:rFonts w:ascii="Garamond" w:cs="Garamond" w:eastAsia="Garamond" w:hAnsi="Garamond"/>
          <w:b/>
          <w:bCs/>
          <w:color w:val="1B2A4A"/>
          <w:sz w:val="22"/>
          <w:szCs w:val="22"/>
        </w:rPr>
        <w:t xml:space="preserve">Legal Continuity</w:t>
      </w:r>
    </w:p>
    <w:p>
      <w:pPr>
        <w:spacing w:after="120" w:before="0"/>
        <w:ind w:left="863"/>
        <w:jc w:val="both"/>
      </w:pPr>
      <w:r>
        <w:rPr>
          <w:rFonts w:ascii="Garamond" w:cs="Garamond" w:eastAsia="Garamond" w:hAnsi="Garamond"/>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pPr>
      <w:r>
        <w:rPr>
          <w:rFonts w:ascii="Courier New" w:cs="Courier New" w:eastAsia="Courier New" w:hAnsi="Courier New"/>
          <w:b/>
          <w:bCs/>
          <w:color w:val="1B2A4A"/>
          <w:sz w:val="18"/>
          <w:szCs w:val="18"/>
        </w:rPr>
        <w:t xml:space="preserve">§19.7  </w:t>
      </w:r>
      <w:r>
        <w:rPr>
          <w:rFonts w:ascii="Garamond" w:cs="Garamond" w:eastAsia="Garamond" w:hAnsi="Garamond"/>
          <w:b/>
          <w:bCs/>
          <w:color w:val="1B2A4A"/>
          <w:sz w:val="22"/>
          <w:szCs w:val="22"/>
        </w:rPr>
        <w:t xml:space="preserve">Transition-Period Territory and Subdivision Elections</w:t>
      </w:r>
    </w:p>
    <w:p>
      <w:pPr>
        <w:spacing w:after="120" w:before="0"/>
        <w:ind w:left="431"/>
        <w:jc w:val="both"/>
      </w:pPr>
      <w:r>
        <w:rPr>
          <w:rFonts w:ascii="Garamond" w:cs="Garamond" w:eastAsia="Garamond" w:hAnsi="Garamond"/>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863"/>
      </w:pPr>
      <w:r>
        <w:rPr>
          <w:rFonts w:ascii="Courier New" w:cs="Courier New" w:eastAsia="Courier New" w:hAnsi="Courier New"/>
          <w:b/>
          <w:bCs/>
          <w:color w:val="1B2A4A"/>
          <w:sz w:val="18"/>
          <w:szCs w:val="18"/>
        </w:rPr>
        <w:t xml:space="preserve">§19.7.a  </w:t>
      </w:r>
      <w:r>
        <w:rPr>
          <w:rFonts w:ascii="Garamond" w:cs="Garamond" w:eastAsia="Garamond" w:hAnsi="Garamond"/>
          <w:b/>
          <w:bCs/>
          <w:color w:val="1B2A4A"/>
          <w:sz w:val="22"/>
          <w:szCs w:val="22"/>
        </w:rPr>
        <w:t xml:space="preserve">Transition-Period Territorial Elections</w:t>
      </w:r>
    </w:p>
    <w:p>
      <w:pPr>
        <w:spacing w:after="120" w:before="0"/>
        <w:ind w:left="863"/>
        <w:jc w:val="both"/>
      </w:pPr>
      <w:r>
        <w:rPr>
          <w:rFonts w:ascii="Garamond" w:cs="Garamond" w:eastAsia="Garamond" w:hAnsi="Garamond"/>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863"/>
      </w:pPr>
      <w:r>
        <w:rPr>
          <w:rFonts w:ascii="Courier New" w:cs="Courier New" w:eastAsia="Courier New" w:hAnsi="Courier New"/>
          <w:b/>
          <w:bCs/>
          <w:color w:val="1B2A4A"/>
          <w:sz w:val="18"/>
          <w:szCs w:val="18"/>
        </w:rPr>
        <w:t xml:space="preserve">§19.7.b  </w:t>
      </w:r>
      <w:r>
        <w:rPr>
          <w:rFonts w:ascii="Garamond" w:cs="Garamond" w:eastAsia="Garamond" w:hAnsi="Garamond"/>
          <w:b/>
          <w:bCs/>
          <w:color w:val="1B2A4A"/>
          <w:sz w:val="22"/>
          <w:szCs w:val="22"/>
        </w:rPr>
        <w:t xml:space="preserve">Subdivision Elections</w:t>
      </w:r>
    </w:p>
    <w:p>
      <w:pPr>
        <w:spacing w:after="120" w:before="0"/>
        <w:ind w:left="863"/>
        <w:jc w:val="both"/>
      </w:pPr>
      <w:r>
        <w:rPr>
          <w:rFonts w:ascii="Garamond" w:cs="Garamond" w:eastAsia="Garamond" w:hAnsi="Garamond"/>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863"/>
      </w:pPr>
      <w:r>
        <w:rPr>
          <w:rFonts w:ascii="Courier New" w:cs="Courier New" w:eastAsia="Courier New" w:hAnsi="Courier New"/>
          <w:b/>
          <w:bCs/>
          <w:color w:val="1B2A4A"/>
          <w:sz w:val="18"/>
          <w:szCs w:val="18"/>
        </w:rPr>
        <w:t xml:space="preserve">§19.7.c  </w:t>
      </w:r>
      <w:r>
        <w:rPr>
          <w:rFonts w:ascii="Garamond" w:cs="Garamond" w:eastAsia="Garamond" w:hAnsi="Garamond"/>
          <w:b/>
          <w:bCs/>
          <w:color w:val="1B2A4A"/>
          <w:sz w:val="22"/>
          <w:szCs w:val="22"/>
        </w:rPr>
        <w:t xml:space="preserve">Phase 2 Statehood Audit Failures</w:t>
      </w:r>
    </w:p>
    <w:p>
      <w:pPr>
        <w:spacing w:after="120" w:before="0"/>
        <w:ind w:left="863"/>
        <w:jc w:val="both"/>
      </w:pPr>
      <w:r>
        <w:rPr>
          <w:rFonts w:ascii="Garamond" w:cs="Garamond" w:eastAsia="Garamond" w:hAnsi="Garamond"/>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863"/>
      </w:pPr>
      <w:r>
        <w:rPr>
          <w:rFonts w:ascii="Courier New" w:cs="Courier New" w:eastAsia="Courier New" w:hAnsi="Courier New"/>
          <w:b/>
          <w:bCs/>
          <w:color w:val="1B2A4A"/>
          <w:sz w:val="18"/>
          <w:szCs w:val="18"/>
        </w:rPr>
        <w:t xml:space="preserve">§19.7.d  </w:t>
      </w:r>
      <w:r>
        <w:rPr>
          <w:rFonts w:ascii="Garamond" w:cs="Garamond" w:eastAsia="Garamond" w:hAnsi="Garamond"/>
          <w:b/>
          <w:bCs/>
          <w:color w:val="1B2A4A"/>
          <w:sz w:val="22"/>
          <w:szCs w:val="22"/>
        </w:rPr>
        <w:t xml:space="preserve">Pre-Existing Territories and the District</w:t>
      </w:r>
    </w:p>
    <w:p>
      <w:pPr>
        <w:spacing w:after="120" w:before="0"/>
        <w:ind w:left="863"/>
        <w:jc w:val="both"/>
      </w:pPr>
      <w:r>
        <w:rPr>
          <w:rFonts w:ascii="Garamond" w:cs="Garamond" w:eastAsia="Garamond" w:hAnsi="Garamond"/>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pPr>
      <w:r>
        <w:rPr>
          <w:rFonts w:ascii="Courier New" w:cs="Courier New" w:eastAsia="Courier New" w:hAnsi="Courier New"/>
          <w:b/>
          <w:bCs/>
          <w:color w:val="1B2A4A"/>
          <w:sz w:val="18"/>
          <w:szCs w:val="18"/>
        </w:rPr>
        <w:t xml:space="preserve">§19.8  </w:t>
      </w:r>
      <w:r>
        <w:rPr>
          <w:rFonts w:ascii="Garamond" w:cs="Garamond" w:eastAsia="Garamond" w:hAnsi="Garamond"/>
          <w:b/>
          <w:bCs/>
          <w:color w:val="1B2A4A"/>
          <w:sz w:val="22"/>
          <w:szCs w:val="22"/>
        </w:rPr>
        <w:t xml:space="preserve">Transition Candidate Registers</w:t>
      </w:r>
    </w:p>
    <w:p>
      <w:pPr>
        <w:spacing w:after="120" w:before="0"/>
        <w:ind w:left="431"/>
        <w:jc w:val="both"/>
      </w:pPr>
      <w:r>
        <w:rPr>
          <w:rFonts w:ascii="Garamond" w:cs="Garamond" w:eastAsia="Garamond" w:hAnsi="Garamond"/>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863"/>
      </w:pPr>
      <w:r>
        <w:rPr>
          <w:rFonts w:ascii="Courier New" w:cs="Courier New" w:eastAsia="Courier New" w:hAnsi="Courier New"/>
          <w:b/>
          <w:bCs/>
          <w:color w:val="1B2A4A"/>
          <w:sz w:val="18"/>
          <w:szCs w:val="18"/>
        </w:rPr>
        <w:t xml:space="preserve">§19.8.a  </w:t>
      </w:r>
      <w:r>
        <w:rPr>
          <w:rFonts w:ascii="Garamond" w:cs="Garamond" w:eastAsia="Garamond" w:hAnsi="Garamond"/>
          <w:b/>
          <w:bCs/>
          <w:color w:val="1B2A4A"/>
          <w:sz w:val="22"/>
          <w:szCs w:val="22"/>
        </w:rPr>
        <w:t xml:space="preserve">Initial Register Assembly</w:t>
      </w:r>
    </w:p>
    <w:p>
      <w:pPr>
        <w:spacing w:after="120" w:before="0"/>
        <w:ind w:left="863"/>
        <w:jc w:val="both"/>
      </w:pPr>
      <w:r>
        <w:rPr>
          <w:rFonts w:ascii="Garamond" w:cs="Garamond" w:eastAsia="Garamond" w:hAnsi="Garamond"/>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863"/>
      </w:pPr>
      <w:r>
        <w:rPr>
          <w:rFonts w:ascii="Courier New" w:cs="Courier New" w:eastAsia="Courier New" w:hAnsi="Courier New"/>
          <w:b/>
          <w:bCs/>
          <w:color w:val="1B2A4A"/>
          <w:sz w:val="18"/>
          <w:szCs w:val="18"/>
        </w:rPr>
        <w:t xml:space="preserve">§19.8.b  </w:t>
      </w:r>
      <w:r>
        <w:rPr>
          <w:rFonts w:ascii="Garamond" w:cs="Garamond" w:eastAsia="Garamond" w:hAnsi="Garamond"/>
          <w:b/>
          <w:bCs/>
          <w:color w:val="1B2A4A"/>
          <w:sz w:val="22"/>
          <w:szCs w:val="22"/>
        </w:rPr>
        <w:t xml:space="preserve">Interim Functions and First Nomination</w:t>
      </w:r>
    </w:p>
    <w:p>
      <w:pPr>
        <w:spacing w:after="120" w:before="0"/>
        <w:ind w:left="863"/>
        <w:jc w:val="both"/>
      </w:pPr>
      <w:r>
        <w:rPr>
          <w:rFonts w:ascii="Garamond" w:cs="Garamond" w:eastAsia="Garamond" w:hAnsi="Garamond"/>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pPr>
      <w:r>
        <w:rPr>
          <w:rFonts w:ascii="Courier New" w:cs="Courier New" w:eastAsia="Courier New" w:hAnsi="Courier New"/>
          <w:b/>
          <w:bCs/>
          <w:color w:val="1B2A4A"/>
          <w:sz w:val="18"/>
          <w:szCs w:val="18"/>
        </w:rPr>
        <w:t xml:space="preserve">§19.9  </w:t>
      </w:r>
      <w:r>
        <w:rPr>
          <w:rFonts w:ascii="Garamond" w:cs="Garamond" w:eastAsia="Garamond" w:hAnsi="Garamond"/>
          <w:b/>
          <w:bCs/>
          <w:color w:val="1B2A4A"/>
          <w:sz w:val="22"/>
          <w:szCs w:val="22"/>
        </w:rPr>
        <w:t xml:space="preserve">Transitional Accountability Mechanism</w:t>
      </w:r>
    </w:p>
    <w:p>
      <w:pPr>
        <w:spacing w:after="120" w:before="0"/>
        <w:ind w:left="431"/>
        <w:jc w:val="both"/>
      </w:pPr>
      <w:r>
        <w:rPr>
          <w:rFonts w:ascii="Garamond" w:cs="Garamond" w:eastAsia="Garamond" w:hAnsi="Garamond"/>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863"/>
      </w:pPr>
      <w:r>
        <w:rPr>
          <w:rFonts w:ascii="Courier New" w:cs="Courier New" w:eastAsia="Courier New" w:hAnsi="Courier New"/>
          <w:b/>
          <w:bCs/>
          <w:color w:val="1B2A4A"/>
          <w:sz w:val="18"/>
          <w:szCs w:val="18"/>
        </w:rPr>
        <w:t xml:space="preserve">§19.9.a  </w:t>
      </w:r>
      <w:r>
        <w:rPr>
          <w:rFonts w:ascii="Garamond" w:cs="Garamond" w:eastAsia="Garamond" w:hAnsi="Garamond"/>
          <w:b/>
          <w:bCs/>
          <w:color w:val="1B2A4A"/>
          <w:sz w:val="22"/>
          <w:szCs w:val="22"/>
        </w:rPr>
        <w:t xml:space="preserve">TAM Establishment and Scope</w:t>
      </w:r>
    </w:p>
    <w:p>
      <w:pPr>
        <w:spacing w:after="120" w:before="0"/>
        <w:ind w:left="863"/>
        <w:jc w:val="both"/>
      </w:pPr>
      <w:r>
        <w:rPr>
          <w:rFonts w:ascii="Garamond" w:cs="Garamond" w:eastAsia="Garamond" w:hAnsi="Garamond"/>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863"/>
      </w:pPr>
      <w:r>
        <w:rPr>
          <w:rFonts w:ascii="Courier New" w:cs="Courier New" w:eastAsia="Courier New" w:hAnsi="Courier New"/>
          <w:b/>
          <w:bCs/>
          <w:color w:val="1B2A4A"/>
          <w:sz w:val="18"/>
          <w:szCs w:val="18"/>
        </w:rPr>
        <w:t xml:space="preserve">§19.9.b  </w:t>
      </w:r>
      <w:r>
        <w:rPr>
          <w:rFonts w:ascii="Garamond" w:cs="Garamond" w:eastAsia="Garamond" w:hAnsi="Garamond"/>
          <w:b/>
          <w:bCs/>
          <w:color w:val="1B2A4A"/>
          <w:sz w:val="22"/>
          <w:szCs w:val="22"/>
        </w:rPr>
        <w:t xml:space="preserve">TAM Amendment and Successor Bar</w:t>
      </w:r>
    </w:p>
    <w:p>
      <w:pPr>
        <w:spacing w:after="120" w:before="0"/>
        <w:ind w:left="863"/>
        <w:jc w:val="both"/>
      </w:pPr>
      <w:r>
        <w:rPr>
          <w:rFonts w:ascii="Garamond" w:cs="Garamond" w:eastAsia="Garamond" w:hAnsi="Garamond"/>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863"/>
      </w:pPr>
      <w:r>
        <w:rPr>
          <w:rFonts w:ascii="Courier New" w:cs="Courier New" w:eastAsia="Courier New" w:hAnsi="Courier New"/>
          <w:b/>
          <w:bCs/>
          <w:color w:val="1B2A4A"/>
          <w:sz w:val="18"/>
          <w:szCs w:val="18"/>
        </w:rPr>
        <w:t xml:space="preserve">§19.9.c  </w:t>
      </w:r>
      <w:r>
        <w:rPr>
          <w:rFonts w:ascii="Garamond" w:cs="Garamond" w:eastAsia="Garamond" w:hAnsi="Garamond"/>
          <w:b/>
          <w:bCs/>
          <w:color w:val="1B2A4A"/>
          <w:sz w:val="22"/>
          <w:szCs w:val="22"/>
        </w:rPr>
        <w:t xml:space="preserve">TAM Jurisdiction and Publication Limits</w:t>
      </w:r>
    </w:p>
    <w:p>
      <w:pPr>
        <w:spacing w:after="120" w:before="0"/>
        <w:ind w:left="863"/>
        <w:jc w:val="both"/>
      </w:pPr>
      <w:r>
        <w:rPr>
          <w:rFonts w:ascii="Garamond" w:cs="Garamond" w:eastAsia="Garamond" w:hAnsi="Garamond"/>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863"/>
      </w:pPr>
      <w:r>
        <w:rPr>
          <w:rFonts w:ascii="Courier New" w:cs="Courier New" w:eastAsia="Courier New" w:hAnsi="Courier New"/>
          <w:b/>
          <w:bCs/>
          <w:color w:val="1B2A4A"/>
          <w:sz w:val="18"/>
          <w:szCs w:val="18"/>
        </w:rPr>
        <w:t xml:space="preserve">§19.9.d  </w:t>
      </w:r>
      <w:r>
        <w:rPr>
          <w:rFonts w:ascii="Garamond" w:cs="Garamond" w:eastAsia="Garamond" w:hAnsi="Garamond"/>
          <w:b/>
          <w:bCs/>
          <w:color w:val="1B2A4A"/>
          <w:sz w:val="22"/>
          <w:szCs w:val="22"/>
        </w:rPr>
        <w:t xml:space="preserve">TAM Sunset and Rationale</w:t>
      </w:r>
    </w:p>
    <w:p>
      <w:pPr>
        <w:spacing w:after="120" w:before="0"/>
        <w:ind w:left="863"/>
        <w:jc w:val="both"/>
      </w:pPr>
      <w:r>
        <w:rPr>
          <w:rFonts w:ascii="Garamond" w:cs="Garamond" w:eastAsia="Garamond" w:hAnsi="Garamond"/>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r>
        <w:br w:type="page"/>
      </w:r>
    </w:p>
    <w:p>
      <w:pPr>
        <w:pBdr>
          <w:bottom w:val="single" w:color="1B2A4A" w:sz="12" w:space="4"/>
        </w:pBdr>
        <w:spacing w:after="60" w:before="200"/>
        <w:jc w:val="left"/>
      </w:pPr>
      <w:r>
        <w:rPr>
          <w:rFonts w:ascii="Garamond" w:cs="Garamond" w:eastAsia="Garamond" w:hAnsi="Garamond"/>
          <w:b/>
          <w:bCs/>
          <w:color w:val="1B2A4A"/>
          <w:sz w:val="34"/>
          <w:szCs w:val="34"/>
        </w:rPr>
        <w:t xml:space="preserve">Article XX — Associated Communities</w:t>
      </w:r>
    </w:p>
    <w:p>
      <w:pPr>
        <w:spacing w:after="120"/>
      </w:pPr>
    </w:p>
    <w:p>
      <w:pPr>
        <w:spacing w:after="60" w:before="200"/>
        <w:ind w:left="431"/>
      </w:pPr>
      <w:r>
        <w:rPr>
          <w:rFonts w:ascii="Courier New" w:cs="Courier New" w:eastAsia="Courier New" w:hAnsi="Courier New"/>
          <w:b/>
          <w:bCs/>
          <w:color w:val="1B2A4A"/>
          <w:sz w:val="18"/>
          <w:szCs w:val="18"/>
        </w:rPr>
        <w:t xml:space="preserve">§20.1  </w:t>
      </w:r>
      <w:r>
        <w:rPr>
          <w:rFonts w:ascii="Garamond" w:cs="Garamond" w:eastAsia="Garamond" w:hAnsi="Garamond"/>
          <w:b/>
          <w:bCs/>
          <w:color w:val="1B2A4A"/>
          <w:sz w:val="22"/>
          <w:szCs w:val="22"/>
        </w:rPr>
        <w:t xml:space="preserve">Associated Community Status</w:t>
      </w:r>
    </w:p>
    <w:p>
      <w:pPr>
        <w:spacing w:after="120" w:before="0"/>
        <w:ind w:left="431"/>
        <w:jc w:val="both"/>
      </w:pPr>
      <w:r>
        <w:rPr>
          <w:rFonts w:ascii="Garamond" w:cs="Garamond" w:eastAsia="Garamond" w:hAnsi="Garamond"/>
          <w:color w:val="2a2520"/>
          <w:sz w:val="22"/>
          <w:szCs w:val="22"/>
        </w:rPr>
        <w:t xml:space="preserve">Exclusively for sovereign entities — not a form of State or Territory status, not transitional, not incorporation. Available to nations that have completed the independence process under §15.4-15.5, to independent nations outside the Republic seeking a defined relationship, or to nations recognised as pre-existing sovereigns under Article XIV.</w:t>
      </w:r>
    </w:p>
    <w:p>
      <w:pPr>
        <w:spacing w:after="60" w:before="200"/>
        <w:ind w:left="431"/>
      </w:pPr>
      <w:r>
        <w:rPr>
          <w:rFonts w:ascii="Courier New" w:cs="Courier New" w:eastAsia="Courier New" w:hAnsi="Courier New"/>
          <w:b/>
          <w:bCs/>
          <w:color w:val="1B2A4A"/>
          <w:sz w:val="18"/>
          <w:szCs w:val="18"/>
        </w:rPr>
        <w:t xml:space="preserve">§20.2  </w:t>
      </w:r>
      <w:r>
        <w:rPr>
          <w:rFonts w:ascii="Garamond" w:cs="Garamond" w:eastAsia="Garamond" w:hAnsi="Garamond"/>
          <w:b/>
          <w:bCs/>
          <w:color w:val="1B2A4A"/>
          <w:sz w:val="22"/>
          <w:szCs w:val="22"/>
        </w:rPr>
        <w:t xml:space="preserve">Compact Terms and Equal Sovereignty</w:t>
      </w:r>
    </w:p>
    <w:p>
      <w:pPr>
        <w:spacing w:after="120" w:before="0"/>
        <w:ind w:left="431"/>
        <w:jc w:val="both"/>
      </w:pPr>
      <w:r>
        <w:rPr>
          <w:rFonts w:ascii="Garamond" w:cs="Garamond" w:eastAsia="Garamond" w:hAnsi="Garamond"/>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pPr>
      <w:r>
        <w:rPr>
          <w:rFonts w:ascii="Courier New" w:cs="Courier New" w:eastAsia="Courier New" w:hAnsi="Courier New"/>
          <w:b/>
          <w:bCs/>
          <w:color w:val="1B2A4A"/>
          <w:sz w:val="18"/>
          <w:szCs w:val="18"/>
        </w:rPr>
        <w:t xml:space="preserve">§20.3  </w:t>
      </w:r>
      <w:r>
        <w:rPr>
          <w:rFonts w:ascii="Garamond" w:cs="Garamond" w:eastAsia="Garamond" w:hAnsi="Garamond"/>
          <w:b/>
          <w:bCs/>
          <w:color w:val="1B2A4A"/>
          <w:sz w:val="22"/>
          <w:szCs w:val="22"/>
        </w:rPr>
        <w:t xml:space="preserve">Compact Conditions and Compliance</w:t>
      </w:r>
    </w:p>
    <w:p>
      <w:pPr>
        <w:spacing w:after="120" w:before="0"/>
        <w:ind w:left="431"/>
        <w:jc w:val="both"/>
      </w:pPr>
      <w:r>
        <w:rPr>
          <w:rFonts w:ascii="Garamond" w:cs="Garamond" w:eastAsia="Garamond" w:hAnsi="Garamond"/>
          <w:color w:val="2a2520"/>
          <w:sz w:val="22"/>
          <w:szCs w:val="22"/>
        </w:rPr>
        <w:t xml:space="preserve">No compact may be entered or ratified with any entity whose governance practices include, authorise, or systematically permit torture, slavery, or the denial of habeas corpus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w:t>
      </w:r>
    </w:p>
    <w:p>
      <w:pPr>
        <w:spacing w:after="60" w:before="200"/>
        <w:ind w:left="431"/>
      </w:pPr>
      <w:r>
        <w:rPr>
          <w:rFonts w:ascii="Courier New" w:cs="Courier New" w:eastAsia="Courier New" w:hAnsi="Courier New"/>
          <w:b/>
          <w:bCs/>
          <w:color w:val="1B2A4A"/>
          <w:sz w:val="18"/>
          <w:szCs w:val="18"/>
        </w:rPr>
        <w:t xml:space="preserve">§20.4  </w:t>
      </w:r>
      <w:r>
        <w:rPr>
          <w:rFonts w:ascii="Garamond" w:cs="Garamond" w:eastAsia="Garamond" w:hAnsi="Garamond"/>
          <w:b/>
          <w:bCs/>
          <w:color w:val="1B2A4A"/>
          <w:sz w:val="22"/>
          <w:szCs w:val="22"/>
        </w:rPr>
        <w:t xml:space="preserve">Sovereign Mobility</w:t>
      </w:r>
    </w:p>
    <w:p>
      <w:pPr>
        <w:spacing w:after="120" w:before="0"/>
        <w:ind w:left="431"/>
        <w:jc w:val="both"/>
      </w:pPr>
      <w:r>
        <w:rPr>
          <w:rFonts w:ascii="Garamond" w:cs="Garamond" w:eastAsia="Garamond" w:hAnsi="Garamond"/>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pPr>
      <w:r>
        <w:rPr>
          <w:rFonts w:ascii="Courier New" w:cs="Courier New" w:eastAsia="Courier New" w:hAnsi="Courier New"/>
          <w:b/>
          <w:bCs/>
          <w:color w:val="1B2A4A"/>
          <w:sz w:val="18"/>
          <w:szCs w:val="18"/>
        </w:rPr>
        <w:t xml:space="preserve">§20.5  </w:t>
      </w:r>
      <w:r>
        <w:rPr>
          <w:rFonts w:ascii="Garamond" w:cs="Garamond" w:eastAsia="Garamond" w:hAnsi="Garamond"/>
          <w:b/>
          <w:bCs/>
          <w:color w:val="1B2A4A"/>
          <w:sz w:val="22"/>
          <w:szCs w:val="22"/>
        </w:rPr>
        <w:t xml:space="preserve">Reciprocal Obligations and Review</w:t>
      </w:r>
    </w:p>
    <w:p>
      <w:pPr>
        <w:spacing w:after="120" w:before="0"/>
        <w:ind w:left="431"/>
        <w:jc w:val="both"/>
      </w:pPr>
      <w:r>
        <w:rPr>
          <w:rFonts w:ascii="Garamond" w:cs="Garamond" w:eastAsia="Garamond" w:hAnsi="Garamond"/>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pPr>
      <w:r>
        <w:rPr>
          <w:rFonts w:ascii="Courier New" w:cs="Courier New" w:eastAsia="Courier New" w:hAnsi="Courier New"/>
          <w:b/>
          <w:bCs/>
          <w:color w:val="1B2A4A"/>
          <w:sz w:val="18"/>
          <w:szCs w:val="18"/>
        </w:rPr>
        <w:t xml:space="preserve">§20.6  </w:t>
      </w:r>
      <w:r>
        <w:rPr>
          <w:rFonts w:ascii="Garamond" w:cs="Garamond" w:eastAsia="Garamond" w:hAnsi="Garamond"/>
          <w:b/>
          <w:bCs/>
          <w:color w:val="1B2A4A"/>
          <w:sz w:val="22"/>
          <w:szCs w:val="22"/>
        </w:rPr>
        <w:t xml:space="preserve">Compact Ratification</w:t>
      </w:r>
    </w:p>
    <w:p>
      <w:pPr>
        <w:spacing w:after="120" w:before="0"/>
        <w:ind w:left="431"/>
        <w:jc w:val="both"/>
      </w:pPr>
      <w:r>
        <w:rPr>
          <w:rFonts w:ascii="Garamond" w:cs="Garamond" w:eastAsia="Garamond" w:hAnsi="Garamond"/>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w:t>
      </w:r>
    </w:p>
    <w:p>
      <w:pPr>
        <w:spacing w:after="60" w:before="200"/>
        <w:ind w:left="431"/>
      </w:pPr>
      <w:r>
        <w:rPr>
          <w:rFonts w:ascii="Courier New" w:cs="Courier New" w:eastAsia="Courier New" w:hAnsi="Courier New"/>
          <w:b/>
          <w:bCs/>
          <w:color w:val="1B2A4A"/>
          <w:sz w:val="18"/>
          <w:szCs w:val="18"/>
        </w:rPr>
        <w:t xml:space="preserve">§20.7  </w:t>
      </w:r>
      <w:r>
        <w:rPr>
          <w:rFonts w:ascii="Garamond" w:cs="Garamond" w:eastAsia="Garamond" w:hAnsi="Garamond"/>
          <w:b/>
          <w:bCs/>
          <w:color w:val="1B2A4A"/>
          <w:sz w:val="22"/>
          <w:szCs w:val="22"/>
        </w:rPr>
        <w:t xml:space="preserve">Compact Continuity</w:t>
      </w:r>
    </w:p>
    <w:p>
      <w:pPr>
        <w:spacing w:after="120" w:before="0"/>
        <w:ind w:left="431"/>
        <w:jc w:val="both"/>
      </w:pPr>
      <w:r>
        <w:rPr>
          <w:rFonts w:ascii="Garamond" w:cs="Garamond" w:eastAsia="Garamond" w:hAnsi="Garamond"/>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4"/>
      </w:pBdr>
      <w:jc w:val="center"/>
    </w:pPr>
    <w:r>
      <w:rPr>
        <w:rFonts w:ascii="Garamond" w:cs="Garamond" w:eastAsia="Garamond" w:hAnsi="Garamond"/>
        <w:color w:val="7a7060"/>
        <w:sz w:val="16"/>
        <w:szCs w:val="16"/>
      </w:rPr>
      <w:t xml:space="preserve">thefederatedrepublic.org    </w:t>
    </w:r>
    <w:r>
      <w:rPr>
        <w:rFonts w:ascii="Garamond" w:cs="Garamond" w:eastAsia="Garamond" w:hAnsi="Garamond"/>
        <w:color w:val="7a7060"/>
        <w:sz w:val="16"/>
        <w:szCs w:val="16"/>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spacing w:after="0"/>
      <w:jc w:val="center"/>
    </w:pPr>
    <w:r>
      <w:rPr>
        <w:rFonts w:ascii="Garamond" w:cs="Garamond" w:eastAsia="Garamond" w:hAnsi="Garamond"/>
        <w:color w:val="7a7060"/>
        <w:spacing w:val="4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2a25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480"/>
      <w:outlineLvl w:val="0"/>
    </w:pPr>
    <w:rPr>
      <w:rFonts w:ascii="Garamond" w:cs="Garamond" w:eastAsia="Garamond" w:hAnsi="Garamond"/>
      <w:b/>
      <w:bCs/>
      <w:color w:val="1B2A4A"/>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fbaa660f7a978b481e7621fd8e954716d925f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2026-05-18T23:23:33.938Z</dcterms:created>
  <dcterms:modified xsi:type="dcterms:W3CDTF">2026-05-18T23:23:33.952Z</dcterms:modified>
</cp:coreProperties>
</file>

<file path=docProps/custom.xml><?xml version="1.0" encoding="utf-8"?>
<Properties xmlns="http://schemas.openxmlformats.org/officeDocument/2006/custom-properties" xmlns:vt="http://schemas.openxmlformats.org/officeDocument/2006/docPropsVTypes"/>
</file>