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44E3C" w14:textId="1268E7C6" w:rsidR="000369C6" w:rsidRDefault="006377A4" w:rsidP="006377A4">
      <w:pPr>
        <w:jc w:val="center"/>
      </w:pPr>
      <w:r>
        <w:t>Coursera Capstone Project</w:t>
      </w:r>
    </w:p>
    <w:p w14:paraId="5D905B6A" w14:textId="718904E4" w:rsidR="006377A4" w:rsidRDefault="006377A4" w:rsidP="006377A4">
      <w:pPr>
        <w:jc w:val="center"/>
      </w:pPr>
      <w:r>
        <w:t>Author: James Crandall</w:t>
      </w:r>
    </w:p>
    <w:p w14:paraId="308D9DD5" w14:textId="43ECC9B9" w:rsidR="006377A4" w:rsidRDefault="006377A4" w:rsidP="006377A4">
      <w:pPr>
        <w:jc w:val="center"/>
      </w:pPr>
    </w:p>
    <w:p w14:paraId="6E0393C6" w14:textId="4D4266FA" w:rsidR="006377A4" w:rsidRPr="00265C81" w:rsidRDefault="006377A4" w:rsidP="006377A4">
      <w:pPr>
        <w:rPr>
          <w:b/>
          <w:bCs/>
        </w:rPr>
      </w:pPr>
      <w:r w:rsidRPr="00265C81">
        <w:rPr>
          <w:b/>
          <w:bCs/>
        </w:rPr>
        <w:t>Introduction</w:t>
      </w:r>
    </w:p>
    <w:p w14:paraId="07756E40" w14:textId="2CDD026D" w:rsidR="006377A4" w:rsidRDefault="006377A4" w:rsidP="006377A4">
      <w:r>
        <w:t xml:space="preserve">Within the last 20 years, Houston, Texas has been an exponentially growing city for housing, population, and the energy industry. With a flood of people flocking to the city for jobs, the diversity of food and beverage selections has grown with it. Though Houston has always been known for being a multicultural city, it has greatly increased the Millennial population. Millennial’s, fueled by social media, social hangouts, social everything, are looking for institutions that allow for gatherings. With the club night life still breathing heavily, the daytime festivities are increasing with social drinking, primarily at breweries. </w:t>
      </w:r>
    </w:p>
    <w:p w14:paraId="1CEF7ACC" w14:textId="087FD76F" w:rsidR="006377A4" w:rsidRDefault="006377A4" w:rsidP="006377A4">
      <w:r>
        <w:t xml:space="preserve">Microbreweries have erupted in popularity to offer as an alternative to bars and other day time hangouts. The selection of breweries come and go as fast as the fads last on social media. </w:t>
      </w:r>
    </w:p>
    <w:p w14:paraId="2B786EEE" w14:textId="77777777" w:rsidR="006377A4" w:rsidRDefault="006377A4" w:rsidP="006377A4"/>
    <w:p w14:paraId="71DE9F67" w14:textId="64721AED" w:rsidR="006377A4" w:rsidRPr="00265C81" w:rsidRDefault="006377A4" w:rsidP="006377A4">
      <w:pPr>
        <w:rPr>
          <w:b/>
          <w:bCs/>
        </w:rPr>
      </w:pPr>
      <w:r w:rsidRPr="00265C81">
        <w:rPr>
          <w:b/>
          <w:bCs/>
        </w:rPr>
        <w:t>Problem Statement</w:t>
      </w:r>
    </w:p>
    <w:p w14:paraId="55CAC881" w14:textId="3DC809D6" w:rsidR="006377A4" w:rsidRDefault="006377A4" w:rsidP="006377A4">
      <w:r>
        <w:t xml:space="preserve">What is needed is a brewery that is not surrounded by other breweries, that can tend to the local/immediate population, has good beer, and can stay busy. My client is looking for the ideal place for her brewery to call home. It will serve local clienteles and be able to ship beer to eateries and groceries. Having not only an indoor/outdoor entertainment space is critical, </w:t>
      </w:r>
      <w:r w:rsidR="00970D29">
        <w:t>but there also</w:t>
      </w:r>
      <w:r>
        <w:t xml:space="preserve"> needs to be space for brewing, packing, shipping, trucking, and of course drinking (sampling).</w:t>
      </w:r>
    </w:p>
    <w:p w14:paraId="3E2E32D4" w14:textId="0D60D1ED" w:rsidR="00354978" w:rsidRDefault="00354978" w:rsidP="006377A4"/>
    <w:p w14:paraId="56621B95" w14:textId="280E6853" w:rsidR="00354978" w:rsidRPr="00265C81" w:rsidRDefault="00354978" w:rsidP="006377A4">
      <w:pPr>
        <w:rPr>
          <w:b/>
          <w:bCs/>
        </w:rPr>
      </w:pPr>
      <w:r w:rsidRPr="00265C81">
        <w:rPr>
          <w:b/>
          <w:bCs/>
        </w:rPr>
        <w:t>Data</w:t>
      </w:r>
    </w:p>
    <w:p w14:paraId="2E7B1D1A" w14:textId="551617B2" w:rsidR="004A5FD1" w:rsidRDefault="004A5FD1" w:rsidP="006377A4">
      <w:r>
        <w:t xml:space="preserve">Foursquare offers great access to </w:t>
      </w:r>
      <w:r w:rsidR="007132FF">
        <w:t xml:space="preserve">business geographic data, along with </w:t>
      </w:r>
      <w:r w:rsidR="00F52EB5">
        <w:t xml:space="preserve">reviews, ratings, specific business types, </w:t>
      </w:r>
      <w:proofErr w:type="spellStart"/>
      <w:r w:rsidR="00F52EB5">
        <w:t>etc</w:t>
      </w:r>
      <w:proofErr w:type="spellEnd"/>
      <w:r w:rsidR="00F52EB5">
        <w:t xml:space="preserve">… </w:t>
      </w:r>
    </w:p>
    <w:p w14:paraId="4B97EBD8" w14:textId="397BCFC8" w:rsidR="00F52EB5" w:rsidRDefault="00F52EB5" w:rsidP="006377A4">
      <w:r>
        <w:t xml:space="preserve">The goal is to leverage this data, isolate establishments that relate to drinking, </w:t>
      </w:r>
      <w:r w:rsidR="0063097F">
        <w:t xml:space="preserve">brewing, alcohol as a few of the keywords. Preferably, </w:t>
      </w:r>
      <w:r w:rsidR="00084823">
        <w:t xml:space="preserve">areas that have little to no data of surrounding establishments would be a plus, as there might be a market for my client to serve as well as </w:t>
      </w:r>
      <w:r w:rsidR="000464C9">
        <w:t xml:space="preserve">areas that have </w:t>
      </w:r>
      <w:r w:rsidR="005A4B03">
        <w:t>data, many establishments, but the ratings are less than favorable for those. This could allow for someone new to come in and woo the existing customer base</w:t>
      </w:r>
      <w:r w:rsidR="00C16112">
        <w:t xml:space="preserve">. </w:t>
      </w:r>
    </w:p>
    <w:p w14:paraId="2C37E40C" w14:textId="77777777" w:rsidR="005E74B9" w:rsidRDefault="00C16112" w:rsidP="006377A4">
      <w:r>
        <w:t xml:space="preserve">Houston is one of the largest cities by area in the United States, isolating </w:t>
      </w:r>
      <w:r w:rsidR="00FE03B5">
        <w:t>areas may be best. Clustering neighborhoods first will be ideal to narrow down options</w:t>
      </w:r>
      <w:r w:rsidR="00BF4B38">
        <w:t>, possibly to target certain clients like Millennials</w:t>
      </w:r>
      <w:r w:rsidR="00C7793D">
        <w:t xml:space="preserve">. </w:t>
      </w:r>
    </w:p>
    <w:p w14:paraId="5DDEFBAE" w14:textId="662686A6" w:rsidR="00C16112" w:rsidRDefault="005E74B9" w:rsidP="006377A4">
      <w:r>
        <w:t xml:space="preserve">I plan to join existing geographic data of Houston with Foursquare to appropriately cluster </w:t>
      </w:r>
      <w:r w:rsidR="0007793C">
        <w:t>areas based on existing infrastructure. Then look at ratings, and existing businesses to determine potential competition</w:t>
      </w:r>
      <w:r w:rsidR="00BA5D41">
        <w:t xml:space="preserve"> and find a location suitable for my client. </w:t>
      </w:r>
    </w:p>
    <w:p w14:paraId="6F087EEB" w14:textId="0FD829B5" w:rsidR="00295A60" w:rsidRDefault="00295A60" w:rsidP="006377A4"/>
    <w:p w14:paraId="6D69762E" w14:textId="45C149FB" w:rsidR="000E1DC5" w:rsidRPr="000E1DC5" w:rsidRDefault="000E1DC5" w:rsidP="006377A4">
      <w:pPr>
        <w:rPr>
          <w:b/>
          <w:bCs/>
          <w:u w:val="single"/>
        </w:rPr>
      </w:pPr>
      <w:r w:rsidRPr="000E1DC5">
        <w:rPr>
          <w:b/>
          <w:bCs/>
          <w:u w:val="single"/>
        </w:rPr>
        <w:lastRenderedPageBreak/>
        <w:t>HAR</w:t>
      </w:r>
    </w:p>
    <w:p w14:paraId="50E9CB12" w14:textId="2815B4F7" w:rsidR="000E1DC5" w:rsidRDefault="000E1DC5" w:rsidP="006377A4">
      <w:r>
        <w:t xml:space="preserve">The Houston Area Realtors (HAR) website was used to collect initial city data within Houston. </w:t>
      </w:r>
    </w:p>
    <w:p w14:paraId="63CC2C23" w14:textId="15DD837E" w:rsidR="000E1DC5" w:rsidRDefault="000E1DC5" w:rsidP="006377A4">
      <w:r>
        <w:t>This is to determine the base line data for the following categories</w:t>
      </w:r>
    </w:p>
    <w:p w14:paraId="6E0A28F3" w14:textId="74DC8879" w:rsidR="000E1DC5" w:rsidRDefault="000E1DC5" w:rsidP="000E1DC5">
      <w:pPr>
        <w:pStyle w:val="ListParagraph"/>
        <w:numPr>
          <w:ilvl w:val="0"/>
          <w:numId w:val="1"/>
        </w:numPr>
      </w:pPr>
      <w:r>
        <w:t>Zip Codes</w:t>
      </w:r>
    </w:p>
    <w:p w14:paraId="4B6C8B0F" w14:textId="2DCB0501" w:rsidR="000E1DC5" w:rsidRDefault="000E1DC5" w:rsidP="000E1DC5">
      <w:pPr>
        <w:pStyle w:val="ListParagraph"/>
        <w:numPr>
          <w:ilvl w:val="0"/>
          <w:numId w:val="1"/>
        </w:numPr>
      </w:pPr>
      <w:r>
        <w:t>Cities</w:t>
      </w:r>
    </w:p>
    <w:p w14:paraId="608BB2B4" w14:textId="4C644594" w:rsidR="000E1DC5" w:rsidRDefault="000E1DC5" w:rsidP="000E1DC5">
      <w:pPr>
        <w:pStyle w:val="ListParagraph"/>
        <w:numPr>
          <w:ilvl w:val="0"/>
          <w:numId w:val="1"/>
        </w:numPr>
      </w:pPr>
      <w:r>
        <w:t>Counties</w:t>
      </w:r>
    </w:p>
    <w:p w14:paraId="3DCE0AAB" w14:textId="151EF367" w:rsidR="000E1DC5" w:rsidRDefault="000E1DC5" w:rsidP="000E1DC5">
      <w:pPr>
        <w:jc w:val="center"/>
      </w:pPr>
      <w:r w:rsidRPr="000E1DC5">
        <w:drawing>
          <wp:inline distT="0" distB="0" distL="0" distR="0" wp14:anchorId="5F6C8491" wp14:editId="612699D2">
            <wp:extent cx="5315692" cy="317226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5692" cy="3172268"/>
                    </a:xfrm>
                    <a:prstGeom prst="rect">
                      <a:avLst/>
                    </a:prstGeom>
                  </pic:spPr>
                </pic:pic>
              </a:graphicData>
            </a:graphic>
          </wp:inline>
        </w:drawing>
      </w:r>
    </w:p>
    <w:p w14:paraId="1C8C636D" w14:textId="33C9D359" w:rsidR="000E1DC5" w:rsidRPr="000E1DC5" w:rsidRDefault="000E1DC5" w:rsidP="000E1DC5">
      <w:pPr>
        <w:rPr>
          <w:b/>
          <w:bCs/>
          <w:u w:val="single"/>
        </w:rPr>
      </w:pPr>
      <w:r w:rsidRPr="000E1DC5">
        <w:rPr>
          <w:b/>
          <w:bCs/>
          <w:u w:val="single"/>
        </w:rPr>
        <w:t>USA Gov Data</w:t>
      </w:r>
    </w:p>
    <w:p w14:paraId="14B667D5" w14:textId="1DF84CB7" w:rsidR="000E1DC5" w:rsidRDefault="000E1DC5" w:rsidP="006377A4">
      <w:r>
        <w:t>The United States government data was then utilized to give an initial list of the following categories</w:t>
      </w:r>
    </w:p>
    <w:p w14:paraId="59A3CAF1" w14:textId="4A5DF588" w:rsidR="000E1DC5" w:rsidRDefault="000E1DC5" w:rsidP="000E1DC5">
      <w:pPr>
        <w:pStyle w:val="ListParagraph"/>
        <w:numPr>
          <w:ilvl w:val="0"/>
          <w:numId w:val="2"/>
        </w:numPr>
      </w:pPr>
      <w:r>
        <w:t>Zip Codes</w:t>
      </w:r>
    </w:p>
    <w:p w14:paraId="11A14D08" w14:textId="1D110D43" w:rsidR="000E1DC5" w:rsidRDefault="000E1DC5" w:rsidP="000E1DC5">
      <w:pPr>
        <w:pStyle w:val="ListParagraph"/>
        <w:numPr>
          <w:ilvl w:val="0"/>
          <w:numId w:val="2"/>
        </w:numPr>
      </w:pPr>
      <w:r>
        <w:t>Latitude Coordinates</w:t>
      </w:r>
    </w:p>
    <w:p w14:paraId="2D6DFF16" w14:textId="751B5C2D" w:rsidR="000E1DC5" w:rsidRDefault="000E1DC5" w:rsidP="000E1DC5">
      <w:pPr>
        <w:pStyle w:val="ListParagraph"/>
        <w:numPr>
          <w:ilvl w:val="0"/>
          <w:numId w:val="2"/>
        </w:numPr>
      </w:pPr>
      <w:r>
        <w:t>Longitude Coordinates</w:t>
      </w:r>
    </w:p>
    <w:p w14:paraId="35AC1EA3" w14:textId="5AAB75AC" w:rsidR="000E1DC5" w:rsidRDefault="000E1DC5" w:rsidP="000E1DC5">
      <w:pPr>
        <w:jc w:val="center"/>
      </w:pPr>
      <w:r w:rsidRPr="000E1DC5">
        <w:lastRenderedPageBreak/>
        <w:drawing>
          <wp:inline distT="0" distB="0" distL="0" distR="0" wp14:anchorId="7ECE321B" wp14:editId="476521DB">
            <wp:extent cx="2410161" cy="30865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0161" cy="3086531"/>
                    </a:xfrm>
                    <a:prstGeom prst="rect">
                      <a:avLst/>
                    </a:prstGeom>
                  </pic:spPr>
                </pic:pic>
              </a:graphicData>
            </a:graphic>
          </wp:inline>
        </w:drawing>
      </w:r>
    </w:p>
    <w:p w14:paraId="1EF4C733" w14:textId="0DD0A5B4" w:rsidR="000E1DC5" w:rsidRDefault="000E1DC5" w:rsidP="000E1DC5">
      <w:r>
        <w:t>The HAR and USA Gov data were joined to consolidate Zip Codes, Cities, Latitude and Longitude coordinates</w:t>
      </w:r>
    </w:p>
    <w:p w14:paraId="1871A763" w14:textId="5B2F2EE5" w:rsidR="000E1DC5" w:rsidRDefault="000E1DC5" w:rsidP="000E1DC5"/>
    <w:p w14:paraId="3C26EE4B" w14:textId="270755BB" w:rsidR="000E1DC5" w:rsidRDefault="000E1DC5" w:rsidP="000E1DC5">
      <w:pPr>
        <w:jc w:val="center"/>
      </w:pPr>
      <w:r w:rsidRPr="000E1DC5">
        <w:drawing>
          <wp:inline distT="0" distB="0" distL="0" distR="0" wp14:anchorId="5F70B934" wp14:editId="573C7914">
            <wp:extent cx="5943600" cy="2720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0975"/>
                    </a:xfrm>
                    <a:prstGeom prst="rect">
                      <a:avLst/>
                    </a:prstGeom>
                  </pic:spPr>
                </pic:pic>
              </a:graphicData>
            </a:graphic>
          </wp:inline>
        </w:drawing>
      </w:r>
    </w:p>
    <w:p w14:paraId="5D3E190E" w14:textId="5A8E959D" w:rsidR="00295A60" w:rsidRDefault="00295A60" w:rsidP="006377A4"/>
    <w:p w14:paraId="6B170C50" w14:textId="77777777" w:rsidR="000E1DC5" w:rsidRPr="000E1DC5" w:rsidRDefault="000E1DC5" w:rsidP="000E1DC5">
      <w:pPr>
        <w:rPr>
          <w:b/>
          <w:u w:val="single"/>
        </w:rPr>
      </w:pPr>
      <w:r w:rsidRPr="000E1DC5">
        <w:rPr>
          <w:b/>
          <w:u w:val="single"/>
        </w:rPr>
        <w:t>FOURSQUARE</w:t>
      </w:r>
    </w:p>
    <w:p w14:paraId="6E405A03" w14:textId="77777777" w:rsidR="000E1DC5" w:rsidRDefault="000E1DC5" w:rsidP="000E1DC5">
      <w:r>
        <w:t xml:space="preserve">Foursquare uses geolocational data related to businesses and establishments, along with other attributable factors such as reviews, timestamps, and ratings. </w:t>
      </w:r>
    </w:p>
    <w:p w14:paraId="35CA1628" w14:textId="77777777" w:rsidR="000E1DC5" w:rsidRDefault="000E1DC5" w:rsidP="000E1DC5">
      <w:r>
        <w:t xml:space="preserve">Foursquare was leveraged to include Venue data based on the desired location. Our selection was Houston, Texas </w:t>
      </w:r>
    </w:p>
    <w:p w14:paraId="2B0E9FD9" w14:textId="1A783E15" w:rsidR="000E1DC5" w:rsidRDefault="000E1DC5" w:rsidP="006377A4">
      <w:r>
        <w:lastRenderedPageBreak/>
        <w:t>The initial set up to access Foursquare data required the use of creating an account as a developer. This allowed for the initiation of an access token, client ID, and client secret used for retrieval.</w:t>
      </w:r>
    </w:p>
    <w:p w14:paraId="11F270DE" w14:textId="4DE40EF4" w:rsidR="000E1DC5" w:rsidRDefault="000E1DC5" w:rsidP="006377A4">
      <w:r>
        <w:t xml:space="preserve">Once the account had been established, access is allowed </w:t>
      </w:r>
      <w:r w:rsidR="00E34197">
        <w:t xml:space="preserve">using python script. </w:t>
      </w:r>
    </w:p>
    <w:p w14:paraId="083DCE3A" w14:textId="5A507953" w:rsidR="00E34197" w:rsidRDefault="00E34197" w:rsidP="006377A4"/>
    <w:p w14:paraId="5C4B5B17" w14:textId="0F467D48" w:rsidR="00E34197" w:rsidRPr="00E34197" w:rsidRDefault="00E34197" w:rsidP="006377A4">
      <w:pPr>
        <w:rPr>
          <w:b/>
          <w:bCs/>
        </w:rPr>
      </w:pPr>
      <w:r w:rsidRPr="00E34197">
        <w:rPr>
          <w:b/>
          <w:bCs/>
        </w:rPr>
        <w:t>Methodology</w:t>
      </w:r>
    </w:p>
    <w:p w14:paraId="48E64F5B" w14:textId="185C30F9" w:rsidR="00E34197" w:rsidRDefault="00E34197" w:rsidP="006377A4">
      <w:r>
        <w:t xml:space="preserve">Prior to retrieving Foursquare data </w:t>
      </w:r>
      <w:proofErr w:type="gramStart"/>
      <w:r>
        <w:t>through the use of</w:t>
      </w:r>
      <w:proofErr w:type="gramEnd"/>
      <w:r>
        <w:t xml:space="preserve"> an API call, we must establish the location of interest, in this case, Houston, Texas. </w:t>
      </w:r>
    </w:p>
    <w:p w14:paraId="23CF7C54" w14:textId="02309CAF" w:rsidR="00E34197" w:rsidRDefault="00E34197" w:rsidP="006377A4">
      <w:proofErr w:type="spellStart"/>
      <w:r>
        <w:t>Nominatim</w:t>
      </w:r>
      <w:proofErr w:type="spellEnd"/>
      <w:r>
        <w:t xml:space="preserve"> and Folium packages are used within python to establish our address and map our Zip Codes</w:t>
      </w:r>
    </w:p>
    <w:p w14:paraId="24A44BD2" w14:textId="4FA2A06A" w:rsidR="00E34197" w:rsidRDefault="00E34197" w:rsidP="00E34197">
      <w:pPr>
        <w:jc w:val="center"/>
      </w:pPr>
      <w:r w:rsidRPr="00E34197">
        <w:drawing>
          <wp:inline distT="0" distB="0" distL="0" distR="0" wp14:anchorId="2CF0EBC9" wp14:editId="1EAD5060">
            <wp:extent cx="5943600" cy="79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93115"/>
                    </a:xfrm>
                    <a:prstGeom prst="rect">
                      <a:avLst/>
                    </a:prstGeom>
                  </pic:spPr>
                </pic:pic>
              </a:graphicData>
            </a:graphic>
          </wp:inline>
        </w:drawing>
      </w:r>
    </w:p>
    <w:p w14:paraId="6C0DEB00" w14:textId="098DA598" w:rsidR="00E34197" w:rsidRDefault="00E34197" w:rsidP="006377A4">
      <w:r w:rsidRPr="00E34197">
        <w:drawing>
          <wp:inline distT="0" distB="0" distL="0" distR="0" wp14:anchorId="519C03D2" wp14:editId="0833E990">
            <wp:extent cx="5943600" cy="1767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7205"/>
                    </a:xfrm>
                    <a:prstGeom prst="rect">
                      <a:avLst/>
                    </a:prstGeom>
                  </pic:spPr>
                </pic:pic>
              </a:graphicData>
            </a:graphic>
          </wp:inline>
        </w:drawing>
      </w:r>
    </w:p>
    <w:p w14:paraId="1295F23C" w14:textId="77777777" w:rsidR="00E34197" w:rsidRDefault="00E34197" w:rsidP="006377A4"/>
    <w:p w14:paraId="402D0896" w14:textId="1D7AAD8F" w:rsidR="00E34197" w:rsidRDefault="00E34197" w:rsidP="006377A4">
      <w:r w:rsidRPr="00E34197">
        <w:drawing>
          <wp:inline distT="0" distB="0" distL="0" distR="0" wp14:anchorId="3008CCEB" wp14:editId="6756D747">
            <wp:extent cx="5943600" cy="2142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42490"/>
                    </a:xfrm>
                    <a:prstGeom prst="rect">
                      <a:avLst/>
                    </a:prstGeom>
                  </pic:spPr>
                </pic:pic>
              </a:graphicData>
            </a:graphic>
          </wp:inline>
        </w:drawing>
      </w:r>
    </w:p>
    <w:p w14:paraId="0660FE8D" w14:textId="77777777" w:rsidR="00E34197" w:rsidRDefault="00E34197" w:rsidP="006377A4"/>
    <w:p w14:paraId="2646933E" w14:textId="02CA6B70" w:rsidR="00E34197" w:rsidRDefault="00E34197" w:rsidP="006377A4">
      <w:r>
        <w:t>Now that the location of interest has been established the use of the Foursquare platform can be fully leveraged through python</w:t>
      </w:r>
    </w:p>
    <w:p w14:paraId="380B8A7C" w14:textId="77777777" w:rsidR="00E34197" w:rsidRDefault="00E34197" w:rsidP="00E34197">
      <w:pPr>
        <w:keepNext/>
      </w:pPr>
      <w:r w:rsidRPr="00E34197">
        <w:lastRenderedPageBreak/>
        <w:drawing>
          <wp:inline distT="0" distB="0" distL="0" distR="0" wp14:anchorId="7B38225B" wp14:editId="6A16ABD1">
            <wp:extent cx="5943600" cy="3943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43985"/>
                    </a:xfrm>
                    <a:prstGeom prst="rect">
                      <a:avLst/>
                    </a:prstGeom>
                  </pic:spPr>
                </pic:pic>
              </a:graphicData>
            </a:graphic>
          </wp:inline>
        </w:drawing>
      </w:r>
    </w:p>
    <w:p w14:paraId="7EE01520" w14:textId="5ADF5E06" w:rsidR="00E34197" w:rsidRDefault="00E34197" w:rsidP="00E34197">
      <w:pPr>
        <w:pStyle w:val="Caption"/>
        <w:jc w:val="center"/>
      </w:pPr>
      <w:r>
        <w:fldChar w:fldCharType="begin"/>
      </w:r>
      <w:r>
        <w:instrText xml:space="preserve"> SEQ Figure \* ARABIC </w:instrText>
      </w:r>
      <w:r>
        <w:fldChar w:fldCharType="separate"/>
      </w:r>
      <w:r w:rsidR="002E3D7D">
        <w:rPr>
          <w:noProof/>
        </w:rPr>
        <w:t>1</w:t>
      </w:r>
      <w:r>
        <w:fldChar w:fldCharType="end"/>
      </w:r>
      <w:r>
        <w:t xml:space="preserve"> Foursquare Script for Inputs</w:t>
      </w:r>
    </w:p>
    <w:p w14:paraId="49A01B60" w14:textId="1E470772" w:rsidR="00E34197" w:rsidRDefault="00E34197" w:rsidP="00E34197"/>
    <w:p w14:paraId="2306AB59" w14:textId="77777777" w:rsidR="00E34197" w:rsidRDefault="00E34197" w:rsidP="00E34197">
      <w:pPr>
        <w:keepNext/>
      </w:pPr>
      <w:r w:rsidRPr="00E34197">
        <w:drawing>
          <wp:inline distT="0" distB="0" distL="0" distR="0" wp14:anchorId="555B11EE" wp14:editId="039EDBC4">
            <wp:extent cx="5943600" cy="1502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02410"/>
                    </a:xfrm>
                    <a:prstGeom prst="rect">
                      <a:avLst/>
                    </a:prstGeom>
                  </pic:spPr>
                </pic:pic>
              </a:graphicData>
            </a:graphic>
          </wp:inline>
        </w:drawing>
      </w:r>
    </w:p>
    <w:p w14:paraId="25F56487" w14:textId="2233BD3D" w:rsidR="00E34197" w:rsidRDefault="00E34197" w:rsidP="00E34197">
      <w:pPr>
        <w:pStyle w:val="Caption"/>
        <w:jc w:val="center"/>
      </w:pPr>
      <w:r>
        <w:fldChar w:fldCharType="begin"/>
      </w:r>
      <w:r>
        <w:instrText xml:space="preserve"> SEQ Figure \* ARABIC </w:instrText>
      </w:r>
      <w:r>
        <w:fldChar w:fldCharType="separate"/>
      </w:r>
      <w:r w:rsidR="002E3D7D">
        <w:rPr>
          <w:noProof/>
        </w:rPr>
        <w:t>2</w:t>
      </w:r>
      <w:r>
        <w:fldChar w:fldCharType="end"/>
      </w:r>
      <w:r>
        <w:t xml:space="preserve"> Foursquare Script for Output</w:t>
      </w:r>
    </w:p>
    <w:p w14:paraId="322D226E" w14:textId="088EA46A" w:rsidR="00E34197" w:rsidRDefault="00E34197" w:rsidP="00E34197"/>
    <w:p w14:paraId="634630CD" w14:textId="29120E61" w:rsidR="00E34197" w:rsidRDefault="00E34197" w:rsidP="00E34197">
      <w:r>
        <w:t>Next is the analysis of the Foursquare data. Grouping our venue categories by City</w:t>
      </w:r>
    </w:p>
    <w:p w14:paraId="34BE5842" w14:textId="32424D4B" w:rsidR="00E34197" w:rsidRPr="00E34197" w:rsidRDefault="00E34197" w:rsidP="00E34197">
      <w:r w:rsidRPr="00E34197">
        <w:lastRenderedPageBreak/>
        <w:drawing>
          <wp:inline distT="0" distB="0" distL="0" distR="0" wp14:anchorId="349C0107" wp14:editId="47AD317E">
            <wp:extent cx="5943600" cy="3375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5025"/>
                    </a:xfrm>
                    <a:prstGeom prst="rect">
                      <a:avLst/>
                    </a:prstGeom>
                  </pic:spPr>
                </pic:pic>
              </a:graphicData>
            </a:graphic>
          </wp:inline>
        </w:drawing>
      </w:r>
    </w:p>
    <w:p w14:paraId="4C044D18" w14:textId="6A0306FA" w:rsidR="00E34197" w:rsidRDefault="00E34197" w:rsidP="006377A4"/>
    <w:p w14:paraId="112F943E" w14:textId="1B51C2FD" w:rsidR="00E34197" w:rsidRDefault="00E34197" w:rsidP="006377A4">
      <w:r>
        <w:t xml:space="preserve">Next is the isolation of </w:t>
      </w:r>
      <w:r w:rsidR="004F2530">
        <w:t>venues labeled “Bar”, “Beer Garden”, “Brewery” to isolate alike venues</w:t>
      </w:r>
    </w:p>
    <w:p w14:paraId="2AB2154A" w14:textId="4A0C1F45" w:rsidR="004F2530" w:rsidRDefault="004F2530" w:rsidP="004F2530">
      <w:pPr>
        <w:jc w:val="center"/>
      </w:pPr>
      <w:r w:rsidRPr="004F2530">
        <w:drawing>
          <wp:inline distT="0" distB="0" distL="0" distR="0" wp14:anchorId="0008DF5A" wp14:editId="6F6D2AB4">
            <wp:extent cx="5182323" cy="31246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323" cy="3124636"/>
                    </a:xfrm>
                    <a:prstGeom prst="rect">
                      <a:avLst/>
                    </a:prstGeom>
                  </pic:spPr>
                </pic:pic>
              </a:graphicData>
            </a:graphic>
          </wp:inline>
        </w:drawing>
      </w:r>
    </w:p>
    <w:p w14:paraId="71DE7395" w14:textId="7E050034" w:rsidR="004F2530" w:rsidRDefault="004F2530" w:rsidP="004F2530"/>
    <w:p w14:paraId="20E5CC72" w14:textId="70EFBCF8" w:rsidR="004F2530" w:rsidRDefault="004F2530" w:rsidP="004F2530">
      <w:r>
        <w:t>Followed with establishing the top 3 venues in order of frequency within each city</w:t>
      </w:r>
    </w:p>
    <w:p w14:paraId="38317AB8" w14:textId="2DFEA38B" w:rsidR="004F2530" w:rsidRDefault="004F2530" w:rsidP="004F2530">
      <w:pPr>
        <w:jc w:val="center"/>
      </w:pPr>
      <w:r w:rsidRPr="004F2530">
        <w:lastRenderedPageBreak/>
        <w:drawing>
          <wp:inline distT="0" distB="0" distL="0" distR="0" wp14:anchorId="3DE41052" wp14:editId="5850C767">
            <wp:extent cx="594360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4175"/>
                    </a:xfrm>
                    <a:prstGeom prst="rect">
                      <a:avLst/>
                    </a:prstGeom>
                  </pic:spPr>
                </pic:pic>
              </a:graphicData>
            </a:graphic>
          </wp:inline>
        </w:drawing>
      </w:r>
    </w:p>
    <w:p w14:paraId="645EC603" w14:textId="77777777" w:rsidR="004F2530" w:rsidRDefault="004F2530" w:rsidP="004F2530">
      <w:pPr>
        <w:keepNext/>
        <w:jc w:val="center"/>
      </w:pPr>
      <w:r w:rsidRPr="004F2530">
        <w:drawing>
          <wp:inline distT="0" distB="0" distL="0" distR="0" wp14:anchorId="6F57D49A" wp14:editId="1783FBE7">
            <wp:extent cx="5706271" cy="164805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6271" cy="1648055"/>
                    </a:xfrm>
                    <a:prstGeom prst="rect">
                      <a:avLst/>
                    </a:prstGeom>
                  </pic:spPr>
                </pic:pic>
              </a:graphicData>
            </a:graphic>
          </wp:inline>
        </w:drawing>
      </w:r>
    </w:p>
    <w:p w14:paraId="33B05CF3" w14:textId="7843BA81" w:rsidR="004F2530" w:rsidRDefault="004F2530" w:rsidP="004F2530">
      <w:pPr>
        <w:pStyle w:val="Caption"/>
        <w:jc w:val="center"/>
      </w:pPr>
      <w:r>
        <w:fldChar w:fldCharType="begin"/>
      </w:r>
      <w:r>
        <w:instrText xml:space="preserve"> SEQ Figure \* ARABIC </w:instrText>
      </w:r>
      <w:r>
        <w:fldChar w:fldCharType="separate"/>
      </w:r>
      <w:r w:rsidR="002E3D7D">
        <w:rPr>
          <w:noProof/>
        </w:rPr>
        <w:t>3</w:t>
      </w:r>
      <w:r>
        <w:fldChar w:fldCharType="end"/>
      </w:r>
      <w:r>
        <w:t xml:space="preserve"> Final Output for Data frame</w:t>
      </w:r>
    </w:p>
    <w:p w14:paraId="12652F41" w14:textId="0060F2A8" w:rsidR="004F2530" w:rsidRDefault="004F2530" w:rsidP="004F2530"/>
    <w:p w14:paraId="2249C856" w14:textId="7F54ED99" w:rsidR="004F2530" w:rsidRPr="004F2530" w:rsidRDefault="004F2530" w:rsidP="004F2530">
      <w:pPr>
        <w:rPr>
          <w:b/>
          <w:bCs/>
        </w:rPr>
      </w:pPr>
      <w:r w:rsidRPr="004F2530">
        <w:rPr>
          <w:b/>
          <w:bCs/>
        </w:rPr>
        <w:t>Analysis</w:t>
      </w:r>
    </w:p>
    <w:p w14:paraId="782C043C" w14:textId="771569B5" w:rsidR="004F2530" w:rsidRDefault="004F2530" w:rsidP="004F2530">
      <w:r>
        <w:t xml:space="preserve">The goal is to determine the best location to establish our brewery, </w:t>
      </w:r>
      <w:proofErr w:type="gramStart"/>
      <w:r>
        <w:t>ideally</w:t>
      </w:r>
      <w:proofErr w:type="gramEnd"/>
      <w:r>
        <w:t xml:space="preserve"> we want to avoid as much established competition as possible in the search. </w:t>
      </w:r>
    </w:p>
    <w:p w14:paraId="0B85420A" w14:textId="71996E48" w:rsidR="004F2530" w:rsidRDefault="004F2530" w:rsidP="004F2530">
      <w:r>
        <w:t xml:space="preserve">We use an unsupervised learning technique called k-Means. </w:t>
      </w:r>
    </w:p>
    <w:p w14:paraId="2628B532" w14:textId="0781B409" w:rsidR="004F2530" w:rsidRDefault="004F2530" w:rsidP="004F2530">
      <w:pPr>
        <w:rPr>
          <w:rFonts w:ascii="Arial" w:hAnsi="Arial" w:cs="Arial"/>
          <w:color w:val="202122"/>
          <w:sz w:val="21"/>
          <w:szCs w:val="21"/>
          <w:shd w:val="clear" w:color="auto" w:fill="FFFFFF"/>
        </w:rPr>
      </w:pPr>
      <w:r>
        <w:t>According to the Wikipedia article “</w:t>
      </w:r>
      <w:r>
        <w:rPr>
          <w:rFonts w:ascii="Arial" w:hAnsi="Arial" w:cs="Arial"/>
          <w:b/>
          <w:bCs/>
          <w:i/>
          <w:iCs/>
          <w:color w:val="202122"/>
          <w:sz w:val="21"/>
          <w:szCs w:val="21"/>
          <w:shd w:val="clear" w:color="auto" w:fill="FFFFFF"/>
        </w:rPr>
        <w:t>k</w:t>
      </w:r>
      <w:r>
        <w:rPr>
          <w:rFonts w:ascii="Arial" w:hAnsi="Arial" w:cs="Arial"/>
          <w:b/>
          <w:bCs/>
          <w:color w:val="202122"/>
          <w:sz w:val="21"/>
          <w:szCs w:val="21"/>
          <w:shd w:val="clear" w:color="auto" w:fill="FFFFFF"/>
        </w:rPr>
        <w:t>-means clustering</w:t>
      </w:r>
      <w:r>
        <w:rPr>
          <w:rFonts w:ascii="Arial" w:hAnsi="Arial" w:cs="Arial"/>
          <w:color w:val="202122"/>
          <w:sz w:val="21"/>
          <w:szCs w:val="21"/>
          <w:shd w:val="clear" w:color="auto" w:fill="FFFFFF"/>
        </w:rPr>
        <w:t> is a method of </w:t>
      </w:r>
      <w:hyperlink r:id="rId18" w:tooltip="Vector quantization" w:history="1">
        <w:r>
          <w:rPr>
            <w:rStyle w:val="Hyperlink"/>
            <w:rFonts w:ascii="Arial" w:hAnsi="Arial" w:cs="Arial"/>
            <w:color w:val="0645AD"/>
            <w:sz w:val="21"/>
            <w:szCs w:val="21"/>
            <w:shd w:val="clear" w:color="auto" w:fill="FFFFFF"/>
          </w:rPr>
          <w:t>vector quantization</w:t>
        </w:r>
      </w:hyperlink>
      <w:r>
        <w:rPr>
          <w:rFonts w:ascii="Arial" w:hAnsi="Arial" w:cs="Arial"/>
          <w:color w:val="202122"/>
          <w:sz w:val="21"/>
          <w:szCs w:val="21"/>
          <w:shd w:val="clear" w:color="auto" w:fill="FFFFFF"/>
        </w:rPr>
        <w:t>, originally from </w:t>
      </w:r>
      <w:hyperlink r:id="rId19" w:tooltip="Signal processing" w:history="1">
        <w:r>
          <w:rPr>
            <w:rStyle w:val="Hyperlink"/>
            <w:rFonts w:ascii="Arial" w:hAnsi="Arial" w:cs="Arial"/>
            <w:color w:val="0645AD"/>
            <w:sz w:val="21"/>
            <w:szCs w:val="21"/>
            <w:shd w:val="clear" w:color="auto" w:fill="FFFFFF"/>
          </w:rPr>
          <w:t>signal processing</w:t>
        </w:r>
      </w:hyperlink>
      <w:r>
        <w:rPr>
          <w:rFonts w:ascii="Arial" w:hAnsi="Arial" w:cs="Arial"/>
          <w:color w:val="202122"/>
          <w:sz w:val="21"/>
          <w:szCs w:val="21"/>
          <w:shd w:val="clear" w:color="auto" w:fill="FFFFFF"/>
        </w:rPr>
        <w:t>, that aims to </w:t>
      </w:r>
      <w:hyperlink r:id="rId20" w:tooltip="Partition of a set" w:history="1">
        <w:r>
          <w:rPr>
            <w:rStyle w:val="Hyperlink"/>
            <w:rFonts w:ascii="Arial" w:hAnsi="Arial" w:cs="Arial"/>
            <w:color w:val="0645AD"/>
            <w:sz w:val="21"/>
            <w:szCs w:val="21"/>
            <w:shd w:val="clear" w:color="auto" w:fill="FFFFFF"/>
          </w:rPr>
          <w:t>partition</w:t>
        </w:r>
      </w:hyperlink>
      <w:r>
        <w:rPr>
          <w:rFonts w:ascii="Arial" w:hAnsi="Arial" w:cs="Arial"/>
          <w:color w:val="202122"/>
          <w:sz w:val="21"/>
          <w:szCs w:val="21"/>
          <w:shd w:val="clear" w:color="auto" w:fill="FFFFFF"/>
        </w:rPr>
        <w:t> </w:t>
      </w:r>
      <w:r>
        <w:rPr>
          <w:rFonts w:ascii="Arial" w:hAnsi="Arial" w:cs="Arial"/>
          <w:i/>
          <w:iCs/>
          <w:color w:val="202122"/>
          <w:sz w:val="21"/>
          <w:szCs w:val="21"/>
          <w:shd w:val="clear" w:color="auto" w:fill="FFFFFF"/>
        </w:rPr>
        <w:t>n</w:t>
      </w:r>
      <w:r>
        <w:rPr>
          <w:rFonts w:ascii="Arial" w:hAnsi="Arial" w:cs="Arial"/>
          <w:color w:val="202122"/>
          <w:sz w:val="21"/>
          <w:szCs w:val="21"/>
          <w:shd w:val="clear" w:color="auto" w:fill="FFFFFF"/>
        </w:rPr>
        <w:t> observations into </w:t>
      </w:r>
      <w:r>
        <w:rPr>
          <w:rFonts w:ascii="Arial" w:hAnsi="Arial" w:cs="Arial"/>
          <w:i/>
          <w:iCs/>
          <w:color w:val="202122"/>
          <w:sz w:val="21"/>
          <w:szCs w:val="21"/>
          <w:shd w:val="clear" w:color="auto" w:fill="FFFFFF"/>
        </w:rPr>
        <w:t>k</w:t>
      </w:r>
      <w:r>
        <w:rPr>
          <w:rFonts w:ascii="Arial" w:hAnsi="Arial" w:cs="Arial"/>
          <w:color w:val="202122"/>
          <w:sz w:val="21"/>
          <w:szCs w:val="21"/>
          <w:shd w:val="clear" w:color="auto" w:fill="FFFFFF"/>
        </w:rPr>
        <w:t> clusters in which each observation belongs to the </w:t>
      </w:r>
      <w:hyperlink r:id="rId21" w:tooltip="Cluster (statistics)" w:history="1">
        <w:r>
          <w:rPr>
            <w:rStyle w:val="Hyperlink"/>
            <w:rFonts w:ascii="Arial" w:hAnsi="Arial" w:cs="Arial"/>
            <w:color w:val="0645AD"/>
            <w:sz w:val="21"/>
            <w:szCs w:val="21"/>
            <w:shd w:val="clear" w:color="auto" w:fill="FFFFFF"/>
          </w:rPr>
          <w:t>cluster</w:t>
        </w:r>
      </w:hyperlink>
      <w:r>
        <w:rPr>
          <w:rFonts w:ascii="Arial" w:hAnsi="Arial" w:cs="Arial"/>
          <w:color w:val="202122"/>
          <w:sz w:val="21"/>
          <w:szCs w:val="21"/>
          <w:shd w:val="clear" w:color="auto" w:fill="FFFFFF"/>
        </w:rPr>
        <w:t> with the nearest </w:t>
      </w:r>
      <w:hyperlink r:id="rId22" w:tooltip="Mean" w:history="1">
        <w:r>
          <w:rPr>
            <w:rStyle w:val="Hyperlink"/>
            <w:rFonts w:ascii="Arial" w:hAnsi="Arial" w:cs="Arial"/>
            <w:color w:val="0645AD"/>
            <w:sz w:val="21"/>
            <w:szCs w:val="21"/>
            <w:shd w:val="clear" w:color="auto" w:fill="FFFFFF"/>
          </w:rPr>
          <w:t>mean</w:t>
        </w:r>
      </w:hyperlink>
      <w:r>
        <w:rPr>
          <w:rFonts w:ascii="Arial" w:hAnsi="Arial" w:cs="Arial"/>
          <w:color w:val="202122"/>
          <w:sz w:val="21"/>
          <w:szCs w:val="21"/>
          <w:shd w:val="clear" w:color="auto" w:fill="FFFFFF"/>
        </w:rPr>
        <w:t> (cluster centers or cluster </w:t>
      </w:r>
      <w:hyperlink r:id="rId23" w:tooltip="Centroid" w:history="1">
        <w:r>
          <w:rPr>
            <w:rStyle w:val="Hyperlink"/>
            <w:rFonts w:ascii="Arial" w:hAnsi="Arial" w:cs="Arial"/>
            <w:color w:val="0645AD"/>
            <w:sz w:val="21"/>
            <w:szCs w:val="21"/>
            <w:shd w:val="clear" w:color="auto" w:fill="FFFFFF"/>
          </w:rPr>
          <w:t>centroid</w:t>
        </w:r>
      </w:hyperlink>
      <w:r>
        <w:rPr>
          <w:rFonts w:ascii="Arial" w:hAnsi="Arial" w:cs="Arial"/>
          <w:color w:val="202122"/>
          <w:sz w:val="21"/>
          <w:szCs w:val="21"/>
          <w:shd w:val="clear" w:color="auto" w:fill="FFFFFF"/>
        </w:rPr>
        <w:t>), serving as a prototype of the cluster</w:t>
      </w:r>
      <w:r>
        <w:rPr>
          <w:rFonts w:ascii="Arial" w:hAnsi="Arial" w:cs="Arial"/>
          <w:color w:val="202122"/>
          <w:sz w:val="21"/>
          <w:szCs w:val="21"/>
          <w:shd w:val="clear" w:color="auto" w:fill="FFFFFF"/>
        </w:rPr>
        <w:t>”. We are using k-Means to determine, based on commonality of venue rankings, which Cities are alike with each other.</w:t>
      </w:r>
    </w:p>
    <w:p w14:paraId="35C07135" w14:textId="15E475FE" w:rsidR="004F2530" w:rsidRDefault="004F2530" w:rsidP="004F2530">
      <w:pPr>
        <w:rPr>
          <w:rFonts w:ascii="Arial" w:hAnsi="Arial" w:cs="Arial"/>
          <w:color w:val="202122"/>
          <w:sz w:val="21"/>
          <w:szCs w:val="21"/>
          <w:shd w:val="clear" w:color="auto" w:fill="FFFFFF"/>
        </w:rPr>
      </w:pPr>
    </w:p>
    <w:p w14:paraId="788F5801" w14:textId="166BAD09" w:rsidR="004F2530" w:rsidRDefault="004F2530" w:rsidP="004F2530">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We need to define each city to a cluster based on the nearest neighbors of alike qualities in venue commonality. </w:t>
      </w:r>
    </w:p>
    <w:p w14:paraId="0DC66EB5" w14:textId="77777777" w:rsidR="004F2530" w:rsidRDefault="004F2530" w:rsidP="004F2530">
      <w:pPr>
        <w:keepNext/>
      </w:pPr>
      <w:r w:rsidRPr="004F2530">
        <w:rPr>
          <w:rFonts w:ascii="Arial" w:hAnsi="Arial" w:cs="Arial"/>
          <w:color w:val="202122"/>
          <w:sz w:val="21"/>
          <w:szCs w:val="21"/>
          <w:shd w:val="clear" w:color="auto" w:fill="FFFFFF"/>
        </w:rPr>
        <w:lastRenderedPageBreak/>
        <w:drawing>
          <wp:inline distT="0" distB="0" distL="0" distR="0" wp14:anchorId="39EA8C7E" wp14:editId="2E375886">
            <wp:extent cx="5943600" cy="1349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49375"/>
                    </a:xfrm>
                    <a:prstGeom prst="rect">
                      <a:avLst/>
                    </a:prstGeom>
                  </pic:spPr>
                </pic:pic>
              </a:graphicData>
            </a:graphic>
          </wp:inline>
        </w:drawing>
      </w:r>
    </w:p>
    <w:p w14:paraId="3BD9EA2B" w14:textId="78820DFB" w:rsidR="004F2530" w:rsidRDefault="004F2530" w:rsidP="004F2530">
      <w:pPr>
        <w:pStyle w:val="Caption"/>
        <w:jc w:val="center"/>
      </w:pPr>
      <w:r>
        <w:rPr>
          <w:rFonts w:ascii="Arial" w:hAnsi="Arial" w:cs="Arial"/>
          <w:color w:val="202122"/>
          <w:sz w:val="21"/>
          <w:szCs w:val="21"/>
          <w:shd w:val="clear" w:color="auto" w:fill="FFFFFF"/>
        </w:rPr>
        <w:fldChar w:fldCharType="begin"/>
      </w:r>
      <w:r>
        <w:rPr>
          <w:rFonts w:ascii="Arial" w:hAnsi="Arial" w:cs="Arial"/>
          <w:color w:val="202122"/>
          <w:sz w:val="21"/>
          <w:szCs w:val="21"/>
          <w:shd w:val="clear" w:color="auto" w:fill="FFFFFF"/>
        </w:rPr>
        <w:instrText xml:space="preserve"> SEQ Figure \* ARABIC </w:instrText>
      </w:r>
      <w:r>
        <w:rPr>
          <w:rFonts w:ascii="Arial" w:hAnsi="Arial" w:cs="Arial"/>
          <w:color w:val="202122"/>
          <w:sz w:val="21"/>
          <w:szCs w:val="21"/>
          <w:shd w:val="clear" w:color="auto" w:fill="FFFFFF"/>
        </w:rPr>
        <w:fldChar w:fldCharType="separate"/>
      </w:r>
      <w:r w:rsidR="002E3D7D">
        <w:rPr>
          <w:rFonts w:ascii="Arial" w:hAnsi="Arial" w:cs="Arial"/>
          <w:noProof/>
          <w:color w:val="202122"/>
          <w:sz w:val="21"/>
          <w:szCs w:val="21"/>
          <w:shd w:val="clear" w:color="auto" w:fill="FFFFFF"/>
        </w:rPr>
        <w:t>4</w:t>
      </w:r>
      <w:r>
        <w:rPr>
          <w:rFonts w:ascii="Arial" w:hAnsi="Arial" w:cs="Arial"/>
          <w:color w:val="202122"/>
          <w:sz w:val="21"/>
          <w:szCs w:val="21"/>
          <w:shd w:val="clear" w:color="auto" w:fill="FFFFFF"/>
        </w:rPr>
        <w:fldChar w:fldCharType="end"/>
      </w:r>
      <w:r>
        <w:t xml:space="preserve"> k-</w:t>
      </w:r>
      <w:proofErr w:type="gramStart"/>
      <w:r>
        <w:t>Means</w:t>
      </w:r>
      <w:proofErr w:type="gramEnd"/>
      <w:r>
        <w:t xml:space="preserve"> implementation</w:t>
      </w:r>
    </w:p>
    <w:p w14:paraId="32B3AB7D" w14:textId="31C695FB" w:rsidR="004F2530" w:rsidRDefault="004F2530" w:rsidP="004F2530"/>
    <w:p w14:paraId="49BBDAC9" w14:textId="77777777" w:rsidR="004F2530" w:rsidRDefault="004F2530" w:rsidP="004F2530">
      <w:pPr>
        <w:keepNext/>
      </w:pPr>
      <w:r w:rsidRPr="004F2530">
        <w:drawing>
          <wp:inline distT="0" distB="0" distL="0" distR="0" wp14:anchorId="4C264C6D" wp14:editId="045DCBFB">
            <wp:extent cx="5943600" cy="1250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50315"/>
                    </a:xfrm>
                    <a:prstGeom prst="rect">
                      <a:avLst/>
                    </a:prstGeom>
                  </pic:spPr>
                </pic:pic>
              </a:graphicData>
            </a:graphic>
          </wp:inline>
        </w:drawing>
      </w:r>
    </w:p>
    <w:p w14:paraId="2A74812C" w14:textId="7DA57FCF" w:rsidR="004F2530" w:rsidRDefault="004F2530" w:rsidP="004F2530">
      <w:pPr>
        <w:pStyle w:val="Caption"/>
        <w:jc w:val="center"/>
      </w:pPr>
      <w:r>
        <w:fldChar w:fldCharType="begin"/>
      </w:r>
      <w:r>
        <w:instrText xml:space="preserve"> SEQ Figure \* ARABIC </w:instrText>
      </w:r>
      <w:r>
        <w:fldChar w:fldCharType="separate"/>
      </w:r>
      <w:r w:rsidR="002E3D7D">
        <w:rPr>
          <w:noProof/>
        </w:rPr>
        <w:t>5</w:t>
      </w:r>
      <w:r>
        <w:fldChar w:fldCharType="end"/>
      </w:r>
      <w:r>
        <w:t xml:space="preserve"> Cluster Labeling to Cities</w:t>
      </w:r>
    </w:p>
    <w:p w14:paraId="02AE4F6D" w14:textId="2D0D80D8" w:rsidR="004F2530" w:rsidRDefault="004F2530" w:rsidP="004F2530"/>
    <w:p w14:paraId="006E9317" w14:textId="5E65798E" w:rsidR="004F2530" w:rsidRPr="004F2530" w:rsidRDefault="004F2530" w:rsidP="004F2530">
      <w:pPr>
        <w:rPr>
          <w:b/>
          <w:bCs/>
        </w:rPr>
      </w:pPr>
      <w:r w:rsidRPr="004F2530">
        <w:rPr>
          <w:b/>
          <w:bCs/>
        </w:rPr>
        <w:t>Results</w:t>
      </w:r>
    </w:p>
    <w:p w14:paraId="68248A0C" w14:textId="4F87CD14" w:rsidR="004F2530" w:rsidRDefault="004F2530" w:rsidP="004F2530">
      <w:r>
        <w:t>As the final application of Cluster Labeling defines which city belongs to which cluster, it is helpful to circle back around to graphically show how this is interpreted on a map of Houston with the corresponding Zip Codes</w:t>
      </w:r>
    </w:p>
    <w:p w14:paraId="27D3564D" w14:textId="71A2A03C" w:rsidR="004F2530" w:rsidRDefault="004F2530" w:rsidP="004F2530"/>
    <w:p w14:paraId="54253489" w14:textId="77777777" w:rsidR="00BA3B68" w:rsidRDefault="00BA3B68" w:rsidP="00BA3B68">
      <w:pPr>
        <w:keepNext/>
      </w:pPr>
      <w:r w:rsidRPr="00BA3B68">
        <w:lastRenderedPageBreak/>
        <w:drawing>
          <wp:inline distT="0" distB="0" distL="0" distR="0" wp14:anchorId="68601E9B" wp14:editId="1A5E3555">
            <wp:extent cx="5943600" cy="3556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56635"/>
                    </a:xfrm>
                    <a:prstGeom prst="rect">
                      <a:avLst/>
                    </a:prstGeom>
                  </pic:spPr>
                </pic:pic>
              </a:graphicData>
            </a:graphic>
          </wp:inline>
        </w:drawing>
      </w:r>
    </w:p>
    <w:p w14:paraId="06EA1CF4" w14:textId="66D052AE" w:rsidR="004F2530" w:rsidRDefault="00BA3B68" w:rsidP="00BA3B68">
      <w:pPr>
        <w:pStyle w:val="Caption"/>
        <w:jc w:val="center"/>
      </w:pPr>
      <w:r>
        <w:fldChar w:fldCharType="begin"/>
      </w:r>
      <w:r>
        <w:instrText xml:space="preserve"> SEQ Figure \* ARABIC </w:instrText>
      </w:r>
      <w:r>
        <w:fldChar w:fldCharType="separate"/>
      </w:r>
      <w:r w:rsidR="002E3D7D">
        <w:rPr>
          <w:noProof/>
        </w:rPr>
        <w:t>6</w:t>
      </w:r>
      <w:r>
        <w:fldChar w:fldCharType="end"/>
      </w:r>
      <w:r>
        <w:t xml:space="preserve"> Map of Houston with Clusters</w:t>
      </w:r>
    </w:p>
    <w:p w14:paraId="77898AA4" w14:textId="7298BAB9" w:rsidR="00BA3B68" w:rsidRDefault="00BA3B68" w:rsidP="00BA3B68"/>
    <w:p w14:paraId="588D0EDF" w14:textId="642F4505" w:rsidR="00BA3B68" w:rsidRPr="00BA3B68" w:rsidRDefault="00BA3B68" w:rsidP="00BA3B68">
      <w:r w:rsidRPr="00BA3B68">
        <w:t xml:space="preserve">Clustering </w:t>
      </w:r>
      <w:r>
        <w:t>O</w:t>
      </w:r>
      <w:r w:rsidRPr="00BA3B68">
        <w:t>utcomes</w:t>
      </w:r>
    </w:p>
    <w:p w14:paraId="368059F4" w14:textId="77777777" w:rsidR="00BA3B68" w:rsidRPr="00BA3B68" w:rsidRDefault="00BA3B68" w:rsidP="00BA3B68">
      <w:pPr>
        <w:numPr>
          <w:ilvl w:val="0"/>
          <w:numId w:val="4"/>
        </w:numPr>
      </w:pPr>
      <w:r w:rsidRPr="00BA3B68">
        <w:t>Cluster 1 – Red</w:t>
      </w:r>
    </w:p>
    <w:p w14:paraId="7507B06B" w14:textId="77777777" w:rsidR="00BA3B68" w:rsidRPr="00BA3B68" w:rsidRDefault="00BA3B68" w:rsidP="00BA3B68">
      <w:pPr>
        <w:numPr>
          <w:ilvl w:val="1"/>
          <w:numId w:val="4"/>
        </w:numPr>
      </w:pPr>
      <w:r w:rsidRPr="00BA3B68">
        <w:t>Largest presence of Beer Gardens and Bars per Zip Code</w:t>
      </w:r>
    </w:p>
    <w:p w14:paraId="4307DD5A" w14:textId="77777777" w:rsidR="00BA3B68" w:rsidRPr="00BA3B68" w:rsidRDefault="00BA3B68" w:rsidP="00BA3B68">
      <w:pPr>
        <w:numPr>
          <w:ilvl w:val="0"/>
          <w:numId w:val="4"/>
        </w:numPr>
      </w:pPr>
      <w:r w:rsidRPr="00BA3B68">
        <w:t>Cluster 2 – Purple</w:t>
      </w:r>
    </w:p>
    <w:p w14:paraId="1FC38F81" w14:textId="77777777" w:rsidR="00BA3B68" w:rsidRPr="00BA3B68" w:rsidRDefault="00BA3B68" w:rsidP="00BA3B68">
      <w:pPr>
        <w:numPr>
          <w:ilvl w:val="1"/>
          <w:numId w:val="4"/>
        </w:numPr>
      </w:pPr>
      <w:r w:rsidRPr="00BA3B68">
        <w:t>Bar is Dominate</w:t>
      </w:r>
    </w:p>
    <w:p w14:paraId="2C64F81E" w14:textId="77777777" w:rsidR="00BA3B68" w:rsidRPr="00BA3B68" w:rsidRDefault="00BA3B68" w:rsidP="00BA3B68">
      <w:pPr>
        <w:numPr>
          <w:ilvl w:val="0"/>
          <w:numId w:val="4"/>
        </w:numPr>
      </w:pPr>
      <w:r w:rsidRPr="00BA3B68">
        <w:t>Cluster 3 – Light Blue</w:t>
      </w:r>
    </w:p>
    <w:p w14:paraId="388F6FD7" w14:textId="77777777" w:rsidR="00BA3B68" w:rsidRPr="00BA3B68" w:rsidRDefault="00BA3B68" w:rsidP="00BA3B68">
      <w:pPr>
        <w:numPr>
          <w:ilvl w:val="1"/>
          <w:numId w:val="4"/>
        </w:numPr>
      </w:pPr>
      <w:r w:rsidRPr="00BA3B68">
        <w:t>Beer Garden and Bars are near equal weight</w:t>
      </w:r>
    </w:p>
    <w:p w14:paraId="71C255E2" w14:textId="77777777" w:rsidR="00BA3B68" w:rsidRPr="00BA3B68" w:rsidRDefault="00BA3B68" w:rsidP="00BA3B68">
      <w:pPr>
        <w:numPr>
          <w:ilvl w:val="0"/>
          <w:numId w:val="4"/>
        </w:numPr>
      </w:pPr>
      <w:r w:rsidRPr="00BA3B68">
        <w:t>Cluster 4 – Seafoam Green (in table)</w:t>
      </w:r>
    </w:p>
    <w:p w14:paraId="4765A395" w14:textId="77777777" w:rsidR="00BA3B68" w:rsidRPr="00BA3B68" w:rsidRDefault="00BA3B68" w:rsidP="00BA3B68">
      <w:pPr>
        <w:numPr>
          <w:ilvl w:val="1"/>
          <w:numId w:val="4"/>
        </w:numPr>
      </w:pPr>
      <w:r w:rsidRPr="00BA3B68">
        <w:t>Largest Concentration of Bars and Beer Gardens</w:t>
      </w:r>
    </w:p>
    <w:p w14:paraId="214154EF" w14:textId="77777777" w:rsidR="00BA3B68" w:rsidRPr="00BA3B68" w:rsidRDefault="00BA3B68" w:rsidP="00BA3B68">
      <w:pPr>
        <w:numPr>
          <w:ilvl w:val="0"/>
          <w:numId w:val="4"/>
        </w:numPr>
      </w:pPr>
      <w:r w:rsidRPr="00BA3B68">
        <w:t>Cluster 5 – Orange</w:t>
      </w:r>
    </w:p>
    <w:p w14:paraId="62642B71" w14:textId="1752D3A6" w:rsidR="00BA3B68" w:rsidRDefault="00BA3B68" w:rsidP="00BA3B68">
      <w:pPr>
        <w:numPr>
          <w:ilvl w:val="1"/>
          <w:numId w:val="4"/>
        </w:numPr>
      </w:pPr>
      <w:r w:rsidRPr="00BA3B68">
        <w:t>Beer Gardens, Bars, and Breweries all equal weight</w:t>
      </w:r>
    </w:p>
    <w:p w14:paraId="5F8E39CE" w14:textId="2C65825C" w:rsidR="00BA3B68" w:rsidRDefault="00BA3B68" w:rsidP="00BA3B68"/>
    <w:p w14:paraId="4D46C4D5" w14:textId="2EFA0F2C" w:rsidR="00BA3B68" w:rsidRDefault="00BA3B68" w:rsidP="00BA3B68"/>
    <w:p w14:paraId="4A24E51F" w14:textId="77777777" w:rsidR="00BA3B68" w:rsidRDefault="00BA3B68" w:rsidP="00BA3B68"/>
    <w:p w14:paraId="078AFB55" w14:textId="0476C3D0" w:rsidR="00BA3B68" w:rsidRDefault="00BA3B68" w:rsidP="00BA3B68">
      <w:pPr>
        <w:rPr>
          <w:b/>
          <w:bCs/>
        </w:rPr>
      </w:pPr>
      <w:r w:rsidRPr="00BA3B68">
        <w:rPr>
          <w:b/>
          <w:bCs/>
        </w:rPr>
        <w:lastRenderedPageBreak/>
        <w:t>Discussion</w:t>
      </w:r>
    </w:p>
    <w:p w14:paraId="5C2ECCF8" w14:textId="6B9A333D" w:rsidR="00BA3B68" w:rsidRDefault="00BA3B68" w:rsidP="00BA3B68">
      <w:r>
        <w:t xml:space="preserve">The map shows the clustering representation of clustering based on venue commonality per zip code. </w:t>
      </w:r>
    </w:p>
    <w:p w14:paraId="15ACAAEA" w14:textId="77777777" w:rsidR="00BA3B68" w:rsidRDefault="00BA3B68" w:rsidP="00BA3B68"/>
    <w:p w14:paraId="407DAD1A" w14:textId="1C90C518" w:rsidR="00BA3B68" w:rsidRDefault="00BA3B68" w:rsidP="00BA3B68">
      <w:r>
        <w:t>Biggest Notes</w:t>
      </w:r>
    </w:p>
    <w:p w14:paraId="5B42A51A" w14:textId="2D44B919" w:rsidR="00BA3B68" w:rsidRDefault="00BA3B68" w:rsidP="00BA3B68">
      <w:r>
        <w:t>Within the 610 Loop is highly dominate of Bars, Beer Gardens, and Breweries (Cluster 4)</w:t>
      </w:r>
    </w:p>
    <w:p w14:paraId="0E273776" w14:textId="55ADB77F" w:rsidR="00BA3B68" w:rsidRDefault="00BA3B68" w:rsidP="00BA3B68">
      <w:pPr>
        <w:pStyle w:val="ListParagraph"/>
        <w:numPr>
          <w:ilvl w:val="0"/>
          <w:numId w:val="5"/>
        </w:numPr>
      </w:pPr>
      <w:r>
        <w:t xml:space="preserve">This makes sense as a large population of millennial’s live in this area. Those that encourage social engagements over many other things. Bars and Breweries encourage this behavior. </w:t>
      </w:r>
    </w:p>
    <w:p w14:paraId="16254F2F" w14:textId="2F49ED76" w:rsidR="00BA3B68" w:rsidRDefault="00BA3B68" w:rsidP="00BA3B68">
      <w:r>
        <w:t>Outside of the 610 Loop is available for a new establishment as the concentration of competing venues is negligible (Cluster 1, 2, 3, &amp; 5). Reasons for this include the following</w:t>
      </w:r>
    </w:p>
    <w:p w14:paraId="57E243D5" w14:textId="3A29E68C" w:rsidR="00BA3B68" w:rsidRDefault="00BA3B68" w:rsidP="00BA3B68">
      <w:pPr>
        <w:pStyle w:val="ListParagraph"/>
        <w:numPr>
          <w:ilvl w:val="0"/>
          <w:numId w:val="5"/>
        </w:numPr>
      </w:pPr>
      <w:r>
        <w:t>Suburban areas have fewer bars, beer gardens, and breweries per capita than inside downtown areas</w:t>
      </w:r>
    </w:p>
    <w:p w14:paraId="747E51C3" w14:textId="272D7194" w:rsidR="00BA3B68" w:rsidRDefault="00BA3B68" w:rsidP="00BA3B68">
      <w:pPr>
        <w:pStyle w:val="ListParagraph"/>
        <w:numPr>
          <w:ilvl w:val="0"/>
          <w:numId w:val="5"/>
        </w:numPr>
      </w:pPr>
      <w:r>
        <w:t>Fewer establishments in the clusters are found through Foursquare</w:t>
      </w:r>
    </w:p>
    <w:p w14:paraId="156AF8BC" w14:textId="0B1D0BAD" w:rsidR="00BA3B68" w:rsidRDefault="00BA3B68" w:rsidP="00BA3B68">
      <w:pPr>
        <w:pStyle w:val="ListParagraph"/>
        <w:numPr>
          <w:ilvl w:val="1"/>
          <w:numId w:val="5"/>
        </w:numPr>
      </w:pPr>
      <w:r>
        <w:t xml:space="preserve">As Foursquare uses input data from other applications it is up to </w:t>
      </w:r>
      <w:r w:rsidR="008F2531">
        <w:t>the establishments to determine if they want their data available through Foursquare</w:t>
      </w:r>
    </w:p>
    <w:p w14:paraId="7455B01B" w14:textId="7B962E3C" w:rsidR="008F2531" w:rsidRDefault="008F2531" w:rsidP="00BA3B68">
      <w:pPr>
        <w:pStyle w:val="ListParagraph"/>
        <w:numPr>
          <w:ilvl w:val="1"/>
          <w:numId w:val="5"/>
        </w:numPr>
      </w:pPr>
      <w:proofErr w:type="gramStart"/>
      <w:r>
        <w:t>Particular clientele</w:t>
      </w:r>
      <w:proofErr w:type="gramEnd"/>
      <w:r>
        <w:t xml:space="preserve"> could not be users of applications that leverage foursquare, resulting in fewer venues available to pull from per Zip Code</w:t>
      </w:r>
    </w:p>
    <w:p w14:paraId="4B78BCD7" w14:textId="24D9311F" w:rsidR="008F2531" w:rsidRDefault="008F2531" w:rsidP="008F2531"/>
    <w:p w14:paraId="3B3E3A45" w14:textId="226CC03E" w:rsidR="008F2531" w:rsidRPr="008F2531" w:rsidRDefault="008F2531" w:rsidP="008F2531">
      <w:pPr>
        <w:rPr>
          <w:b/>
          <w:bCs/>
        </w:rPr>
      </w:pPr>
      <w:r w:rsidRPr="008F2531">
        <w:rPr>
          <w:b/>
          <w:bCs/>
        </w:rPr>
        <w:t>Conclusion</w:t>
      </w:r>
    </w:p>
    <w:p w14:paraId="0E523EFE" w14:textId="61B3ED8C" w:rsidR="00BA3B68" w:rsidRDefault="008F2531" w:rsidP="00BA3B68">
      <w:r>
        <w:t xml:space="preserve">It is to my best knowledge that the client should seek anywhere outside of the 610 Loop where the density of Brewery like establishments is the highest. </w:t>
      </w:r>
    </w:p>
    <w:p w14:paraId="4EAD07EC" w14:textId="35A188D0" w:rsidR="008F2531" w:rsidRDefault="008F2531" w:rsidP="00BA3B68">
      <w:r>
        <w:t xml:space="preserve">The further away from the center of the city, the more spread out becomes of the population. It may be wise to </w:t>
      </w:r>
      <w:proofErr w:type="gramStart"/>
      <w:r>
        <w:t>still remain</w:t>
      </w:r>
      <w:proofErr w:type="gramEnd"/>
      <w:r>
        <w:t xml:space="preserve"> close to the 610 Loop to attract customers but not be within competition of the existing establishments. </w:t>
      </w:r>
    </w:p>
    <w:p w14:paraId="110A6935" w14:textId="7E138AD2" w:rsidR="008F2531" w:rsidRDefault="008F2531" w:rsidP="00BA3B68">
      <w:r>
        <w:t>My best suggestion is to be near the highest density of population but still within Cluster 1 (red)</w:t>
      </w:r>
    </w:p>
    <w:p w14:paraId="4EC18D27" w14:textId="7250FC8A" w:rsidR="002E3D7D" w:rsidRDefault="002E3D7D" w:rsidP="00BA3B68"/>
    <w:p w14:paraId="27F51F23" w14:textId="01B855DD" w:rsidR="002E3D7D" w:rsidRDefault="002E3D7D" w:rsidP="00BA3B68"/>
    <w:p w14:paraId="17C2B217" w14:textId="2336D5AE" w:rsidR="002E3D7D" w:rsidRDefault="002E3D7D" w:rsidP="00BA3B68"/>
    <w:p w14:paraId="09B03CF8" w14:textId="491FB7E1" w:rsidR="002E3D7D" w:rsidRDefault="002E3D7D" w:rsidP="00BA3B68"/>
    <w:p w14:paraId="60DE1F02" w14:textId="44587BA0" w:rsidR="002E3D7D" w:rsidRDefault="002E3D7D" w:rsidP="00BA3B68"/>
    <w:p w14:paraId="118B722F" w14:textId="2DA82C5F" w:rsidR="002E3D7D" w:rsidRDefault="002E3D7D" w:rsidP="00BA3B68"/>
    <w:p w14:paraId="27BB144D" w14:textId="4F069501" w:rsidR="002E3D7D" w:rsidRDefault="002E3D7D" w:rsidP="00BA3B68"/>
    <w:p w14:paraId="4A8F28B2" w14:textId="71190CA1" w:rsidR="002E3D7D" w:rsidRDefault="002E3D7D" w:rsidP="00BA3B68"/>
    <w:p w14:paraId="69065FC4" w14:textId="77777777" w:rsidR="002E3D7D" w:rsidRDefault="002E3D7D" w:rsidP="00BA3B68"/>
    <w:p w14:paraId="1E9732EC" w14:textId="535EFCC2" w:rsidR="002E3D7D" w:rsidRDefault="002E3D7D" w:rsidP="00BA3B68">
      <w:r>
        <w:lastRenderedPageBreak/>
        <w:t>Below is a map of population density matched with areas of Houston</w:t>
      </w:r>
    </w:p>
    <w:p w14:paraId="591422B7" w14:textId="77777777" w:rsidR="002E3D7D" w:rsidRDefault="002E3D7D" w:rsidP="002E3D7D">
      <w:pPr>
        <w:keepNext/>
        <w:jc w:val="center"/>
      </w:pPr>
      <w:r w:rsidRPr="002E3D7D">
        <w:drawing>
          <wp:inline distT="0" distB="0" distL="0" distR="0" wp14:anchorId="08288C9D" wp14:editId="330D0EB9">
            <wp:extent cx="5943600" cy="3199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9130"/>
                    </a:xfrm>
                    <a:prstGeom prst="rect">
                      <a:avLst/>
                    </a:prstGeom>
                  </pic:spPr>
                </pic:pic>
              </a:graphicData>
            </a:graphic>
          </wp:inline>
        </w:drawing>
      </w:r>
    </w:p>
    <w:p w14:paraId="643064A4" w14:textId="366745E4" w:rsidR="008F2531" w:rsidRDefault="002E3D7D" w:rsidP="002E3D7D">
      <w:pPr>
        <w:pStyle w:val="Caption"/>
        <w:jc w:val="center"/>
      </w:pPr>
      <w:r>
        <w:fldChar w:fldCharType="begin"/>
      </w:r>
      <w:r>
        <w:instrText xml:space="preserve"> SEQ Figure \* ARABIC </w:instrText>
      </w:r>
      <w:r>
        <w:fldChar w:fldCharType="separate"/>
      </w:r>
      <w:r>
        <w:rPr>
          <w:noProof/>
        </w:rPr>
        <w:t>7</w:t>
      </w:r>
      <w:r>
        <w:fldChar w:fldCharType="end"/>
      </w:r>
      <w:r>
        <w:t xml:space="preserve"> Population Density by Zip Code (ESRI)</w:t>
      </w:r>
    </w:p>
    <w:p w14:paraId="32F102A3" w14:textId="62FEFF1B" w:rsidR="002E3D7D" w:rsidRDefault="002E3D7D" w:rsidP="002E3D7D"/>
    <w:p w14:paraId="6B8D8B1E" w14:textId="75CC20E7" w:rsidR="002E3D7D" w:rsidRPr="002E3D7D" w:rsidRDefault="002E3D7D" w:rsidP="002E3D7D">
      <w:r>
        <w:t>Given that the population density is the highest to the West – South West of 610 Loop (yellow). I would first consider building my brewery there. Still close to the 610 Loop but far enough to avoid competition.</w:t>
      </w:r>
    </w:p>
    <w:p w14:paraId="40A55CBD" w14:textId="77777777" w:rsidR="00BA3B68" w:rsidRDefault="00BA3B68" w:rsidP="00BA3B68"/>
    <w:p w14:paraId="6AAA266B" w14:textId="77777777" w:rsidR="00BA3B68" w:rsidRDefault="00BA3B68" w:rsidP="00BA3B68"/>
    <w:p w14:paraId="7626101A" w14:textId="77777777" w:rsidR="00BA3B68" w:rsidRDefault="00BA3B68" w:rsidP="00BA3B68"/>
    <w:p w14:paraId="3DE6ADFE" w14:textId="77777777" w:rsidR="00BA3B68" w:rsidRPr="00BA3B68" w:rsidRDefault="00BA3B68" w:rsidP="00BA3B68"/>
    <w:p w14:paraId="684042DE" w14:textId="77777777" w:rsidR="00BA3B68" w:rsidRPr="00BA3B68" w:rsidRDefault="00BA3B68" w:rsidP="00BA3B68"/>
    <w:p w14:paraId="1C7FB6D4" w14:textId="77777777" w:rsidR="004F2530" w:rsidRPr="004F2530" w:rsidRDefault="004F2530" w:rsidP="004F2530"/>
    <w:sectPr w:rsidR="004F2530" w:rsidRPr="004F25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34F"/>
    <w:multiLevelType w:val="hybridMultilevel"/>
    <w:tmpl w:val="3CA05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E2475"/>
    <w:multiLevelType w:val="hybridMultilevel"/>
    <w:tmpl w:val="976ED428"/>
    <w:lvl w:ilvl="0" w:tplc="A4283C98">
      <w:start w:val="1"/>
      <w:numFmt w:val="bullet"/>
      <w:lvlText w:val=""/>
      <w:lvlJc w:val="left"/>
      <w:pPr>
        <w:tabs>
          <w:tab w:val="num" w:pos="720"/>
        </w:tabs>
        <w:ind w:left="720" w:hanging="360"/>
      </w:pPr>
      <w:rPr>
        <w:rFonts w:ascii="Wingdings 3" w:hAnsi="Wingdings 3" w:hint="default"/>
      </w:rPr>
    </w:lvl>
    <w:lvl w:ilvl="1" w:tplc="201055D8">
      <w:numFmt w:val="bullet"/>
      <w:lvlText w:val=""/>
      <w:lvlJc w:val="left"/>
      <w:pPr>
        <w:tabs>
          <w:tab w:val="num" w:pos="1440"/>
        </w:tabs>
        <w:ind w:left="1440" w:hanging="360"/>
      </w:pPr>
      <w:rPr>
        <w:rFonts w:ascii="Wingdings 3" w:hAnsi="Wingdings 3" w:hint="default"/>
      </w:rPr>
    </w:lvl>
    <w:lvl w:ilvl="2" w:tplc="C6624DCA">
      <w:numFmt w:val="bullet"/>
      <w:lvlText w:val=""/>
      <w:lvlJc w:val="left"/>
      <w:pPr>
        <w:tabs>
          <w:tab w:val="num" w:pos="2160"/>
        </w:tabs>
        <w:ind w:left="2160" w:hanging="360"/>
      </w:pPr>
      <w:rPr>
        <w:rFonts w:ascii="Wingdings 3" w:hAnsi="Wingdings 3" w:hint="default"/>
      </w:rPr>
    </w:lvl>
    <w:lvl w:ilvl="3" w:tplc="A7F2945A" w:tentative="1">
      <w:start w:val="1"/>
      <w:numFmt w:val="bullet"/>
      <w:lvlText w:val=""/>
      <w:lvlJc w:val="left"/>
      <w:pPr>
        <w:tabs>
          <w:tab w:val="num" w:pos="2880"/>
        </w:tabs>
        <w:ind w:left="2880" w:hanging="360"/>
      </w:pPr>
      <w:rPr>
        <w:rFonts w:ascii="Wingdings 3" w:hAnsi="Wingdings 3" w:hint="default"/>
      </w:rPr>
    </w:lvl>
    <w:lvl w:ilvl="4" w:tplc="D4EE4176" w:tentative="1">
      <w:start w:val="1"/>
      <w:numFmt w:val="bullet"/>
      <w:lvlText w:val=""/>
      <w:lvlJc w:val="left"/>
      <w:pPr>
        <w:tabs>
          <w:tab w:val="num" w:pos="3600"/>
        </w:tabs>
        <w:ind w:left="3600" w:hanging="360"/>
      </w:pPr>
      <w:rPr>
        <w:rFonts w:ascii="Wingdings 3" w:hAnsi="Wingdings 3" w:hint="default"/>
      </w:rPr>
    </w:lvl>
    <w:lvl w:ilvl="5" w:tplc="CF1883A8" w:tentative="1">
      <w:start w:val="1"/>
      <w:numFmt w:val="bullet"/>
      <w:lvlText w:val=""/>
      <w:lvlJc w:val="left"/>
      <w:pPr>
        <w:tabs>
          <w:tab w:val="num" w:pos="4320"/>
        </w:tabs>
        <w:ind w:left="4320" w:hanging="360"/>
      </w:pPr>
      <w:rPr>
        <w:rFonts w:ascii="Wingdings 3" w:hAnsi="Wingdings 3" w:hint="default"/>
      </w:rPr>
    </w:lvl>
    <w:lvl w:ilvl="6" w:tplc="66C89AEC" w:tentative="1">
      <w:start w:val="1"/>
      <w:numFmt w:val="bullet"/>
      <w:lvlText w:val=""/>
      <w:lvlJc w:val="left"/>
      <w:pPr>
        <w:tabs>
          <w:tab w:val="num" w:pos="5040"/>
        </w:tabs>
        <w:ind w:left="5040" w:hanging="360"/>
      </w:pPr>
      <w:rPr>
        <w:rFonts w:ascii="Wingdings 3" w:hAnsi="Wingdings 3" w:hint="default"/>
      </w:rPr>
    </w:lvl>
    <w:lvl w:ilvl="7" w:tplc="FEDCEE48" w:tentative="1">
      <w:start w:val="1"/>
      <w:numFmt w:val="bullet"/>
      <w:lvlText w:val=""/>
      <w:lvlJc w:val="left"/>
      <w:pPr>
        <w:tabs>
          <w:tab w:val="num" w:pos="5760"/>
        </w:tabs>
        <w:ind w:left="5760" w:hanging="360"/>
      </w:pPr>
      <w:rPr>
        <w:rFonts w:ascii="Wingdings 3" w:hAnsi="Wingdings 3" w:hint="default"/>
      </w:rPr>
    </w:lvl>
    <w:lvl w:ilvl="8" w:tplc="FA228D6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5E8D1F87"/>
    <w:multiLevelType w:val="hybridMultilevel"/>
    <w:tmpl w:val="8C68D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F552BE"/>
    <w:multiLevelType w:val="hybridMultilevel"/>
    <w:tmpl w:val="1CB24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AC44F4"/>
    <w:multiLevelType w:val="hybridMultilevel"/>
    <w:tmpl w:val="F788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7A4"/>
    <w:rsid w:val="000464C9"/>
    <w:rsid w:val="0007793C"/>
    <w:rsid w:val="00084823"/>
    <w:rsid w:val="000E1DC5"/>
    <w:rsid w:val="001821AE"/>
    <w:rsid w:val="00265C81"/>
    <w:rsid w:val="00295A60"/>
    <w:rsid w:val="002E3D7D"/>
    <w:rsid w:val="00354978"/>
    <w:rsid w:val="004A5FD1"/>
    <w:rsid w:val="004F2530"/>
    <w:rsid w:val="005A4B03"/>
    <w:rsid w:val="005E74B9"/>
    <w:rsid w:val="0063097F"/>
    <w:rsid w:val="006377A4"/>
    <w:rsid w:val="007132FF"/>
    <w:rsid w:val="00747811"/>
    <w:rsid w:val="008F2531"/>
    <w:rsid w:val="00970D29"/>
    <w:rsid w:val="009C3E5F"/>
    <w:rsid w:val="00B51B1A"/>
    <w:rsid w:val="00BA3B68"/>
    <w:rsid w:val="00BA5D41"/>
    <w:rsid w:val="00BF4B38"/>
    <w:rsid w:val="00C16112"/>
    <w:rsid w:val="00C7793D"/>
    <w:rsid w:val="00E34197"/>
    <w:rsid w:val="00E85033"/>
    <w:rsid w:val="00F52EB5"/>
    <w:rsid w:val="00FE0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05485"/>
  <w15:chartTrackingRefBased/>
  <w15:docId w15:val="{8F8A0537-68BF-43BC-82E2-6847E8A17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DC5"/>
    <w:pPr>
      <w:ind w:left="720"/>
      <w:contextualSpacing/>
    </w:pPr>
  </w:style>
  <w:style w:type="paragraph" w:styleId="Caption">
    <w:name w:val="caption"/>
    <w:basedOn w:val="Normal"/>
    <w:next w:val="Normal"/>
    <w:uiPriority w:val="35"/>
    <w:unhideWhenUsed/>
    <w:qFormat/>
    <w:rsid w:val="00E34197"/>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4F25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92044">
      <w:bodyDiv w:val="1"/>
      <w:marLeft w:val="0"/>
      <w:marRight w:val="0"/>
      <w:marTop w:val="0"/>
      <w:marBottom w:val="0"/>
      <w:divBdr>
        <w:top w:val="none" w:sz="0" w:space="0" w:color="auto"/>
        <w:left w:val="none" w:sz="0" w:space="0" w:color="auto"/>
        <w:bottom w:val="none" w:sz="0" w:space="0" w:color="auto"/>
        <w:right w:val="none" w:sz="0" w:space="0" w:color="auto"/>
      </w:divBdr>
      <w:divsChild>
        <w:div w:id="246960927">
          <w:marLeft w:val="547"/>
          <w:marRight w:val="0"/>
          <w:marTop w:val="200"/>
          <w:marBottom w:val="0"/>
          <w:divBdr>
            <w:top w:val="none" w:sz="0" w:space="0" w:color="auto"/>
            <w:left w:val="none" w:sz="0" w:space="0" w:color="auto"/>
            <w:bottom w:val="none" w:sz="0" w:space="0" w:color="auto"/>
            <w:right w:val="none" w:sz="0" w:space="0" w:color="auto"/>
          </w:divBdr>
        </w:div>
        <w:div w:id="949700387">
          <w:marLeft w:val="1166"/>
          <w:marRight w:val="0"/>
          <w:marTop w:val="200"/>
          <w:marBottom w:val="0"/>
          <w:divBdr>
            <w:top w:val="none" w:sz="0" w:space="0" w:color="auto"/>
            <w:left w:val="none" w:sz="0" w:space="0" w:color="auto"/>
            <w:bottom w:val="none" w:sz="0" w:space="0" w:color="auto"/>
            <w:right w:val="none" w:sz="0" w:space="0" w:color="auto"/>
          </w:divBdr>
        </w:div>
        <w:div w:id="1945377069">
          <w:marLeft w:val="1800"/>
          <w:marRight w:val="0"/>
          <w:marTop w:val="200"/>
          <w:marBottom w:val="0"/>
          <w:divBdr>
            <w:top w:val="none" w:sz="0" w:space="0" w:color="auto"/>
            <w:left w:val="none" w:sz="0" w:space="0" w:color="auto"/>
            <w:bottom w:val="none" w:sz="0" w:space="0" w:color="auto"/>
            <w:right w:val="none" w:sz="0" w:space="0" w:color="auto"/>
          </w:divBdr>
        </w:div>
        <w:div w:id="1257595667">
          <w:marLeft w:val="1166"/>
          <w:marRight w:val="0"/>
          <w:marTop w:val="200"/>
          <w:marBottom w:val="0"/>
          <w:divBdr>
            <w:top w:val="none" w:sz="0" w:space="0" w:color="auto"/>
            <w:left w:val="none" w:sz="0" w:space="0" w:color="auto"/>
            <w:bottom w:val="none" w:sz="0" w:space="0" w:color="auto"/>
            <w:right w:val="none" w:sz="0" w:space="0" w:color="auto"/>
          </w:divBdr>
        </w:div>
        <w:div w:id="945119483">
          <w:marLeft w:val="1800"/>
          <w:marRight w:val="0"/>
          <w:marTop w:val="200"/>
          <w:marBottom w:val="0"/>
          <w:divBdr>
            <w:top w:val="none" w:sz="0" w:space="0" w:color="auto"/>
            <w:left w:val="none" w:sz="0" w:space="0" w:color="auto"/>
            <w:bottom w:val="none" w:sz="0" w:space="0" w:color="auto"/>
            <w:right w:val="none" w:sz="0" w:space="0" w:color="auto"/>
          </w:divBdr>
        </w:div>
        <w:div w:id="141898122">
          <w:marLeft w:val="1166"/>
          <w:marRight w:val="0"/>
          <w:marTop w:val="200"/>
          <w:marBottom w:val="0"/>
          <w:divBdr>
            <w:top w:val="none" w:sz="0" w:space="0" w:color="auto"/>
            <w:left w:val="none" w:sz="0" w:space="0" w:color="auto"/>
            <w:bottom w:val="none" w:sz="0" w:space="0" w:color="auto"/>
            <w:right w:val="none" w:sz="0" w:space="0" w:color="auto"/>
          </w:divBdr>
        </w:div>
        <w:div w:id="1054936310">
          <w:marLeft w:val="1800"/>
          <w:marRight w:val="0"/>
          <w:marTop w:val="200"/>
          <w:marBottom w:val="0"/>
          <w:divBdr>
            <w:top w:val="none" w:sz="0" w:space="0" w:color="auto"/>
            <w:left w:val="none" w:sz="0" w:space="0" w:color="auto"/>
            <w:bottom w:val="none" w:sz="0" w:space="0" w:color="auto"/>
            <w:right w:val="none" w:sz="0" w:space="0" w:color="auto"/>
          </w:divBdr>
        </w:div>
        <w:div w:id="1653606304">
          <w:marLeft w:val="1166"/>
          <w:marRight w:val="0"/>
          <w:marTop w:val="200"/>
          <w:marBottom w:val="0"/>
          <w:divBdr>
            <w:top w:val="none" w:sz="0" w:space="0" w:color="auto"/>
            <w:left w:val="none" w:sz="0" w:space="0" w:color="auto"/>
            <w:bottom w:val="none" w:sz="0" w:space="0" w:color="auto"/>
            <w:right w:val="none" w:sz="0" w:space="0" w:color="auto"/>
          </w:divBdr>
        </w:div>
        <w:div w:id="1346053141">
          <w:marLeft w:val="1800"/>
          <w:marRight w:val="0"/>
          <w:marTop w:val="200"/>
          <w:marBottom w:val="0"/>
          <w:divBdr>
            <w:top w:val="none" w:sz="0" w:space="0" w:color="auto"/>
            <w:left w:val="none" w:sz="0" w:space="0" w:color="auto"/>
            <w:bottom w:val="none" w:sz="0" w:space="0" w:color="auto"/>
            <w:right w:val="none" w:sz="0" w:space="0" w:color="auto"/>
          </w:divBdr>
        </w:div>
        <w:div w:id="1713649988">
          <w:marLeft w:val="1166"/>
          <w:marRight w:val="0"/>
          <w:marTop w:val="200"/>
          <w:marBottom w:val="0"/>
          <w:divBdr>
            <w:top w:val="none" w:sz="0" w:space="0" w:color="auto"/>
            <w:left w:val="none" w:sz="0" w:space="0" w:color="auto"/>
            <w:bottom w:val="none" w:sz="0" w:space="0" w:color="auto"/>
            <w:right w:val="none" w:sz="0" w:space="0" w:color="auto"/>
          </w:divBdr>
        </w:div>
        <w:div w:id="1041318778">
          <w:marLeft w:val="1800"/>
          <w:marRight w:val="0"/>
          <w:marTop w:val="200"/>
          <w:marBottom w:val="0"/>
          <w:divBdr>
            <w:top w:val="none" w:sz="0" w:space="0" w:color="auto"/>
            <w:left w:val="none" w:sz="0" w:space="0" w:color="auto"/>
            <w:bottom w:val="none" w:sz="0" w:space="0" w:color="auto"/>
            <w:right w:val="none" w:sz="0" w:space="0" w:color="auto"/>
          </w:divBdr>
        </w:div>
      </w:divsChild>
    </w:div>
    <w:div w:id="1461997274">
      <w:bodyDiv w:val="1"/>
      <w:marLeft w:val="0"/>
      <w:marRight w:val="0"/>
      <w:marTop w:val="0"/>
      <w:marBottom w:val="0"/>
      <w:divBdr>
        <w:top w:val="none" w:sz="0" w:space="0" w:color="auto"/>
        <w:left w:val="none" w:sz="0" w:space="0" w:color="auto"/>
        <w:bottom w:val="none" w:sz="0" w:space="0" w:color="auto"/>
        <w:right w:val="none" w:sz="0" w:space="0" w:color="auto"/>
      </w:divBdr>
      <w:divsChild>
        <w:div w:id="1554854039">
          <w:marLeft w:val="547"/>
          <w:marRight w:val="0"/>
          <w:marTop w:val="200"/>
          <w:marBottom w:val="0"/>
          <w:divBdr>
            <w:top w:val="none" w:sz="0" w:space="0" w:color="auto"/>
            <w:left w:val="none" w:sz="0" w:space="0" w:color="auto"/>
            <w:bottom w:val="none" w:sz="0" w:space="0" w:color="auto"/>
            <w:right w:val="none" w:sz="0" w:space="0" w:color="auto"/>
          </w:divBdr>
        </w:div>
        <w:div w:id="1556426882">
          <w:marLeft w:val="1166"/>
          <w:marRight w:val="0"/>
          <w:marTop w:val="200"/>
          <w:marBottom w:val="0"/>
          <w:divBdr>
            <w:top w:val="none" w:sz="0" w:space="0" w:color="auto"/>
            <w:left w:val="none" w:sz="0" w:space="0" w:color="auto"/>
            <w:bottom w:val="none" w:sz="0" w:space="0" w:color="auto"/>
            <w:right w:val="none" w:sz="0" w:space="0" w:color="auto"/>
          </w:divBdr>
        </w:div>
        <w:div w:id="1423136681">
          <w:marLeft w:val="1800"/>
          <w:marRight w:val="0"/>
          <w:marTop w:val="200"/>
          <w:marBottom w:val="0"/>
          <w:divBdr>
            <w:top w:val="none" w:sz="0" w:space="0" w:color="auto"/>
            <w:left w:val="none" w:sz="0" w:space="0" w:color="auto"/>
            <w:bottom w:val="none" w:sz="0" w:space="0" w:color="auto"/>
            <w:right w:val="none" w:sz="0" w:space="0" w:color="auto"/>
          </w:divBdr>
        </w:div>
        <w:div w:id="997803956">
          <w:marLeft w:val="1166"/>
          <w:marRight w:val="0"/>
          <w:marTop w:val="200"/>
          <w:marBottom w:val="0"/>
          <w:divBdr>
            <w:top w:val="none" w:sz="0" w:space="0" w:color="auto"/>
            <w:left w:val="none" w:sz="0" w:space="0" w:color="auto"/>
            <w:bottom w:val="none" w:sz="0" w:space="0" w:color="auto"/>
            <w:right w:val="none" w:sz="0" w:space="0" w:color="auto"/>
          </w:divBdr>
        </w:div>
        <w:div w:id="1254625557">
          <w:marLeft w:val="1800"/>
          <w:marRight w:val="0"/>
          <w:marTop w:val="200"/>
          <w:marBottom w:val="0"/>
          <w:divBdr>
            <w:top w:val="none" w:sz="0" w:space="0" w:color="auto"/>
            <w:left w:val="none" w:sz="0" w:space="0" w:color="auto"/>
            <w:bottom w:val="none" w:sz="0" w:space="0" w:color="auto"/>
            <w:right w:val="none" w:sz="0" w:space="0" w:color="auto"/>
          </w:divBdr>
        </w:div>
        <w:div w:id="16926403">
          <w:marLeft w:val="1166"/>
          <w:marRight w:val="0"/>
          <w:marTop w:val="200"/>
          <w:marBottom w:val="0"/>
          <w:divBdr>
            <w:top w:val="none" w:sz="0" w:space="0" w:color="auto"/>
            <w:left w:val="none" w:sz="0" w:space="0" w:color="auto"/>
            <w:bottom w:val="none" w:sz="0" w:space="0" w:color="auto"/>
            <w:right w:val="none" w:sz="0" w:space="0" w:color="auto"/>
          </w:divBdr>
        </w:div>
        <w:div w:id="615451055">
          <w:marLeft w:val="1800"/>
          <w:marRight w:val="0"/>
          <w:marTop w:val="200"/>
          <w:marBottom w:val="0"/>
          <w:divBdr>
            <w:top w:val="none" w:sz="0" w:space="0" w:color="auto"/>
            <w:left w:val="none" w:sz="0" w:space="0" w:color="auto"/>
            <w:bottom w:val="none" w:sz="0" w:space="0" w:color="auto"/>
            <w:right w:val="none" w:sz="0" w:space="0" w:color="auto"/>
          </w:divBdr>
        </w:div>
        <w:div w:id="1557086029">
          <w:marLeft w:val="1166"/>
          <w:marRight w:val="0"/>
          <w:marTop w:val="200"/>
          <w:marBottom w:val="0"/>
          <w:divBdr>
            <w:top w:val="none" w:sz="0" w:space="0" w:color="auto"/>
            <w:left w:val="none" w:sz="0" w:space="0" w:color="auto"/>
            <w:bottom w:val="none" w:sz="0" w:space="0" w:color="auto"/>
            <w:right w:val="none" w:sz="0" w:space="0" w:color="auto"/>
          </w:divBdr>
        </w:div>
        <w:div w:id="442308348">
          <w:marLeft w:val="1800"/>
          <w:marRight w:val="0"/>
          <w:marTop w:val="200"/>
          <w:marBottom w:val="0"/>
          <w:divBdr>
            <w:top w:val="none" w:sz="0" w:space="0" w:color="auto"/>
            <w:left w:val="none" w:sz="0" w:space="0" w:color="auto"/>
            <w:bottom w:val="none" w:sz="0" w:space="0" w:color="auto"/>
            <w:right w:val="none" w:sz="0" w:space="0" w:color="auto"/>
          </w:divBdr>
        </w:div>
        <w:div w:id="1347512601">
          <w:marLeft w:val="1166"/>
          <w:marRight w:val="0"/>
          <w:marTop w:val="200"/>
          <w:marBottom w:val="0"/>
          <w:divBdr>
            <w:top w:val="none" w:sz="0" w:space="0" w:color="auto"/>
            <w:left w:val="none" w:sz="0" w:space="0" w:color="auto"/>
            <w:bottom w:val="none" w:sz="0" w:space="0" w:color="auto"/>
            <w:right w:val="none" w:sz="0" w:space="0" w:color="auto"/>
          </w:divBdr>
        </w:div>
        <w:div w:id="1044526586">
          <w:marLeft w:val="180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wikipedia.org/wiki/Vector_quantization"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en.wikipedia.org/wiki/Cluster_(statistic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n.wikipedia.org/wiki/Partition_of_a_s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Centroid"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n.wikipedia.org/wiki/Signal_process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Mean"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6DB73-7C53-410B-A86D-1BA437237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Crandall, James</dc:creator>
  <cp:keywords/>
  <dc:description/>
  <cp:lastModifiedBy>Crandall, James</cp:lastModifiedBy>
  <cp:revision>19</cp:revision>
  <dcterms:created xsi:type="dcterms:W3CDTF">2021-04-17T01:29:00Z</dcterms:created>
  <dcterms:modified xsi:type="dcterms:W3CDTF">2021-04-22T03:53:00Z</dcterms:modified>
</cp:coreProperties>
</file>