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Plantilla Spec-First para Antigravity 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Automatización y Optimización de Logística — Salón Fantasía Extremo Kids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Estructura técnica orientada a:</w:t>
      </w:r>
      <w:r w:rsidDel="00000000" w:rsidR="00000000" w:rsidRPr="00000000">
        <w:rPr>
          <w:rtl w:val="0"/>
        </w:rPr>
        <w:t xml:space="preserve"> Java + Spring Boot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75" w:lineRule="auto"/>
        <w:ind w:left="120" w:firstLine="0"/>
        <w:rPr/>
      </w:pPr>
      <w:r w:rsidDel="00000000" w:rsidR="00000000" w:rsidRPr="00000000">
        <w:rPr>
          <w:rtl w:val="0"/>
        </w:rPr>
        <w:t xml:space="preserve">SECCIÓN 1 — Visión del producto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rtl w:val="0"/>
        </w:rPr>
        <w:t xml:space="preserve">Un sistema web que automatiza la planeación logística de un salón de eventos infantiles, transformando un cuestionario dinámico respondido por el cliente en un cronograma visual público y una matriz operativa cruzada, compacta e imprimible para el staff. Resuelve el problema de las 5 a 7 horas de redacción manual de la dueña y la fatiga de lectura de los empleados bajo la estricta restricción de no usar teléfonos celulares durante el evento.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75" w:lineRule="auto"/>
        <w:ind w:left="120" w:firstLine="0"/>
        <w:rPr/>
      </w:pPr>
      <w:r w:rsidDel="00000000" w:rsidR="00000000" w:rsidRPr="00000000">
        <w:rPr>
          <w:rtl w:val="0"/>
        </w:rPr>
        <w:t xml:space="preserve">SECCIÓN 2 — Usuarios y casos de uso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Dueña / Administradora (Única con acceso a celular en el evento)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Crear y gestionar eventos:</w:t>
      </w:r>
      <w:r w:rsidDel="00000000" w:rsidR="00000000" w:rsidRPr="00000000">
        <w:rPr>
          <w:rtl w:val="0"/>
        </w:rPr>
        <w:t xml:space="preserve"> Registra la fecha, anfitriones (ej. María Esther y José), festejado (ej. Matías, 10 años) y genera tokens únicos para el cuestionario del cliente.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Monitorear y ajustar tareas en tiempo real:</w:t>
      </w:r>
      <w:r w:rsidDel="00000000" w:rsidR="00000000" w:rsidRPr="00000000">
        <w:rPr>
          <w:rtl w:val="0"/>
        </w:rPr>
        <w:t xml:space="preserve"> Visualiza el backlog generado por el motor de reglas, reasigna personal (ej. Luis Santiago, Brian, Melany) o edita horarios desde un dashboard responsive móvil.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Exportar/Imprimir Matriz Operativa:</w:t>
      </w:r>
      <w:r w:rsidDel="00000000" w:rsidR="00000000" w:rsidRPr="00000000">
        <w:rPr>
          <w:rtl w:val="0"/>
        </w:rPr>
        <w:t xml:space="preserve"> Genera con un solo clic el formato físico consolidado para el staff antes de iniciar el turno (13:00 hrs).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Clientes / Anfitriones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Llenar cuestionario único:</w:t>
      </w:r>
      <w:r w:rsidDel="00000000" w:rsidR="00000000" w:rsidRPr="00000000">
        <w:rPr>
          <w:rtl w:val="0"/>
        </w:rPr>
        <w:t xml:space="preserve"> Ingresa la información del protocolo del pastel (nombres a convocar), detalles de audio/DJ (canciones especiales o lista negra de géneros) y dinámicas de baile a través de un link web exclusivo.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Visualizar Cronograma del Cliente:</w:t>
      </w:r>
      <w:r w:rsidDel="00000000" w:rsidR="00000000" w:rsidRPr="00000000">
        <w:rPr>
          <w:rtl w:val="0"/>
        </w:rPr>
        <w:t xml:space="preserve"> Consulta una vista limpia, estética y libre de tecnicismos operativos con la secuencia de hitos de la fiesta (ej. Entrada, Comida de niños, Piñatas, Pastel).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Personal del Salón / Staff (Sin acceso a celular)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Consultar la Matriz de Responsabilidad Colectiva:</w:t>
      </w:r>
      <w:r w:rsidDel="00000000" w:rsidR="00000000" w:rsidRPr="00000000">
        <w:rPr>
          <w:rtl w:val="0"/>
        </w:rPr>
        <w:t xml:space="preserve"> Lee en una sola hoja impresa el flujo del evento minuto a minuto, sabiendo qué le toca hacer a su rol y qué están haciendo sus compañeros (corresponsabilidad informada).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Ejecutar tareas de montaje y desmontaje:</w:t>
      </w:r>
      <w:r w:rsidDel="00000000" w:rsidR="00000000" w:rsidRPr="00000000">
        <w:rPr>
          <w:rtl w:val="0"/>
        </w:rPr>
        <w:t xml:space="preserve"> Consulta instrucciones rígidas de infraestructura (ej. colocar 16 mesas en barandales/pared blanca, ubicar futbolito junto a resbaladilla amarilla, lavar manteles ahulados con fibra verde y agua jabonosa).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75" w:lineRule="auto"/>
        <w:ind w:left="120" w:firstLine="0"/>
        <w:rPr/>
      </w:pPr>
      <w:r w:rsidDel="00000000" w:rsidR="00000000" w:rsidRPr="00000000">
        <w:rPr>
          <w:rtl w:val="0"/>
        </w:rPr>
        <w:t xml:space="preserve">SECCIÓN 3 — Funcionalidades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Módulo 1: Catálogos Maestros (CRUD)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El usuario administrador puede gestionar el </w:t>
      </w:r>
      <w:r w:rsidDel="00000000" w:rsidR="00000000" w:rsidRPr="00000000">
        <w:rPr>
          <w:b w:val="1"/>
          <w:bCs w:val="1"/>
          <w:rtl w:val="0"/>
        </w:rPr>
        <w:t xml:space="preserve">Catálogo de Personal</w:t>
      </w:r>
      <w:r w:rsidDel="00000000" w:rsidR="00000000" w:rsidRPr="00000000">
        <w:rPr>
          <w:rtl w:val="0"/>
        </w:rPr>
        <w:t xml:space="preserve"> (ID, Nombre, Rol Principal como DJ, Coordinadora, Apoyo, Limpieza, Atracciones como Tirolesa/Space Roller).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El usuario administrador puede gestionar el </w:t>
      </w:r>
      <w:r w:rsidDel="00000000" w:rsidR="00000000" w:rsidRPr="00000000">
        <w:rPr>
          <w:b w:val="1"/>
          <w:bCs w:val="1"/>
          <w:rtl w:val="0"/>
        </w:rPr>
        <w:t xml:space="preserve">Catálogo de Tareas Maestras</w:t>
      </w:r>
      <w:r w:rsidDel="00000000" w:rsidR="00000000" w:rsidRPr="00000000">
        <w:rPr>
          <w:rtl w:val="0"/>
        </w:rPr>
        <w:t xml:space="preserve">, clasificándolas por Área Física del salón y Tipo de Visibilidad (Interna Staff / Pública Cliente).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El usuario administrador puede gestionar el </w:t>
      </w:r>
      <w:r w:rsidDel="00000000" w:rsidR="00000000" w:rsidRPr="00000000">
        <w:rPr>
          <w:b w:val="1"/>
          <w:bCs w:val="1"/>
          <w:rtl w:val="0"/>
        </w:rPr>
        <w:t xml:space="preserve">Catálogo de Eventos</w:t>
      </w:r>
      <w:r w:rsidDel="00000000" w:rsidR="00000000" w:rsidRPr="00000000">
        <w:rPr>
          <w:rtl w:val="0"/>
        </w:rPr>
        <w:t xml:space="preserve"> para centralizar las fechas, horarios y estado del cuestionario.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2: Motor de Cuestionario Reactivo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El sistema genera un enlace seguro por evento basado en un token único.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El sistema guarda los cambios del cliente en tiempo real y desencadena el **Motor de Reglas Backend** para poblar el backlog de tareas automáticamente al detectar respuestas específicas (ej. Si Pastel = "Sí", inyectar la tarea del "Sillón Rojo").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3: Dashboard de la Dueña y Ajustes en Vivo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El usuario administrador puede visualizar de manera responsive las tareas internas divididas de las públicas.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El usuario administrador puede reordenar el orden cronológico o reasignar un operador a una tarea específica de última hora de forma ágil.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4: Motor de Renderizado e Impresión (CSS Print Profile)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El sistema compila todas las tareas internas paralelas de los distintos roles en una **Matriz Cruzada Horizontal**.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El sistema expone un botón de impresión directa que activa estilos `@media print`, formateando la hoja automáticamente en orientación horizontal (Landscape), forzando el ajuste a una sola página física A4/Carta y ocultando barras de navegación web.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75" w:lineRule="auto"/>
        <w:ind w:left="120" w:firstLine="0"/>
        <w:rPr/>
      </w:pPr>
      <w:r w:rsidDel="00000000" w:rsidR="00000000" w:rsidRPr="00000000">
        <w:rPr>
          <w:rtl w:val="0"/>
        </w:rPr>
        <w:t xml:space="preserve">SECCIÓN 4 — Modelos de datos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rtl w:val="0"/>
        </w:rPr>
        <w:t xml:space="preserve">Diseño de base de datos relacional propuesto para Spring Boot (JPA / Hibernate):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Personal (Staff):</w:t>
      </w:r>
      <w:r w:rsidDel="00000000" w:rsidR="00000000" w:rsidRPr="00000000">
        <w:rPr>
          <w:rtl w:val="0"/>
        </w:rPr>
        <w:t xml:space="preserve"> id (PK), nombre, rol_principal, activo (boolean).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Evento (Event):</w:t>
      </w:r>
      <w:r w:rsidDel="00000000" w:rsidR="00000000" w:rsidRPr="00000000">
        <w:rPr>
          <w:rtl w:val="0"/>
        </w:rPr>
        <w:t xml:space="preserve"> id (PK), token_unico, nombre_festejado, edad, nombre_mama, nombre_papa, fecha_evento, hora_inicio, hora_fin, estatus_cuestionario.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TareaMaestra (MasterTask):</w:t>
      </w:r>
      <w:r w:rsidDel="00000000" w:rsidR="00000000" w:rsidRPr="00000000">
        <w:rPr>
          <w:rtl w:val="0"/>
        </w:rPr>
        <w:t xml:space="preserve"> id (PK), nombre_tarea, descripcion_estandar, tipo_visibilidad (ENUM: INTERNA, PUBLICA), area_salon.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TareaEvento (EventTask):</w:t>
      </w:r>
      <w:r w:rsidDel="00000000" w:rsidR="00000000" w:rsidRPr="00000000">
        <w:rPr>
          <w:rtl w:val="0"/>
        </w:rPr>
        <w:t xml:space="preserve"> id (PK), evento_id (FK), nombre_tarea, descripcion_operativa, hora_programada, rol_responsable, empleado_id (FK, Nullable), tipo_visibilidad.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75" w:lineRule="auto"/>
        <w:ind w:left="120" w:firstLine="0"/>
        <w:rPr/>
      </w:pPr>
      <w:r w:rsidDel="00000000" w:rsidR="00000000" w:rsidRPr="00000000">
        <w:rPr>
          <w:rtl w:val="0"/>
        </w:rPr>
        <w:t xml:space="preserve">SECCIÓN 5 — Arquitectura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Tipo de aplicación:</w:t>
      </w:r>
      <w:r w:rsidDel="00000000" w:rsidR="00000000" w:rsidRPr="00000000">
        <w:rPr>
          <w:rtl w:val="0"/>
        </w:rPr>
        <w:t xml:space="preserve"> Sistema Web Autocontenido (Monolito modular o desacoplado).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Java 17+ / Spring Boot (Spring Web, Spring Data JPA, Spring Security para protección de rutas de administración).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Thymeleaf (si se prefiere monolito en Antigravity) o HTML5/JavaScript Vanilla robusto con Bootstrap/Tailwind CSS enfocado en Mobile-First para la interfaz de la dueña.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/ MySQL para persistencia relacional completa de los catálogos y tareas inyectadas.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Generación de Vistas Físicas:</w:t>
      </w:r>
      <w:r w:rsidDel="00000000" w:rsidR="00000000" w:rsidRPr="00000000">
        <w:rPr>
          <w:rtl w:val="0"/>
        </w:rPr>
        <w:t xml:space="preserve"> Estilos nativos de impresión CSS3 (`@media print`) para mitigar dependencias externas pesadas de renderizado de PDF en el servidor.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75" w:lineRule="auto"/>
        <w:ind w:left="120" w:firstLine="0"/>
        <w:rPr/>
      </w:pPr>
      <w:r w:rsidDel="00000000" w:rsidR="00000000" w:rsidRPr="00000000">
        <w:rPr>
          <w:rtl w:val="0"/>
        </w:rPr>
        <w:t xml:space="preserve">SECCIÓN 6 — Requisitos no funcionales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Carga de la Matriz Operativa en el celular de la dueña en menos de 2 segundos, incluso con redes móviles de baja cobertura dentro del salón.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Restricción Física de Medios (Impresión):</w:t>
      </w:r>
      <w:r w:rsidDel="00000000" w:rsidR="00000000" w:rsidRPr="00000000">
        <w:rPr>
          <w:rtl w:val="0"/>
        </w:rPr>
        <w:t xml:space="preserve"> La interfaz de salida para el staff debe garantizar legibilidad tipográfica estricta (fuentes Arial/Helvetica entre 9pt y 10pt) al ser impresa en papel, eliminando cualquier fondo oscuro o de alto consumo de tóner.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El formulario del cliente debe ser inaccesible si el token único no coincide o si el evento ya está marcado como "Cerrado/Terminado", evitando manipulaciones accidentales post-evento.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Interfaz, mensajes del sistema y salidas impresas 100% en español.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0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75" w:lineRule="auto"/>
      <w:ind w:left="120" w:firstLine="0"/>
    </w:pPr>
    <w:rPr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