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0FBF" w:rsidRDefault="0010360B">
      <w:pPr>
        <w:pStyle w:val="Heading1"/>
        <w:spacing w:after="425"/>
        <w:ind w:left="566" w:hanging="581"/>
      </w:pPr>
      <w:bookmarkStart w:id="0" w:name="_Toc387935483"/>
      <w:r>
        <w:t>Introduction</w:t>
      </w:r>
      <w:bookmarkEnd w:id="0"/>
    </w:p>
    <w:p w:rsidR="00990FBF" w:rsidRDefault="0010360B">
      <w:pPr>
        <w:pStyle w:val="Heading2"/>
        <w:ind w:left="720" w:hanging="735"/>
      </w:pPr>
      <w:bookmarkStart w:id="1" w:name="_Toc387935484"/>
      <w:r>
        <w:t>Weather:</w:t>
      </w:r>
      <w:bookmarkEnd w:id="1"/>
    </w:p>
    <w:p w:rsidR="00990FBF" w:rsidRDefault="0010360B">
      <w:pPr>
        <w:ind w:left="-5" w:right="46"/>
      </w:pPr>
      <w:r>
        <w:t xml:space="preserve">Since the early 1980’s a major part of games have been there use of weather. The weather used in games generally has one of two different uses. The first use of weather in games is using the weather to affect gameplay such as Ouranos! (1980) which uses it </w:t>
      </w:r>
      <w:r>
        <w:t>as the main game mechanism . More recently Dear Ester (2012) use</w:t>
      </w:r>
      <w:bookmarkStart w:id="2" w:name="_GoBack"/>
      <w:bookmarkEnd w:id="2"/>
      <w:r>
        <w:t>d the weather for the second reason which is as a way to add to the immersion the player feels when playing the game. Figure 1 contains screenshots from both games and showcases how far the we</w:t>
      </w:r>
      <w:r>
        <w:t>ather has come in games. There are some games that utilise both types of weather in games, including Microsoft Flight Simulator X (2003).</w:t>
      </w:r>
    </w:p>
    <w:p w:rsidR="00990FBF" w:rsidRDefault="0010360B">
      <w:pPr>
        <w:spacing w:after="438" w:line="259" w:lineRule="auto"/>
        <w:ind w:left="0" w:firstLine="0"/>
        <w:jc w:val="left"/>
      </w:pPr>
      <w:r>
        <w:rPr>
          <w:noProof/>
        </w:rPr>
        <w:drawing>
          <wp:inline distT="0" distB="0" distL="0" distR="0">
            <wp:extent cx="5292465" cy="1430396"/>
            <wp:effectExtent l="0" t="0" r="0" b="0"/>
            <wp:docPr id="453" name="Picture 453"/>
            <wp:cNvGraphicFramePr/>
            <a:graphic xmlns:a="http://schemas.openxmlformats.org/drawingml/2006/main">
              <a:graphicData uri="http://schemas.openxmlformats.org/drawingml/2006/picture">
                <pic:pic xmlns:pic="http://schemas.openxmlformats.org/drawingml/2006/picture">
                  <pic:nvPicPr>
                    <pic:cNvPr id="453" name="Picture 453"/>
                    <pic:cNvPicPr/>
                  </pic:nvPicPr>
                  <pic:blipFill>
                    <a:blip r:embed="rId7"/>
                    <a:stretch>
                      <a:fillRect/>
                    </a:stretch>
                  </pic:blipFill>
                  <pic:spPr>
                    <a:xfrm>
                      <a:off x="0" y="0"/>
                      <a:ext cx="5292465" cy="1430396"/>
                    </a:xfrm>
                    <a:prstGeom prst="rect">
                      <a:avLst/>
                    </a:prstGeom>
                  </pic:spPr>
                </pic:pic>
              </a:graphicData>
            </a:graphic>
          </wp:inline>
        </w:drawing>
      </w:r>
    </w:p>
    <w:p w:rsidR="00990FBF" w:rsidRDefault="0010360B">
      <w:pPr>
        <w:spacing w:after="455" w:line="299" w:lineRule="auto"/>
        <w:ind w:left="10" w:right="61"/>
        <w:jc w:val="center"/>
      </w:pPr>
      <w:r>
        <w:rPr>
          <w:sz w:val="22"/>
        </w:rPr>
        <w:t>Figure 1: Left: Ouranos! (1980), Right: Dear Ester (2012)</w:t>
      </w:r>
    </w:p>
    <w:p w:rsidR="00990FBF" w:rsidRDefault="0010360B">
      <w:pPr>
        <w:ind w:left="-15" w:right="46" w:firstLine="351"/>
      </w:pPr>
      <w:r>
        <w:t>Looking closer at the types of weather used in games the u</w:t>
      </w:r>
      <w:r>
        <w:t>se of clouds and rain stand out as the most recurring and notable aspects of weather as well as the most versatile examples of its use in games. For example rain plays different roles in two games, Heavy Rain (2010) and rain (2013). However, without it, th</w:t>
      </w:r>
      <w:r>
        <w:t>e games would not be as compelling as the currently are. Figure 2 shows screenshots from both games. rain (2013) shows how rain is used to affect gameplay by allowing the player only to see the character in the rain, while Heavy Rain (2010) shows how the u</w:t>
      </w:r>
      <w:r>
        <w:t>se of rain adds a depth that increases the film noir feel of the game.</w:t>
      </w:r>
    </w:p>
    <w:p w:rsidR="00990FBF" w:rsidRDefault="0010360B">
      <w:pPr>
        <w:ind w:left="-15" w:right="46" w:firstLine="351"/>
      </w:pPr>
      <w:r>
        <w:t>When creating these games a number of different techniques were used to create and render the weather. Ouranos! (1980) uses ASCII because of the limitations</w:t>
      </w:r>
    </w:p>
    <w:p w:rsidR="00990FBF" w:rsidRDefault="0010360B">
      <w:pPr>
        <w:spacing w:after="438" w:line="259" w:lineRule="auto"/>
        <w:ind w:left="0" w:firstLine="0"/>
        <w:jc w:val="left"/>
      </w:pPr>
      <w:r>
        <w:rPr>
          <w:noProof/>
        </w:rPr>
        <w:lastRenderedPageBreak/>
        <w:drawing>
          <wp:inline distT="0" distB="0" distL="0" distR="0">
            <wp:extent cx="5292465" cy="1430396"/>
            <wp:effectExtent l="0" t="0" r="0" b="0"/>
            <wp:docPr id="492" name="Picture 492"/>
            <wp:cNvGraphicFramePr/>
            <a:graphic xmlns:a="http://schemas.openxmlformats.org/drawingml/2006/main">
              <a:graphicData uri="http://schemas.openxmlformats.org/drawingml/2006/picture">
                <pic:pic xmlns:pic="http://schemas.openxmlformats.org/drawingml/2006/picture">
                  <pic:nvPicPr>
                    <pic:cNvPr id="492" name="Picture 492"/>
                    <pic:cNvPicPr/>
                  </pic:nvPicPr>
                  <pic:blipFill>
                    <a:blip r:embed="rId8"/>
                    <a:stretch>
                      <a:fillRect/>
                    </a:stretch>
                  </pic:blipFill>
                  <pic:spPr>
                    <a:xfrm>
                      <a:off x="0" y="0"/>
                      <a:ext cx="5292465" cy="1430396"/>
                    </a:xfrm>
                    <a:prstGeom prst="rect">
                      <a:avLst/>
                    </a:prstGeom>
                  </pic:spPr>
                </pic:pic>
              </a:graphicData>
            </a:graphic>
          </wp:inline>
        </w:drawing>
      </w:r>
    </w:p>
    <w:p w:rsidR="00990FBF" w:rsidRDefault="0010360B">
      <w:pPr>
        <w:spacing w:after="395" w:line="299" w:lineRule="auto"/>
        <w:ind w:left="10" w:right="61"/>
        <w:jc w:val="center"/>
      </w:pPr>
      <w:r>
        <w:rPr>
          <w:sz w:val="22"/>
        </w:rPr>
        <w:t>Figure 2: Left: rain (2013</w:t>
      </w:r>
      <w:r>
        <w:rPr>
          <w:sz w:val="22"/>
        </w:rPr>
        <w:t>), Right: Heavy Rain (2010)</w:t>
      </w:r>
    </w:p>
    <w:p w:rsidR="00990FBF" w:rsidRDefault="0010360B">
      <w:pPr>
        <w:spacing w:after="470"/>
        <w:ind w:left="-5" w:right="46"/>
      </w:pPr>
      <w:r>
        <w:t>at the time. Games such as Super Mario Bros (1985) use 2D sprites to render clouds on to the background and games like Tomb Raider (2013) uses 3D scripted clouds. 2D games are also more likely to use 2D scrolling rain texture wh</w:t>
      </w:r>
      <w:r>
        <w:t>ile 3D games are more likely to use a particle system to generate the rain. Some games can use location data to simulate the correct weather at a given location such as NCAA Football 14 (2013). These games usually have a backup dynamic weather system which</w:t>
      </w:r>
      <w:r>
        <w:t xml:space="preserve"> will be used if the game can’t connect to the internet to collect data. Most games created use artistic representation of clouds instead of creating them in real time using equations. Fluid dynamic equations can be used to represent the movement of any ob</w:t>
      </w:r>
      <w:r>
        <w:t>ject made up of liquid or gas. Basic clouds can be modelled by fluid dynamic equations, more advance clouds need extra equations for water continuity, thermodynamics, and buoyancy. Using equations to generate the clouds will mean that the cloud will behave</w:t>
      </w:r>
      <w:r>
        <w:t xml:space="preserve"> more like a real cloud than an artist’s interpretation of a cloud. When creating the cloud using these equations rain generation can be based proportionally on cloud size or by adding an extra equation to water continuity equations so rainfall is included</w:t>
      </w:r>
      <w:r>
        <w:t>.</w:t>
      </w:r>
    </w:p>
    <w:p w:rsidR="00990FBF" w:rsidRDefault="0010360B">
      <w:pPr>
        <w:pStyle w:val="Heading2"/>
        <w:ind w:left="720" w:hanging="735"/>
      </w:pPr>
      <w:bookmarkStart w:id="3" w:name="_Toc387935485"/>
      <w:r>
        <w:t>Research Question:</w:t>
      </w:r>
      <w:bookmarkEnd w:id="3"/>
    </w:p>
    <w:p w:rsidR="00990FBF" w:rsidRDefault="0010360B">
      <w:pPr>
        <w:spacing w:after="151"/>
        <w:ind w:left="-5" w:right="46"/>
      </w:pPr>
      <w:r>
        <w:t>The project aims to create realistically moving and looking clouds in real time using fluid dynamic equations. Another aim is to create rain in locations and an appropriate amount that relates to the clouds created. The last aim is to compute the equations</w:t>
      </w:r>
      <w:r>
        <w:t xml:space="preserve"> in </w:t>
      </w:r>
      <w:r>
        <w:lastRenderedPageBreak/>
        <w:t>the GPU so that the equations can be computed efficiently. These aims lead to the research question:</w:t>
      </w:r>
    </w:p>
    <w:p w:rsidR="00990FBF" w:rsidRDefault="0010360B">
      <w:pPr>
        <w:spacing w:after="0" w:line="393" w:lineRule="auto"/>
        <w:ind w:left="0" w:right="61" w:firstLine="351"/>
      </w:pPr>
      <w:r>
        <w:rPr>
          <w:b/>
          <w:i/>
        </w:rPr>
        <w:t>How can the amount of Precipitation generated in a game be related to realistic simulated clouds generated in real-time using fluid dynamic equations?</w:t>
      </w:r>
    </w:p>
    <w:p w:rsidR="00990FBF" w:rsidRDefault="0010360B">
      <w:pPr>
        <w:ind w:left="-15" w:right="46" w:firstLine="351"/>
      </w:pPr>
      <w:r>
        <w:t>Answering the research question results in a number of objectives the need to be completed including using a number of equations, mainly fluid dynamic equations in 3D, space to generate and move clouds. To use these clouds to generate the rain in a 3D scen</w:t>
      </w:r>
      <w:r>
        <w:t>e, the fluid dynamic equations will need to be optimized to run as smoothly as possible in the application whilst producing realistic, or at least plausible, effects.. The final application will be analysed visually and numerically to test how the clouds g</w:t>
      </w:r>
      <w:r>
        <w:t>row and move over time, as well as generating rain in the most efficient way.</w:t>
      </w:r>
      <w:r>
        <w:br w:type="page"/>
      </w:r>
    </w:p>
    <w:p w:rsidR="00990FBF" w:rsidRDefault="0010360B">
      <w:pPr>
        <w:pStyle w:val="Heading1"/>
        <w:spacing w:after="425"/>
        <w:ind w:left="566" w:hanging="581"/>
      </w:pPr>
      <w:bookmarkStart w:id="4" w:name="_Toc387935486"/>
      <w:r>
        <w:lastRenderedPageBreak/>
        <w:t>Literature</w:t>
      </w:r>
      <w:bookmarkEnd w:id="4"/>
    </w:p>
    <w:p w:rsidR="00990FBF" w:rsidRDefault="0010360B">
      <w:pPr>
        <w:pStyle w:val="Heading2"/>
        <w:ind w:left="720" w:hanging="735"/>
      </w:pPr>
      <w:bookmarkStart w:id="5" w:name="_Toc387935487"/>
      <w:r>
        <w:t>Background:</w:t>
      </w:r>
      <w:bookmarkEnd w:id="5"/>
    </w:p>
    <w:p w:rsidR="00990FBF" w:rsidRDefault="0010360B">
      <w:pPr>
        <w:ind w:left="-5" w:right="46"/>
      </w:pPr>
      <w:r>
        <w:t>This section will look at how clouds and rain are generated currently in games. Weather plays a huge impact to the how a game feels, as Barton (2008) wrot</w:t>
      </w:r>
      <w:r>
        <w:t>e about how "It was a dark and stormy night" not only sets the time and weather of the scene but also sets the tone. Wang (2004) agrees by saying that one of the most fascinating parts of a scene could be the clouds. An example of this is the game Tomb Rai</w:t>
      </w:r>
      <w:r>
        <w:t>der (2013) which at numerous points in the game the user can see a vast sky full of clouds as seen in Figure 3.</w:t>
      </w:r>
    </w:p>
    <w:p w:rsidR="00990FBF" w:rsidRDefault="0010360B">
      <w:pPr>
        <w:spacing w:after="438" w:line="259" w:lineRule="auto"/>
        <w:ind w:left="0" w:firstLine="0"/>
        <w:jc w:val="left"/>
      </w:pPr>
      <w:r>
        <w:rPr>
          <w:noProof/>
        </w:rPr>
        <w:drawing>
          <wp:inline distT="0" distB="0" distL="0" distR="0">
            <wp:extent cx="5292174" cy="2976848"/>
            <wp:effectExtent l="0" t="0" r="0" b="0"/>
            <wp:docPr id="557" name="Picture 557"/>
            <wp:cNvGraphicFramePr/>
            <a:graphic xmlns:a="http://schemas.openxmlformats.org/drawingml/2006/main">
              <a:graphicData uri="http://schemas.openxmlformats.org/drawingml/2006/picture">
                <pic:pic xmlns:pic="http://schemas.openxmlformats.org/drawingml/2006/picture">
                  <pic:nvPicPr>
                    <pic:cNvPr id="557" name="Picture 557"/>
                    <pic:cNvPicPr/>
                  </pic:nvPicPr>
                  <pic:blipFill>
                    <a:blip r:embed="rId9"/>
                    <a:stretch>
                      <a:fillRect/>
                    </a:stretch>
                  </pic:blipFill>
                  <pic:spPr>
                    <a:xfrm>
                      <a:off x="0" y="0"/>
                      <a:ext cx="5292174" cy="2976848"/>
                    </a:xfrm>
                    <a:prstGeom prst="rect">
                      <a:avLst/>
                    </a:prstGeom>
                  </pic:spPr>
                </pic:pic>
              </a:graphicData>
            </a:graphic>
          </wp:inline>
        </w:drawing>
      </w:r>
    </w:p>
    <w:p w:rsidR="00990FBF" w:rsidRDefault="0010360B">
      <w:pPr>
        <w:spacing w:after="951" w:line="299" w:lineRule="auto"/>
        <w:ind w:left="10" w:right="61"/>
        <w:jc w:val="center"/>
      </w:pPr>
      <w:r>
        <w:rPr>
          <w:sz w:val="22"/>
        </w:rPr>
        <w:t>Figure 3: A screenshot from Tomb Raider (2013)</w:t>
      </w:r>
    </w:p>
    <w:p w:rsidR="00990FBF" w:rsidRDefault="0010360B">
      <w:pPr>
        <w:pStyle w:val="Heading2"/>
        <w:ind w:left="720" w:hanging="735"/>
      </w:pPr>
      <w:bookmarkStart w:id="6" w:name="_Toc387935488"/>
      <w:r>
        <w:t>Cloud Generation:</w:t>
      </w:r>
      <w:bookmarkEnd w:id="6"/>
    </w:p>
    <w:p w:rsidR="00990FBF" w:rsidRDefault="0010360B">
      <w:pPr>
        <w:ind w:left="-5" w:right="46"/>
      </w:pPr>
      <w:r>
        <w:t>There are a number of different methods for generating clouds from cellular a</w:t>
      </w:r>
      <w:r>
        <w:t>utomata, to fluid dynamic equations, to importing 3D objects.</w:t>
      </w:r>
    </w:p>
    <w:p w:rsidR="00990FBF" w:rsidRDefault="0010360B">
      <w:pPr>
        <w:pStyle w:val="Heading3"/>
        <w:ind w:left="807" w:hanging="822"/>
      </w:pPr>
      <w:bookmarkStart w:id="7" w:name="_Toc387935489"/>
      <w:r>
        <w:lastRenderedPageBreak/>
        <w:t>Artist Created:</w:t>
      </w:r>
      <w:bookmarkEnd w:id="7"/>
    </w:p>
    <w:p w:rsidR="00990FBF" w:rsidRDefault="0010360B">
      <w:pPr>
        <w:spacing w:after="349"/>
        <w:ind w:left="-5" w:right="46"/>
      </w:pPr>
      <w:r>
        <w:t xml:space="preserve">This technique works not by creating the clouds at run time but instead creates the clouds as models and loads them into the game when needed. Wang (2004) describes a version of </w:t>
      </w:r>
      <w:r>
        <w:t>this which allows artists to create boxes in 3DS Max in which a plug-in will then generate clouds inside the box. She explained how this method was used when creating Microsoft Flight Simulator 2004: A Century of Flight (2003). A similar method can be used</w:t>
      </w:r>
      <w:r>
        <w:t xml:space="preserve"> in the CryEngine 3 SDK (2013) which allows the user to alter the properties of the clouds created in real-time within the editor. This method can create very realistic looking clouds but doesn’t allow for realistic movement or generation.</w:t>
      </w:r>
    </w:p>
    <w:p w:rsidR="00990FBF" w:rsidRDefault="0010360B">
      <w:pPr>
        <w:pStyle w:val="Heading3"/>
        <w:ind w:left="807" w:hanging="822"/>
      </w:pPr>
      <w:bookmarkStart w:id="8" w:name="_Toc387935490"/>
      <w:r>
        <w:t>Cellular Automata (CA):</w:t>
      </w:r>
      <w:bookmarkEnd w:id="8"/>
    </w:p>
    <w:p w:rsidR="00990FBF" w:rsidRDefault="0010360B">
      <w:pPr>
        <w:ind w:left="-5" w:right="46"/>
      </w:pPr>
      <w:r>
        <w:t xml:space="preserve">A Cellular Automaton can be described as a regular shaped structure which consists of identical cells that are computed synchronously depending on the state of the cell and its neighbours (Dantchev, 2011). Dobashi </w:t>
      </w:r>
      <w:r>
        <w:rPr>
          <w:i/>
        </w:rPr>
        <w:t xml:space="preserve">et al. </w:t>
      </w:r>
      <w:r>
        <w:t>(2000) used</w:t>
      </w:r>
      <w:r>
        <w:t xml:space="preserve"> a cellular automaton model when generating the clouds which involved giving each cell a number of boolean states that, when coupled with the rules generated clouds.</w:t>
      </w:r>
    </w:p>
    <w:p w:rsidR="00990FBF" w:rsidRDefault="0010360B">
      <w:pPr>
        <w:ind w:left="-15" w:right="46" w:firstLine="351"/>
      </w:pPr>
      <w:r>
        <w:t xml:space="preserve">This method was extended by Miyazaki </w:t>
      </w:r>
      <w:r>
        <w:rPr>
          <w:i/>
        </w:rPr>
        <w:t xml:space="preserve">et al. </w:t>
      </w:r>
      <w:r>
        <w:t xml:space="preserve">(2001) who used the Coupled Map Lattice (CML) </w:t>
      </w:r>
      <w:r>
        <w:t xml:space="preserve">method which is described as “an extension of cellular automaton, and the simulation space is subdivided into lattices”. Miyazaki </w:t>
      </w:r>
      <w:r>
        <w:rPr>
          <w:i/>
        </w:rPr>
        <w:t xml:space="preserve">et al. </w:t>
      </w:r>
      <w:r>
        <w:t>(2001) also goes on to explain that the CML model differs from the CA model by using continuous values instead of discr</w:t>
      </w:r>
      <w:r>
        <w:t>eet values. This CML model uses very simple equations for viscosity and pressure effects, advection, diffusion of water vapour, thermal diffusion and buoyancy, and the transition from vapour to water.</w:t>
      </w:r>
    </w:p>
    <w:p w:rsidR="00990FBF" w:rsidRDefault="0010360B">
      <w:pPr>
        <w:ind w:left="-15" w:right="46" w:firstLine="351"/>
      </w:pPr>
      <w:r>
        <w:t>Cellular Automaton gives a lot more control to the phys</w:t>
      </w:r>
      <w:r>
        <w:t>ics of clouds because of the equations used to define them compared to clouds created by artists. However these equations are not as accurate as using fluid dynamic equations to move and generate clouds.</w:t>
      </w:r>
    </w:p>
    <w:p w:rsidR="00990FBF" w:rsidRDefault="0010360B">
      <w:pPr>
        <w:pStyle w:val="Heading3"/>
        <w:ind w:left="807" w:hanging="822"/>
      </w:pPr>
      <w:bookmarkStart w:id="9" w:name="_Toc387935491"/>
      <w:r>
        <w:lastRenderedPageBreak/>
        <w:t>Fluid Dynamics:</w:t>
      </w:r>
      <w:bookmarkEnd w:id="9"/>
    </w:p>
    <w:p w:rsidR="00990FBF" w:rsidRDefault="0010360B">
      <w:pPr>
        <w:ind w:left="-5" w:right="46"/>
      </w:pPr>
      <w:r>
        <w:t>As clouds can be described as an inc</w:t>
      </w:r>
      <w:r>
        <w:t xml:space="preserve">ompressible fluid it can be simulated via the fluid dynamic equations. The Navier-Stokes Equations are used for a “fluid that conserves both mass and momentum.” (Stam, 1999). In the Navier-Stokes equations </w:t>
      </w:r>
      <w:r>
        <w:rPr>
          <w:i/>
        </w:rPr>
        <w:t xml:space="preserve">ρ </w:t>
      </w:r>
      <w:r>
        <w:t xml:space="preserve">is the density, </w:t>
      </w:r>
      <w:r>
        <w:rPr>
          <w:b/>
        </w:rPr>
        <w:t xml:space="preserve">f </w:t>
      </w:r>
      <w:r>
        <w:t>represents all external forces</w:t>
      </w:r>
      <w:r>
        <w:t xml:space="preserve"> and </w:t>
      </w:r>
      <w:r>
        <w:rPr>
          <w:i/>
        </w:rPr>
        <w:t xml:space="preserve">ν </w:t>
      </w:r>
      <w:r>
        <w:t xml:space="preserve">is the kinematic viscosity of the fluid. The velocity and pressure are defined as </w:t>
      </w:r>
      <w:r>
        <w:rPr>
          <w:b/>
        </w:rPr>
        <w:t xml:space="preserve">u </w:t>
      </w:r>
      <w:r>
        <w:t xml:space="preserve">and </w:t>
      </w:r>
      <w:r>
        <w:rPr>
          <w:i/>
        </w:rPr>
        <w:t xml:space="preserve">p </w:t>
      </w:r>
      <w:r>
        <w:t>respectively. The second equation is the continuity equation which means the fluid is incompressible.</w:t>
      </w:r>
    </w:p>
    <w:p w:rsidR="00990FBF" w:rsidRDefault="0010360B">
      <w:pPr>
        <w:spacing w:after="244"/>
        <w:ind w:left="-5" w:right="46"/>
      </w:pPr>
      <w:r>
        <w:t xml:space="preserve">The Navier-Stokes equations (1) and (2) can be simplified to Euler’s Equation when “the effects of viscosity are negligible in gases” (Fedkiw, Stam and Jensen, 2001). This makes the equations for generating the clouds less computationally heavy and can be </w:t>
      </w:r>
      <w:r>
        <w:t xml:space="preserve">shown in equation (3) which has no </w:t>
      </w:r>
      <w:r>
        <w:rPr>
          <w:i/>
        </w:rPr>
        <w:t>ν∇</w:t>
      </w:r>
      <w:r>
        <w:rPr>
          <w:vertAlign w:val="superscript"/>
        </w:rPr>
        <w:t>2</w:t>
      </w:r>
      <w:r>
        <w:rPr>
          <w:b/>
        </w:rPr>
        <w:t>u</w:t>
      </w:r>
      <w:r>
        <w:t>. The continuity equation has not changed and can be seen from (4) being the same as (2).</w:t>
      </w:r>
    </w:p>
    <w:p w:rsidR="00990FBF" w:rsidRDefault="0010360B" w:rsidP="009B1ECF">
      <w:pPr>
        <w:tabs>
          <w:tab w:val="center" w:pos="2923"/>
          <w:tab w:val="center" w:pos="5000"/>
        </w:tabs>
        <w:spacing w:after="0" w:line="265" w:lineRule="auto"/>
        <w:ind w:left="0" w:firstLine="0"/>
        <w:jc w:val="left"/>
      </w:pPr>
      <w:r>
        <w:rPr>
          <w:sz w:val="22"/>
        </w:rPr>
        <w:tab/>
      </w:r>
    </w:p>
    <w:p w:rsidR="00990FBF" w:rsidRDefault="0010360B">
      <w:pPr>
        <w:ind w:left="-5" w:right="46"/>
      </w:pPr>
      <w:r>
        <w:t>F</w:t>
      </w:r>
      <w:r>
        <w:t xml:space="preserve">edkiw, Stam and Jensen (2001), Harris </w:t>
      </w:r>
      <w:r>
        <w:rPr>
          <w:i/>
        </w:rPr>
        <w:t xml:space="preserve">et al. </w:t>
      </w:r>
      <w:r>
        <w:t xml:space="preserve">(2003), and Overby, Melek </w:t>
      </w:r>
      <w:r>
        <w:t>and Keyser (2002) all used work created by Stam (1999) on stable fluid simulations. Overby, Melek and Keyser (2002) used the actual solver created by Stam (1999) in the application to solve the fluid dynamic part of creating clouds. Whereas Fedkiw, Stam an</w:t>
      </w:r>
      <w:r>
        <w:t xml:space="preserve">d Jensen (2001) and Harris </w:t>
      </w:r>
      <w:r>
        <w:rPr>
          <w:i/>
        </w:rPr>
        <w:t xml:space="preserve">et al. </w:t>
      </w:r>
      <w:r>
        <w:t>(2003) used the theory in the creation of the smoke and clouds respectively. Even though all three used the same start for simulating cloud generation they have different methods for assigning values to the other equations</w:t>
      </w:r>
      <w:r>
        <w:t xml:space="preserve"> needed.</w:t>
      </w:r>
    </w:p>
    <w:p w:rsidR="00990FBF" w:rsidRDefault="0010360B">
      <w:pPr>
        <w:spacing w:line="265" w:lineRule="auto"/>
        <w:ind w:left="10" w:right="46"/>
        <w:jc w:val="right"/>
      </w:pPr>
      <w:r>
        <w:t>The Fedkiw, Stam and Jensen (2001) model uses a Poisson equation to compute</w:t>
      </w:r>
    </w:p>
    <w:p w:rsidR="00990FBF" w:rsidRDefault="0010360B">
      <w:pPr>
        <w:ind w:left="-5" w:right="46"/>
      </w:pPr>
      <w:r>
        <w:t>the pressure of the system and two scalar functions for advecting the temperature and density. This model also uses a function built up of the temperature, ambient temperature, density, and two other positive constants to create a buoyancy effect. The mode</w:t>
      </w:r>
      <w:r>
        <w:t>l also simulates velocity fields, which are dampened out on the coarse grid, by finding where the feature should be and then creating a realistic turbulent</w:t>
      </w:r>
    </w:p>
    <w:p w:rsidR="00990FBF" w:rsidRDefault="0010360B">
      <w:pPr>
        <w:spacing w:after="191" w:line="259" w:lineRule="auto"/>
        <w:ind w:left="-5" w:right="46"/>
      </w:pPr>
      <w:r>
        <w:t>effect.</w:t>
      </w:r>
    </w:p>
    <w:p w:rsidR="00990FBF" w:rsidRDefault="0010360B">
      <w:pPr>
        <w:ind w:left="-15" w:right="46" w:firstLine="351"/>
      </w:pPr>
      <w:r>
        <w:lastRenderedPageBreak/>
        <w:t>Overby, Melek and Keyser (2002) computes the local temperature based upon the heat energy an</w:t>
      </w:r>
      <w:r>
        <w:t>d the pressure. The pressure is calculated from ground level to the tropopause by an exponentially decreasing value (Overby, Melek and Keyser, 2002). The buoyancy in this model is created using the local temperature, the surrounding temperature and a buoya</w:t>
      </w:r>
      <w:r>
        <w:t>ncy scalar. Relative humidity is calculated based upon current water vapour and saturated water vapour. Water condensation is then calculated based upon relative humidity, hygroscopic nuclei, and a condensation constants. The final equation to be calculate</w:t>
      </w:r>
      <w:r>
        <w:t>d is the latent heat which is calculated by the water condensation and a constant.</w:t>
      </w:r>
    </w:p>
    <w:p w:rsidR="00990FBF" w:rsidRDefault="0010360B">
      <w:pPr>
        <w:ind w:left="-15" w:right="46" w:firstLine="351"/>
      </w:pPr>
      <w:r>
        <w:t xml:space="preserve">The Harris </w:t>
      </w:r>
      <w:r>
        <w:rPr>
          <w:i/>
        </w:rPr>
        <w:t xml:space="preserve">et al. </w:t>
      </w:r>
      <w:r>
        <w:t xml:space="preserve">(2003) model uses equations for water continuity, thermodynamics, buoyancy, and a Poisson equation for fluid flow. This model also creates velocity fields </w:t>
      </w:r>
      <w:r>
        <w:t>using the same process as Fedkiw, Stam and Jensen (2001). This model uses more complicated equations than the previous two models to more accurately simulate the creation of clouds. For example this model uses gravity, the mass mixing ratio of hydrometeors</w:t>
      </w:r>
      <w:r>
        <w:t xml:space="preserve"> and virtual potential temperatures, whereas the previous models use scalars or other constants with the temperature to create the buoyancy force.</w:t>
      </w:r>
    </w:p>
    <w:p w:rsidR="00990FBF" w:rsidRDefault="0010360B">
      <w:pPr>
        <w:ind w:left="-15" w:right="46" w:firstLine="351"/>
      </w:pPr>
      <w:r>
        <w:t xml:space="preserve">The vorticity confinement as defined by Harris </w:t>
      </w:r>
      <w:r>
        <w:rPr>
          <w:i/>
        </w:rPr>
        <w:t xml:space="preserve">et al. </w:t>
      </w:r>
      <w:r>
        <w:t xml:space="preserve">(2003) model is defined in equation (5). </w:t>
      </w:r>
      <w:r>
        <w:rPr>
          <w:b/>
          <w:i/>
        </w:rPr>
        <w:t xml:space="preserve">ω </w:t>
      </w:r>
      <w:r>
        <w:t>is the vorti</w:t>
      </w:r>
      <w:r>
        <w:t xml:space="preserve">city, defined by </w:t>
      </w:r>
      <w:r>
        <w:rPr>
          <w:b/>
          <w:i/>
        </w:rPr>
        <w:t xml:space="preserve">ω </w:t>
      </w:r>
      <w:r>
        <w:t xml:space="preserve">= </w:t>
      </w:r>
      <w:r>
        <w:rPr>
          <w:i/>
        </w:rPr>
        <w:t xml:space="preserve">∇ × </w:t>
      </w:r>
      <w:r>
        <w:rPr>
          <w:b/>
        </w:rPr>
        <w:t>u</w:t>
      </w:r>
      <w:r>
        <w:t xml:space="preserve">, and </w:t>
      </w:r>
      <w:r>
        <w:rPr>
          <w:b/>
        </w:rPr>
        <w:t xml:space="preserve">N </w:t>
      </w:r>
      <w:r>
        <w:t xml:space="preserve">is the normalized vorticty vector field and points from areas of lower vorticiy to areas of higher vorticity which is defined by equation (6). With </w:t>
      </w:r>
      <w:r>
        <w:rPr>
          <w:i/>
        </w:rPr>
        <w:t xml:space="preserve">h </w:t>
      </w:r>
      <w:r>
        <w:t xml:space="preserve">is the grid scale and </w:t>
      </w:r>
      <w:r>
        <w:rPr>
          <w:i/>
        </w:rPr>
        <w:t xml:space="preserve"> </w:t>
      </w:r>
      <w:r>
        <w:t>is a scale parameter.</w:t>
      </w:r>
    </w:p>
    <w:p w:rsidR="00990FBF" w:rsidRDefault="0010360B" w:rsidP="009B1ECF">
      <w:pPr>
        <w:tabs>
          <w:tab w:val="center" w:pos="4167"/>
          <w:tab w:val="right" w:pos="8395"/>
        </w:tabs>
        <w:spacing w:after="233" w:line="265" w:lineRule="auto"/>
        <w:ind w:left="0" w:firstLine="0"/>
        <w:jc w:val="left"/>
      </w:pPr>
      <w:r>
        <w:rPr>
          <w:sz w:val="22"/>
        </w:rPr>
        <w:tab/>
      </w:r>
    </w:p>
    <w:p w:rsidR="00990FBF" w:rsidRDefault="0010360B">
      <w:pPr>
        <w:tabs>
          <w:tab w:val="center" w:pos="3767"/>
          <w:tab w:val="center" w:pos="4484"/>
          <w:tab w:val="right" w:pos="8395"/>
        </w:tabs>
        <w:spacing w:line="265" w:lineRule="auto"/>
        <w:ind w:left="0" w:firstLine="0"/>
        <w:jc w:val="left"/>
      </w:pPr>
      <w:r>
        <w:rPr>
          <w:sz w:val="22"/>
        </w:rPr>
        <w:tab/>
      </w:r>
    </w:p>
    <w:p w:rsidR="00990FBF" w:rsidRDefault="0010360B">
      <w:pPr>
        <w:spacing w:after="272"/>
        <w:ind w:left="-15" w:right="46" w:firstLine="351"/>
      </w:pPr>
      <w:r>
        <w:t xml:space="preserve">The buoyant force is defined in equation (7) where </w:t>
      </w:r>
      <w:r>
        <w:rPr>
          <w:i/>
        </w:rPr>
        <w:t xml:space="preserve">g </w:t>
      </w:r>
      <w:r>
        <w:t xml:space="preserve">is the acceleration due to gravity. </w:t>
      </w:r>
      <w:r>
        <w:rPr>
          <w:i/>
        </w:rPr>
        <w:t>q</w:t>
      </w:r>
      <w:r>
        <w:rPr>
          <w:i/>
          <w:vertAlign w:val="subscript"/>
        </w:rPr>
        <w:t xml:space="preserve">v </w:t>
      </w:r>
      <w:r>
        <w:t xml:space="preserve">is the mixing ratio of hydrometeors and in this case is defined as </w:t>
      </w:r>
      <w:r>
        <w:rPr>
          <w:i/>
        </w:rPr>
        <w:t>q</w:t>
      </w:r>
      <w:r>
        <w:rPr>
          <w:i/>
          <w:vertAlign w:val="subscript"/>
        </w:rPr>
        <w:t>c</w:t>
      </w:r>
      <w:r>
        <w:t xml:space="preserve">, the mixing ratio of liquid water. </w:t>
      </w:r>
      <w:r>
        <w:rPr>
          <w:i/>
        </w:rPr>
        <w:t>θ</w:t>
      </w:r>
      <w:r>
        <w:rPr>
          <w:i/>
          <w:vertAlign w:val="subscript"/>
        </w:rPr>
        <w:t xml:space="preserve">v </w:t>
      </w:r>
      <w:r>
        <w:t>is the virtual potential temperature and i</w:t>
      </w:r>
      <w:r>
        <w:t xml:space="preserve">s defined in equation </w:t>
      </w:r>
      <w:r>
        <w:rPr>
          <w:i/>
        </w:rPr>
        <w:t>θ</w:t>
      </w:r>
      <w:r>
        <w:rPr>
          <w:i/>
          <w:vertAlign w:val="subscript"/>
        </w:rPr>
        <w:t xml:space="preserve">v </w:t>
      </w:r>
      <w:r>
        <w:rPr>
          <w:i/>
        </w:rPr>
        <w:t>≈ θ</w:t>
      </w:r>
      <w:r>
        <w:t>(1 + 0</w:t>
      </w:r>
      <w:r>
        <w:rPr>
          <w:i/>
        </w:rPr>
        <w:t>.</w:t>
      </w:r>
      <w:r>
        <w:t>61</w:t>
      </w:r>
      <w:r>
        <w:rPr>
          <w:i/>
        </w:rPr>
        <w:t>q</w:t>
      </w:r>
      <w:r>
        <w:rPr>
          <w:i/>
          <w:vertAlign w:val="subscript"/>
        </w:rPr>
        <w:t>v</w:t>
      </w:r>
      <w:r>
        <w:t xml:space="preserve">). </w:t>
      </w:r>
      <w:r>
        <w:rPr>
          <w:i/>
        </w:rPr>
        <w:t>θ</w:t>
      </w:r>
      <w:r>
        <w:rPr>
          <w:i/>
          <w:vertAlign w:val="subscript"/>
        </w:rPr>
        <w:t>v</w:t>
      </w:r>
      <w:r>
        <w:rPr>
          <w:vertAlign w:val="subscript"/>
        </w:rPr>
        <w:t xml:space="preserve">0 </w:t>
      </w:r>
      <w:r>
        <w:t xml:space="preserve">is the reference potential temperature and is between 290 and 300K as defined by Harris </w:t>
      </w:r>
      <w:r>
        <w:rPr>
          <w:i/>
        </w:rPr>
        <w:t xml:space="preserve">et al. </w:t>
      </w:r>
      <w:r>
        <w:t>(2003).</w:t>
      </w:r>
    </w:p>
    <w:p w:rsidR="00990FBF" w:rsidRDefault="0010360B">
      <w:pPr>
        <w:spacing w:after="350"/>
        <w:ind w:left="-15" w:right="46" w:firstLine="351"/>
      </w:pPr>
      <w:r>
        <w:lastRenderedPageBreak/>
        <w:t xml:space="preserve">The water continuity in Harris </w:t>
      </w:r>
      <w:r>
        <w:rPr>
          <w:i/>
        </w:rPr>
        <w:t xml:space="preserve">et al. </w:t>
      </w:r>
      <w:r>
        <w:t>(2003) model is based upon the Bulk Water Continuity model which described by Houze (1994) as “the simplest type of cloud is a warm non-precipitating cloud”. Houze (1994) describes the model as a set of categories in which clouds can be created. The catego</w:t>
      </w:r>
      <w:r>
        <w:t xml:space="preserve">ries for this simple type of cloud model are vapour </w:t>
      </w:r>
      <w:r>
        <w:rPr>
          <w:i/>
        </w:rPr>
        <w:t>q</w:t>
      </w:r>
      <w:r>
        <w:rPr>
          <w:i/>
          <w:vertAlign w:val="subscript"/>
        </w:rPr>
        <w:t xml:space="preserve">v </w:t>
      </w:r>
      <w:r>
        <w:t xml:space="preserve">and cloud liquid water </w:t>
      </w:r>
      <w:r>
        <w:rPr>
          <w:i/>
        </w:rPr>
        <w:t>q</w:t>
      </w:r>
      <w:r>
        <w:rPr>
          <w:i/>
          <w:vertAlign w:val="subscript"/>
        </w:rPr>
        <w:t xml:space="preserve">c </w:t>
      </w:r>
      <w:r>
        <w:t xml:space="preserve">and are described in equations (8) by Houze (1994). </w:t>
      </w:r>
      <w:r>
        <w:rPr>
          <w:i/>
        </w:rPr>
        <w:t xml:space="preserve">C </w:t>
      </w:r>
      <w:r>
        <w:t>is the condensation rate.</w:t>
      </w:r>
    </w:p>
    <w:p w:rsidR="00990FBF" w:rsidRDefault="0010360B" w:rsidP="009B1ECF">
      <w:pPr>
        <w:tabs>
          <w:tab w:val="center" w:pos="3303"/>
          <w:tab w:val="center" w:pos="4526"/>
        </w:tabs>
        <w:spacing w:after="0" w:line="265" w:lineRule="auto"/>
        <w:ind w:left="0" w:firstLine="0"/>
        <w:jc w:val="left"/>
      </w:pPr>
      <w:r>
        <w:rPr>
          <w:sz w:val="22"/>
        </w:rPr>
        <w:tab/>
      </w:r>
    </w:p>
    <w:p w:rsidR="00990FBF" w:rsidRDefault="0010360B">
      <w:pPr>
        <w:ind w:left="-15" w:right="46" w:firstLine="351"/>
      </w:pPr>
      <w:r>
        <w:t>T</w:t>
      </w:r>
      <w:r>
        <w:t xml:space="preserve">he thermodynamic equation defined in Harris </w:t>
      </w:r>
      <w:r>
        <w:rPr>
          <w:i/>
        </w:rPr>
        <w:t xml:space="preserve">et al. </w:t>
      </w:r>
      <w:r>
        <w:t>(2003) m</w:t>
      </w:r>
      <w:r>
        <w:t xml:space="preserve">odel can be seen in equation (9). </w:t>
      </w:r>
      <w:r>
        <w:rPr>
          <w:i/>
        </w:rPr>
        <w:t>c</w:t>
      </w:r>
      <w:r>
        <w:rPr>
          <w:i/>
          <w:vertAlign w:val="subscript"/>
        </w:rPr>
        <w:t xml:space="preserve">p </w:t>
      </w:r>
      <w:r>
        <w:t>is the specific heat capacity of dry air at constant pressure in this case 1005</w:t>
      </w:r>
      <w:r>
        <w:rPr>
          <w:i/>
        </w:rPr>
        <w:t>Jkg</w:t>
      </w:r>
      <w:r>
        <w:rPr>
          <w:i/>
          <w:vertAlign w:val="superscript"/>
        </w:rPr>
        <w:t>−</w:t>
      </w:r>
      <w:r>
        <w:rPr>
          <w:vertAlign w:val="superscript"/>
        </w:rPr>
        <w:t>1</w:t>
      </w:r>
      <w:r>
        <w:rPr>
          <w:i/>
        </w:rPr>
        <w:t>K</w:t>
      </w:r>
      <w:r>
        <w:rPr>
          <w:i/>
          <w:vertAlign w:val="superscript"/>
        </w:rPr>
        <w:t>−</w:t>
      </w:r>
      <w:r>
        <w:rPr>
          <w:vertAlign w:val="superscript"/>
        </w:rPr>
        <w:t>1</w:t>
      </w:r>
      <w:r>
        <w:t xml:space="preserve">. </w:t>
      </w:r>
      <w:r>
        <w:rPr>
          <w:i/>
        </w:rPr>
        <w:t xml:space="preserve">L </w:t>
      </w:r>
      <w:r>
        <w:t>is the latent heat of vaporization of water which is 2</w:t>
      </w:r>
      <w:r>
        <w:rPr>
          <w:i/>
        </w:rPr>
        <w:t>.</w:t>
      </w:r>
      <w:r>
        <w:t>501</w:t>
      </w:r>
      <w:r>
        <w:rPr>
          <w:i/>
        </w:rPr>
        <w:t>Jkg</w:t>
      </w:r>
      <w:r>
        <w:rPr>
          <w:i/>
          <w:vertAlign w:val="superscript"/>
        </w:rPr>
        <w:t>−</w:t>
      </w:r>
      <w:r>
        <w:rPr>
          <w:vertAlign w:val="superscript"/>
        </w:rPr>
        <w:t>1</w:t>
      </w:r>
      <w:r>
        <w:t xml:space="preserve">. The part of the equation in brackets on the right hand side of </w:t>
      </w:r>
      <w:r>
        <w:t>the equation can be exchanged for the condensation rate from the water continuity</w:t>
      </w:r>
    </w:p>
    <w:p w:rsidR="00990FBF" w:rsidRDefault="0010360B">
      <w:pPr>
        <w:spacing w:after="317"/>
        <w:ind w:left="-5" w:right="46"/>
      </w:pPr>
      <w:r>
        <w:t>equations.</w:t>
      </w:r>
    </w:p>
    <w:p w:rsidR="00990FBF" w:rsidRDefault="00990FBF" w:rsidP="009B1ECF">
      <w:pPr>
        <w:tabs>
          <w:tab w:val="center" w:pos="4371"/>
          <w:tab w:val="center" w:pos="6147"/>
        </w:tabs>
        <w:spacing w:after="0" w:line="265" w:lineRule="auto"/>
        <w:ind w:left="0" w:firstLine="0"/>
        <w:jc w:val="left"/>
      </w:pPr>
    </w:p>
    <w:p w:rsidR="00990FBF" w:rsidRDefault="0010360B" w:rsidP="009B1ECF">
      <w:pPr>
        <w:spacing w:after="78" w:line="443" w:lineRule="auto"/>
        <w:ind w:left="10" w:right="46"/>
        <w:jc w:val="right"/>
      </w:pPr>
      <w:r>
        <w:t xml:space="preserve">Π is called the Exner function and is defined in equation 10. Where </w:t>
      </w:r>
      <w:r>
        <w:rPr>
          <w:i/>
        </w:rPr>
        <w:t>p</w:t>
      </w:r>
      <w:r>
        <w:rPr>
          <w:vertAlign w:val="subscript"/>
        </w:rPr>
        <w:t xml:space="preserve">0 </w:t>
      </w:r>
      <w:r>
        <w:t>is the pressure at the surface, usually taken as 1000</w:t>
      </w:r>
      <w:r>
        <w:rPr>
          <w:i/>
        </w:rPr>
        <w:t>hPa</w:t>
      </w:r>
      <w:r>
        <w:t xml:space="preserve">; </w:t>
      </w:r>
      <w:r>
        <w:rPr>
          <w:i/>
        </w:rPr>
        <w:t>R</w:t>
      </w:r>
      <w:r>
        <w:rPr>
          <w:i/>
          <w:vertAlign w:val="subscript"/>
        </w:rPr>
        <w:t xml:space="preserve">d </w:t>
      </w:r>
      <w:r>
        <w:t>is the gas constant for dry air a can be taken as 287</w:t>
      </w:r>
      <w:r>
        <w:rPr>
          <w:i/>
        </w:rPr>
        <w:t>Jkg</w:t>
      </w:r>
      <w:r>
        <w:rPr>
          <w:i/>
          <w:vertAlign w:val="superscript"/>
        </w:rPr>
        <w:t>−</w:t>
      </w:r>
      <w:r>
        <w:rPr>
          <w:vertAlign w:val="superscript"/>
        </w:rPr>
        <w:t>1</w:t>
      </w:r>
      <w:r>
        <w:rPr>
          <w:i/>
        </w:rPr>
        <w:t>K</w:t>
      </w:r>
      <w:r>
        <w:rPr>
          <w:i/>
          <w:vertAlign w:val="superscript"/>
        </w:rPr>
        <w:t>−</w:t>
      </w:r>
      <w:r>
        <w:rPr>
          <w:vertAlign w:val="superscript"/>
        </w:rPr>
        <w:t>1</w:t>
      </w:r>
      <w:r>
        <w:t xml:space="preserve">; </w:t>
      </w:r>
      <w:r>
        <w:rPr>
          <w:i/>
        </w:rPr>
        <w:t>c</w:t>
      </w:r>
      <w:r>
        <w:rPr>
          <w:i/>
          <w:vertAlign w:val="subscript"/>
        </w:rPr>
        <w:t xml:space="preserve">p </w:t>
      </w:r>
      <w:r>
        <w:t xml:space="preserve">is the heat capacity of dry air at constant pressure, and </w:t>
      </w:r>
      <w:r>
        <w:rPr>
          <w:i/>
        </w:rPr>
        <w:t xml:space="preserve">p </w:t>
      </w:r>
      <w:r>
        <w:t>is pressure.</w:t>
      </w:r>
    </w:p>
    <w:p w:rsidR="00990FBF" w:rsidRDefault="0010360B">
      <w:pPr>
        <w:spacing w:after="470"/>
        <w:ind w:left="-15" w:right="46" w:firstLine="351"/>
      </w:pPr>
      <w:r>
        <w:t>W</w:t>
      </w:r>
      <w:r>
        <w:t xml:space="preserve">ith these extra equations using fluid dynamics for generating and moving clouds will give more accurate simulations compared to the previously mentioned processes. There is a draw back for using fluid dynamic equations as it will use more computing power </w:t>
      </w:r>
      <w:r>
        <w:t>compared to artistically created, and Cellular Automaton methods.</w:t>
      </w:r>
    </w:p>
    <w:p w:rsidR="00990FBF" w:rsidRDefault="0010360B">
      <w:pPr>
        <w:pStyle w:val="Heading2"/>
        <w:ind w:left="720" w:hanging="735"/>
      </w:pPr>
      <w:bookmarkStart w:id="10" w:name="_Toc387935492"/>
      <w:r>
        <w:t>Cloud Rendering:</w:t>
      </w:r>
      <w:bookmarkEnd w:id="10"/>
    </w:p>
    <w:p w:rsidR="00990FBF" w:rsidRDefault="0010360B">
      <w:pPr>
        <w:spacing w:after="350"/>
        <w:ind w:left="-5" w:right="46"/>
      </w:pPr>
      <w:r>
        <w:t>Due to the nature of clouds when light passes through them it becomes scattered. The majority of the models looked at the use two different techniques to accomplish this effect: single scattering and multiple scattering. These models may render clouds usin</w:t>
      </w:r>
      <w:r>
        <w:t xml:space="preserve">g </w:t>
      </w:r>
      <w:r>
        <w:lastRenderedPageBreak/>
        <w:t>these scattering techniques directly or may use scattering inside other rendering processes such as photon mapping. A number of these models also use billboards or imposters when rendering the clouds as this saves on computation. This section will look a</w:t>
      </w:r>
      <w:r>
        <w:t>t single scattering, multiple scattering, and photon mapping.</w:t>
      </w:r>
    </w:p>
    <w:p w:rsidR="00990FBF" w:rsidRDefault="0010360B">
      <w:pPr>
        <w:pStyle w:val="Heading3"/>
        <w:spacing w:after="351"/>
        <w:ind w:left="807" w:hanging="822"/>
      </w:pPr>
      <w:bookmarkStart w:id="11" w:name="_Toc387935493"/>
      <w:r>
        <w:t>Single Scattering:</w:t>
      </w:r>
      <w:bookmarkEnd w:id="11"/>
    </w:p>
    <w:p w:rsidR="00990FBF" w:rsidRDefault="0010360B">
      <w:pPr>
        <w:spacing w:after="362"/>
        <w:ind w:left="-5" w:right="46"/>
      </w:pPr>
      <w:r>
        <w:t>Harris and Lastra (2001) describe single scattering as a model that simulates scattering in a single direction that is usually the direction leading to the point of view. Ther</w:t>
      </w:r>
      <w:r>
        <w:t xml:space="preserve">e are debates concerning whether or not this type of rendering is detailed enough for rendering clouds. Miyazaki </w:t>
      </w:r>
      <w:r>
        <w:rPr>
          <w:i/>
        </w:rPr>
        <w:t xml:space="preserve">et al. </w:t>
      </w:r>
      <w:r>
        <w:t>(2001) states the main topic of his model is the cloud shapes so using single scattering is enough to check the shape of the cloud. Bohr</w:t>
      </w:r>
      <w:r>
        <w:t xml:space="preserve">en (1987) describes single scattering as insufficient when describing common observations. Due to this being a simpler and less computational heavy method of rendering clouds compared to other methods this process could be best for cloud generated using a </w:t>
      </w:r>
      <w:r>
        <w:t>number of complex equations.</w:t>
      </w:r>
    </w:p>
    <w:p w:rsidR="00990FBF" w:rsidRDefault="0010360B">
      <w:pPr>
        <w:pStyle w:val="Heading3"/>
        <w:ind w:left="807" w:hanging="822"/>
      </w:pPr>
      <w:bookmarkStart w:id="12" w:name="_Toc387935494"/>
      <w:r>
        <w:t>Multiple scattering:</w:t>
      </w:r>
      <w:bookmarkEnd w:id="12"/>
    </w:p>
    <w:p w:rsidR="00990FBF" w:rsidRDefault="0010360B">
      <w:pPr>
        <w:spacing w:after="348"/>
        <w:ind w:left="-5" w:right="46"/>
      </w:pPr>
      <w:r>
        <w:t xml:space="preserve">“Multiple scattering models are more physically accurate, but must account for scattering in all directions ... and therefore are much more complicated and expensive to evaluate” (Harris and Lastra, 2001). </w:t>
      </w:r>
      <w:r>
        <w:t xml:space="preserve">Harris </w:t>
      </w:r>
      <w:r>
        <w:rPr>
          <w:i/>
        </w:rPr>
        <w:t xml:space="preserve">et al. </w:t>
      </w:r>
      <w:r>
        <w:t>(2003) uses a version of multiple scattering which is called multiple forward scattering, this differs from the original by instead of calculating scattering in all directions it calculates scattering in the forward direction only. This means</w:t>
      </w:r>
      <w:r>
        <w:t xml:space="preserve"> the algorithm is less computationally heavy. Fedkiw, Stam and Jensen (2001) describe the multiple scattering of light as necessary for objects made from water vapour, which clouds are.</w:t>
      </w:r>
    </w:p>
    <w:p w:rsidR="00990FBF" w:rsidRDefault="0010360B">
      <w:pPr>
        <w:pStyle w:val="Heading3"/>
        <w:ind w:left="807" w:hanging="822"/>
      </w:pPr>
      <w:bookmarkStart w:id="13" w:name="_Toc387935495"/>
      <w:r>
        <w:t>Photon Mapping:</w:t>
      </w:r>
      <w:bookmarkEnd w:id="13"/>
    </w:p>
    <w:p w:rsidR="00990FBF" w:rsidRDefault="0010360B">
      <w:pPr>
        <w:spacing w:after="191" w:line="259" w:lineRule="auto"/>
        <w:ind w:left="-5" w:right="46"/>
      </w:pPr>
      <w:r>
        <w:t>“Photon mapping is a variation of pure Monte Carlo ray</w:t>
      </w:r>
      <w:r>
        <w:t xml:space="preserve"> tracing in which photons</w:t>
      </w:r>
    </w:p>
    <w:p w:rsidR="00990FBF" w:rsidRDefault="0010360B">
      <w:pPr>
        <w:spacing w:after="468"/>
        <w:ind w:left="-5" w:right="46"/>
      </w:pPr>
      <w:r>
        <w:lastRenderedPageBreak/>
        <w:t xml:space="preserve">(particles of radiant energy) are traced through a scene” (Jensen (1996), cited in Harris (2003)). Harris (2003) describes the process of photon mapping as storing position, incoming direction, and radiance of each photon landing </w:t>
      </w:r>
      <w:r>
        <w:t>on a nonspecular surface that has been traced from the light source. Fedkiw, Stam and Jensen (2001) use photon mapping when rendering smoke and describe the process as a two pass algorithm, one where a volume photon map is built and the second as a renderi</w:t>
      </w:r>
      <w:r>
        <w:t>ng pass using a forward ray marching algorithm.</w:t>
      </w:r>
    </w:p>
    <w:p w:rsidR="00990FBF" w:rsidRDefault="0010360B">
      <w:pPr>
        <w:pStyle w:val="Heading2"/>
        <w:ind w:left="720" w:hanging="735"/>
      </w:pPr>
      <w:bookmarkStart w:id="14" w:name="_Toc387935496"/>
      <w:r>
        <w:t>Rain Rendering:</w:t>
      </w:r>
      <w:bookmarkEnd w:id="14"/>
    </w:p>
    <w:p w:rsidR="00990FBF" w:rsidRDefault="0010360B">
      <w:pPr>
        <w:ind w:left="-5" w:right="46"/>
      </w:pPr>
      <w:r>
        <w:t>“Rain is an extremely complex natural atmospheric phenomenon” (Puig-Centelles, Ripolles and Chover, 2009). Puig-Centelles, Ripolles and Chover (2009) describe two main techniques for rendering</w:t>
      </w:r>
      <w:r>
        <w:t xml:space="preserve"> rain to a scene scrolling textures where a texture the size of the screen scrolls in the direction of the rain, and a particle system where each rain drop is represented as a particle in the system. Tariq (2007) writes “animating rain using a particle sys</w:t>
      </w:r>
      <w:r>
        <w:t>tem is more useful for realistic looking rain with lots of behaviour (like changing wind).” Puig-Centelles, Ripolles and Chover (2009) sates that texture scrolling “is faster than particle systems, but it does not allow interaction between rain and the env</w:t>
      </w:r>
      <w:r>
        <w:t>ironment.”</w:t>
      </w:r>
    </w:p>
    <w:p w:rsidR="00990FBF" w:rsidRDefault="0010360B">
      <w:pPr>
        <w:spacing w:after="600"/>
        <w:ind w:left="-15" w:right="46" w:firstLine="351"/>
      </w:pPr>
      <w:r>
        <w:rPr>
          <w:noProof/>
          <w:sz w:val="22"/>
        </w:rPr>
        <mc:AlternateContent>
          <mc:Choice Requires="wpg">
            <w:drawing>
              <wp:anchor distT="0" distB="0" distL="114300" distR="114300" simplePos="0" relativeHeight="251660288" behindDoc="0" locked="0" layoutInCell="1" allowOverlap="1">
                <wp:simplePos x="0" y="0"/>
                <wp:positionH relativeFrom="column">
                  <wp:posOffset>1977060</wp:posOffset>
                </wp:positionH>
                <wp:positionV relativeFrom="paragraph">
                  <wp:posOffset>1586314</wp:posOffset>
                </wp:positionV>
                <wp:extent cx="205486" cy="5055"/>
                <wp:effectExtent l="0" t="0" r="0" b="0"/>
                <wp:wrapSquare wrapText="bothSides"/>
                <wp:docPr id="25472" name="Group 25472"/>
                <wp:cNvGraphicFramePr/>
                <a:graphic xmlns:a="http://schemas.openxmlformats.org/drawingml/2006/main">
                  <a:graphicData uri="http://schemas.microsoft.com/office/word/2010/wordprocessingGroup">
                    <wpg:wgp>
                      <wpg:cNvGrpSpPr/>
                      <wpg:grpSpPr>
                        <a:xfrm>
                          <a:off x="0" y="0"/>
                          <a:ext cx="205486" cy="5055"/>
                          <a:chOff x="0" y="0"/>
                          <a:chExt cx="205486" cy="5055"/>
                        </a:xfrm>
                      </wpg:grpSpPr>
                      <wps:wsp>
                        <wps:cNvPr id="1278" name="Shape 1278"/>
                        <wps:cNvSpPr/>
                        <wps:spPr>
                          <a:xfrm>
                            <a:off x="0" y="0"/>
                            <a:ext cx="205486" cy="0"/>
                          </a:xfrm>
                          <a:custGeom>
                            <a:avLst/>
                            <a:gdLst/>
                            <a:ahLst/>
                            <a:cxnLst/>
                            <a:rect l="0" t="0" r="0" b="0"/>
                            <a:pathLst>
                              <a:path w="205486">
                                <a:moveTo>
                                  <a:pt x="0" y="0"/>
                                </a:moveTo>
                                <a:lnTo>
                                  <a:pt x="20548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68B6EA7" id="Group 25472" o:spid="_x0000_s1026" style="position:absolute;margin-left:155.65pt;margin-top:124.9pt;width:16.2pt;height:.4pt;z-index:251660288" coordsize="205486,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flJXwIAANEFAAAOAAAAZHJzL2Uyb0RvYy54bWykVEtv2zAMvg/YfxB0X+wYTVMYcXpYt1yG&#10;rVi7H6DIkm1AL0hKnPz7UfSjQYr1kOXgUBQfHz9S3DyetCJH4UNnTUWXi5wSYbitO9NU9M/r9y8P&#10;lITITM2UNaKiZxHo4/bzp03vSlHY1qpaeAJBTCh7V9E2RldmWeCt0CwsrBMGLqX1mkU4+iarPesh&#10;ulZZkef3WW997bzlIgTQPg2XdIvxpRQ8/pIyiEhURQFbxK/H7z59s+2GlY1nru34CIPdgEKzzkDS&#10;OdQTi4wcfPculO64t8HKuOBWZ1bKjgusAapZ5lfV7Lw9OKylKfvGzTQBtVc83RyW/zw+e9LVFS1W&#10;d+uCEsM0tAkzk0EFFPWuKcFy592Le/ajohlOqeqT9Dr9Qz3khOSeZ3LFKRIOyiJf3T3cU8LhapWv&#10;VgP1vIX+vPPh7bcPvLIpYZZwzTB6ByMU3lgK/8fSS8ucQPJDqn1kaVmsYaIHktCCoAYpQbuZoFAG&#10;4OoWdnAq5yJZyQ8h7oRFhtnxR4jD0NaTxNpJ4icziR5G/8OhdywmvwQwiaSfW5RU2h7Fq8XLeNUe&#10;QPZ2q8yl1dTjqftgOhiAkJJsN6OAiUG+LE2ZhAFHg3AGu0AqFvFR6S7CklCdhg1TrPN8IkgZCJja&#10;PjCNUjwrkWAr81tIGGyYvCUGCb7Zf1WeHFlaBfhLI4gQwTT5yE6p2Sv/p1cyZcq1bIw1hhkTYMgx&#10;UrIUuIWuw/IRzbCK4EHDcpoWEkCanRCWNXH2N7BGMeFFtUnc2/qMTxMJgXeA1ODeQETjjkuL6fKM&#10;Vm+bePsXAAD//wMAUEsDBBQABgAIAAAAIQAITd0e4gAAAAsBAAAPAAAAZHJzL2Rvd25yZXYueG1s&#10;TI/BbsIwDIbvk/YOkSftNtIQYKxrihDadkJIg0lot9CYtqJJqia05e3nnbaj7U+/vz9bjbZhPXah&#10;9k6BmCTA0BXe1K5U8HV4f1oCC1E7oxvvUMENA6zy+7tMp8YP7hP7fSwZhbiQagVVjG3KeSgqtDpM&#10;fIuObmffWR1p7EpuOj1QuG34NEkW3Ora0YdKt7ipsLjsr1bBx6CHtRRv/fZy3ty+D/PdcStQqceH&#10;cf0KLOIY/2D41Sd1yMnp5K/OBNYokEJIQhVMZy/UgQg5k8/ATrSZJwvgecb/d8h/AAAA//8DAFBL&#10;AQItABQABgAIAAAAIQC2gziS/gAAAOEBAAATAAAAAAAAAAAAAAAAAAAAAABbQ29udGVudF9UeXBl&#10;c10ueG1sUEsBAi0AFAAGAAgAAAAhADj9If/WAAAAlAEAAAsAAAAAAAAAAAAAAAAALwEAAF9yZWxz&#10;Ly5yZWxzUEsBAi0AFAAGAAgAAAAhADc5+UlfAgAA0QUAAA4AAAAAAAAAAAAAAAAALgIAAGRycy9l&#10;Mm9Eb2MueG1sUEsBAi0AFAAGAAgAAAAhAAhN3R7iAAAACwEAAA8AAAAAAAAAAAAAAAAAuQQAAGRy&#10;cy9kb3ducmV2LnhtbFBLBQYAAAAABAAEAPMAAADIBQAAAAA=&#10;">
                <v:shape id="Shape 1278" o:spid="_x0000_s1027" style="position:absolute;width:205486;height:0;visibility:visible;mso-wrap-style:square;v-text-anchor:top" coordsize="2054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oj68kA&#10;AADdAAAADwAAAGRycy9kb3ducmV2LnhtbESPT0vDQBDF74LfYRnBi7SbRtA2dlukRQjaav8hHofs&#10;mMRmZ0N2beO3dw6Ctxnem/d+M533rlEn6kLt2cBomIAiLrytuTRw2D8NxqBCRLbYeCYDPxRgPru8&#10;mGJm/Zm3dNrFUkkIhwwNVDG2mdahqMhhGPqWWLRP3zmMsnalth2eJdw1Ok2SO+2wZmmosKVFRcVx&#10;9+0MvNDtavL68fa+ScPNept/xedlvjbm+qp/fAAVqY//5r/r3Ap+ei+48o2MoG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pOoj68kAAADdAAAADwAAAAAAAAAAAAAAAACYAgAA&#10;ZHJzL2Rvd25yZXYueG1sUEsFBgAAAAAEAAQA9QAAAI4DAAAAAA==&#10;" path="m,l205486,e" filled="f" strokeweight=".14042mm">
                  <v:stroke miterlimit="83231f" joinstyle="miter"/>
                  <v:path arrowok="t" textboxrect="0,0,205486,0"/>
                </v:shape>
                <w10:wrap type="square"/>
              </v:group>
            </w:pict>
          </mc:Fallback>
        </mc:AlternateContent>
      </w:r>
      <w:r>
        <w:rPr>
          <w:noProof/>
          <w:sz w:val="22"/>
        </w:rPr>
        <mc:AlternateContent>
          <mc:Choice Requires="wpg">
            <w:drawing>
              <wp:anchor distT="0" distB="0" distL="114300" distR="114300" simplePos="0" relativeHeight="251661312" behindDoc="0" locked="0" layoutInCell="1" allowOverlap="1">
                <wp:simplePos x="0" y="0"/>
                <wp:positionH relativeFrom="column">
                  <wp:posOffset>1905102</wp:posOffset>
                </wp:positionH>
                <wp:positionV relativeFrom="paragraph">
                  <wp:posOffset>2047375</wp:posOffset>
                </wp:positionV>
                <wp:extent cx="196075" cy="5055"/>
                <wp:effectExtent l="0" t="0" r="0" b="0"/>
                <wp:wrapSquare wrapText="bothSides"/>
                <wp:docPr id="25474" name="Group 25474"/>
                <wp:cNvGraphicFramePr/>
                <a:graphic xmlns:a="http://schemas.openxmlformats.org/drawingml/2006/main">
                  <a:graphicData uri="http://schemas.microsoft.com/office/word/2010/wordprocessingGroup">
                    <wpg:wgp>
                      <wpg:cNvGrpSpPr/>
                      <wpg:grpSpPr>
                        <a:xfrm>
                          <a:off x="0" y="0"/>
                          <a:ext cx="196075" cy="5055"/>
                          <a:chOff x="0" y="0"/>
                          <a:chExt cx="196075" cy="5055"/>
                        </a:xfrm>
                      </wpg:grpSpPr>
                      <wps:wsp>
                        <wps:cNvPr id="1292" name="Shape 1292"/>
                        <wps:cNvSpPr/>
                        <wps:spPr>
                          <a:xfrm>
                            <a:off x="0" y="0"/>
                            <a:ext cx="196075" cy="0"/>
                          </a:xfrm>
                          <a:custGeom>
                            <a:avLst/>
                            <a:gdLst/>
                            <a:ahLst/>
                            <a:cxnLst/>
                            <a:rect l="0" t="0" r="0" b="0"/>
                            <a:pathLst>
                              <a:path w="196075">
                                <a:moveTo>
                                  <a:pt x="0" y="0"/>
                                </a:moveTo>
                                <a:lnTo>
                                  <a:pt x="19607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C77E57C" id="Group 25474" o:spid="_x0000_s1026" style="position:absolute;margin-left:150pt;margin-top:161.2pt;width:15.45pt;height:.4pt;z-index:251661312" coordsize="196075,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99XgIAANEFAAAOAAAAZHJzL2Uyb0RvYy54bWykVEtv2zAMvg/YfxB0X+wETbMacXpYt1yG&#10;rVi7H6DIkm1AL0hKnPz7UfQjQYr2kOXgUBQfHz9SXD8etSIH4UNrTUnns5wSYbitWlOX9O/rjy9f&#10;KQmRmYopa0RJTyLQx83nT+vOFWJhG6sq4QkEMaHoXEmbGF2RZYE3QrMws04YuJTWaxbh6Ous8qyD&#10;6Fplizy/zzrrK+ctFyGA9qm/pBuML6Xg8beUQUSiSgrYIn49fnfpm23WrKg9c03LBxjsBhSatQaS&#10;TqGeWGRk79s3oXTLvQ1Wxhm3OrNStlxgDVDNPL+qZuvt3mEtddHVbqIJqL3i6eaw/Nfh2ZO2Kuli&#10;ebe6o8QwDW3CzKRXAUWdqwuw3Hr34p79oKj7U6r6KL1O/1APOSK5p4lccYyEg3L+cJ+vlpRwuFrm&#10;y2VPPW+gP298ePP9A69sTJglXBOMzsEIhTNL4f9YemmYE0h+SLUPLM0XD4uRJLQgqEFK0G4iKBQB&#10;uLqFHZzKqUhW8H2IW2GRYXb4GWI/tNUosWaU+NGMoofR/3DoHYvJLwFMIummFiWVtgfxavEyXrUH&#10;kJ1vlbm0Gns8dh9MewMQUpLNehAwMciXpSmTMOBoEM5gF0jFIj4q3UZYEqrVAHGxyvORIGUgYGp7&#10;zzRK8aREgq3MHyFhsNPkYZDg69035cmBpVWAvzSCCBFMk49slZq88ne9kilTrmFDrCHMkABDDpGS&#10;pcAtdB2WD2j6VQQPGpbTuJAA0uSEsKyJk7+BNYoJL6pN4s5WJ3yaSAi8A6QG9wYiGnZcWkyXZ7Q6&#10;b+LNPwAAAP//AwBQSwMEFAAGAAgAAAAhAIYsB3HhAAAACwEAAA8AAABkcnMvZG93bnJldi54bWxM&#10;j0FPwzAMhe9I/IfISNxY0hYQlKbTNAGnCYkNCXHLGq+t1jhVk7Xdv8c7wc32e3r+XrGcXSdGHELr&#10;SUOyUCCQKm9bqjV87d7unkCEaMiazhNqOGOAZXl9VZjc+ok+cdzGWnAIhdxoaGLscylD1aAzYeF7&#10;JNYOfnAm8jrU0g5m4nDXyVSpR+lMS/yhMT2uG6yO25PT8D6ZaZUlr+PmeFiff3YPH9+bBLW+vZlX&#10;LyAizvHPDBd8RoeSmfb+RDaITkOmFHeJPKTpPQh2ZJl6BrG/XLIUZFnI/x3KXwAAAP//AwBQSwEC&#10;LQAUAAYACAAAACEAtoM4kv4AAADhAQAAEwAAAAAAAAAAAAAAAAAAAAAAW0NvbnRlbnRfVHlwZXNd&#10;LnhtbFBLAQItABQABgAIAAAAIQA4/SH/1gAAAJQBAAALAAAAAAAAAAAAAAAAAC8BAABfcmVscy8u&#10;cmVsc1BLAQItABQABgAIAAAAIQDE6+99XgIAANEFAAAOAAAAAAAAAAAAAAAAAC4CAABkcnMvZTJv&#10;RG9jLnhtbFBLAQItABQABgAIAAAAIQCGLAdx4QAAAAsBAAAPAAAAAAAAAAAAAAAAALgEAABkcnMv&#10;ZG93bnJldi54bWxQSwUGAAAAAAQABADzAAAAxgUAAAAA&#10;">
                <v:shape id="Shape 1292" o:spid="_x0000_s1027" style="position:absolute;width:196075;height:0;visibility:visible;mso-wrap-style:square;v-text-anchor:top" coordsize="1960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EWv8IA&#10;AADdAAAADwAAAGRycy9kb3ducmV2LnhtbERPTYvCMBC9C/sfwgjeNLWHXbcaRRZ0dcHDVsHr2Ixt&#10;sZmUJGr995sFwds83ufMFp1pxI2cry0rGI8SEMSF1TWXCg771XACwgdkjY1lUvAgD4v5W2+GmbZ3&#10;/qVbHkoRQ9hnqKAKoc2k9EVFBv3ItsSRO1tnMEToSqkd3mO4aWSaJO/SYM2xocKWvioqLvnVKEho&#10;9+3W+22am+VxfcqLj5/OO6UG/W45BRGoCy/x073RcX76mcL/N/EEO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QRa/wgAAAN0AAAAPAAAAAAAAAAAAAAAAAJgCAABkcnMvZG93&#10;bnJldi54bWxQSwUGAAAAAAQABAD1AAAAhwMAAAAA&#10;" path="m,l196075,e" filled="f" strokeweight=".14042mm">
                  <v:stroke miterlimit="83231f" joinstyle="miter"/>
                  <v:path arrowok="t" textboxrect="0,0,196075,0"/>
                </v:shape>
                <w10:wrap type="square"/>
              </v:group>
            </w:pict>
          </mc:Fallback>
        </mc:AlternateContent>
      </w:r>
      <w:r>
        <w:rPr>
          <w:noProof/>
          <w:sz w:val="22"/>
        </w:rPr>
        <mc:AlternateContent>
          <mc:Choice Requires="wpg">
            <w:drawing>
              <wp:anchor distT="0" distB="0" distL="114300" distR="114300" simplePos="0" relativeHeight="251662336" behindDoc="0" locked="0" layoutInCell="1" allowOverlap="1">
                <wp:simplePos x="0" y="0"/>
                <wp:positionH relativeFrom="column">
                  <wp:posOffset>1902803</wp:posOffset>
                </wp:positionH>
                <wp:positionV relativeFrom="paragraph">
                  <wp:posOffset>2508449</wp:posOffset>
                </wp:positionV>
                <wp:extent cx="201016" cy="5055"/>
                <wp:effectExtent l="0" t="0" r="0" b="0"/>
                <wp:wrapSquare wrapText="bothSides"/>
                <wp:docPr id="25475" name="Group 25475"/>
                <wp:cNvGraphicFramePr/>
                <a:graphic xmlns:a="http://schemas.openxmlformats.org/drawingml/2006/main">
                  <a:graphicData uri="http://schemas.microsoft.com/office/word/2010/wordprocessingGroup">
                    <wpg:wgp>
                      <wpg:cNvGrpSpPr/>
                      <wpg:grpSpPr>
                        <a:xfrm>
                          <a:off x="0" y="0"/>
                          <a:ext cx="201016" cy="5055"/>
                          <a:chOff x="0" y="0"/>
                          <a:chExt cx="201016" cy="5055"/>
                        </a:xfrm>
                      </wpg:grpSpPr>
                      <wps:wsp>
                        <wps:cNvPr id="1306" name="Shape 1306"/>
                        <wps:cNvSpPr/>
                        <wps:spPr>
                          <a:xfrm>
                            <a:off x="0" y="0"/>
                            <a:ext cx="201016" cy="0"/>
                          </a:xfrm>
                          <a:custGeom>
                            <a:avLst/>
                            <a:gdLst/>
                            <a:ahLst/>
                            <a:cxnLst/>
                            <a:rect l="0" t="0" r="0" b="0"/>
                            <a:pathLst>
                              <a:path w="201016">
                                <a:moveTo>
                                  <a:pt x="0" y="0"/>
                                </a:moveTo>
                                <a:lnTo>
                                  <a:pt x="20101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6E392EA" id="Group 25475" o:spid="_x0000_s1026" style="position:absolute;margin-left:149.85pt;margin-top:197.5pt;width:15.85pt;height:.4pt;z-index:251662336" coordsize="201016,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yA9XgIAANEFAAAOAAAAZHJzL2Uyb0RvYy54bWykVEtv2zAMvg/YfxB0X2xnS1sYcXpYt1yG&#10;rVi7H6DIkm1AL0hKnPz7UfQjQYr1kOXgUBQfHz9SXD8etSIH4UNnTUWLRU6JMNzWnWkq+uf1+6cH&#10;SkJkpmbKGlHRkwj0cfPxw7p3pVja1qpaeAJBTCh7V9E2RldmWeCt0CwsrBMGLqX1mkU4+iarPesh&#10;ulbZMs/vst762nnLRQigfRou6QbjSyl4/CVlEJGoigK2iF+P3136Zps1KxvPXNvxEQa7AYVmnYGk&#10;c6gnFhnZ++5NKN1xb4OVccGtzqyUHRdYA1RT5FfVbL3dO6ylKfvGzTQBtVc83RyW/zw8e9LVFV2u&#10;vtyvKDFMQ5swMxlUQFHvmhIst969uGc/KprhlKo+Sq/TP9RDjkjuaSZXHCPhoEz1FXeUcLha5avV&#10;QD1voT9vfHj77R2vbEqYJVwzjN7BCIUzS+H/WHppmRNIfki1jywVn3OoYSAJLQhqkBK0mwkKZQCu&#10;bmEHp3IukpV8H+JWWGSYHX6EOAxtPUmsnSR+NJPoYfTfHXrHYvJLAJNI+rlFSaXtQbxavIxX7QFk&#10;51tlLq2mHk/dB9PBAISUZLMeBUwM8mVpyiQMOBqEM9gFUrGIj0p3EZaE6jRsmOV9nk8EKQMBU9sH&#10;plGKJyUSbGV+CwmDDZNXYJDgm91X5cmBpVWAvzSCCBFMk4/slJq98n96JVOmXMvGWGOYMQGGHCMl&#10;S4Fb6DosH9EMqwgeNCynaSEBpNkJYVkTZ38DaxQTXlSbxJ2tT/g0kRB4B0gN7g1ENO64tJguz2h1&#10;3sSbvwAAAP//AwBQSwMEFAAGAAgAAAAhAO3CFbnhAAAACwEAAA8AAABkcnMvZG93bnJldi54bWxM&#10;j8FOwzAMhu9IvENkJG4s7cpgLU2naQJOExIbEuLmNV5brXGqJmu7tydwgaPtT7+/P19NphUD9a6x&#10;rCCeRSCIS6sbrhR87F/uliCcR9bYWiYFF3KwKq6vcsy0Hfmdhp2vRAhhl6GC2vsuk9KVNRl0M9sR&#10;h9vR9gZ9GPtK6h7HEG5aOY+iB2mw4fChxo42NZWn3dkoeB1xXCfx87A9HTeXr/3i7XMbk1K3N9P6&#10;CYSnyf/B8KMf1KEITgd7Zu1Eq2Cepo8BVZCki1AqEEkS34M4/G6WIItc/u9QfAMAAP//AwBQSwEC&#10;LQAUAAYACAAAACEAtoM4kv4AAADhAQAAEwAAAAAAAAAAAAAAAAAAAAAAW0NvbnRlbnRfVHlwZXNd&#10;LnhtbFBLAQItABQABgAIAAAAIQA4/SH/1gAAAJQBAAALAAAAAAAAAAAAAAAAAC8BAABfcmVscy8u&#10;cmVsc1BLAQItABQABgAIAAAAIQDRQyA9XgIAANEFAAAOAAAAAAAAAAAAAAAAAC4CAABkcnMvZTJv&#10;RG9jLnhtbFBLAQItABQABgAIAAAAIQDtwhW54QAAAAsBAAAPAAAAAAAAAAAAAAAAALgEAABkcnMv&#10;ZG93bnJldi54bWxQSwUGAAAAAAQABADzAAAAxgUAAAAA&#10;">
                <v:shape id="Shape 1306" o:spid="_x0000_s1027" style="position:absolute;width:201016;height:0;visibility:visible;mso-wrap-style:square;v-text-anchor:top" coordsize="2010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wWy8EA&#10;AADdAAAADwAAAGRycy9kb3ducmV2LnhtbERPS4vCMBC+L/gfwgh7W1MVRKpRtCrsevNx8TY0Y1Ns&#10;JqWJWv31G0HwNh/fc6bz1lbiRo0vHSvo9xIQxLnTJRcKjofNzxiED8gaK8ek4EEe5rPO1xRT7e68&#10;o9s+FCKGsE9RgQmhTqX0uSGLvudq4sidXWMxRNgUUjd4j+G2koMkGUmLJccGgzVlhvLL/moVDJbG&#10;/7XYl3p13D6zta8fz+yk1He3XUxABGrDR/x2/+o4f5iM4PVNPEHO/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XsFsvBAAAA3QAAAA8AAAAAAAAAAAAAAAAAmAIAAGRycy9kb3du&#10;cmV2LnhtbFBLBQYAAAAABAAEAPUAAACGAwAAAAA=&#10;" path="m,l201016,e" filled="f" strokeweight=".14042mm">
                  <v:stroke miterlimit="83231f" joinstyle="miter"/>
                  <v:path arrowok="t" textboxrect="0,0,201016,0"/>
                </v:shape>
                <w10:wrap type="square"/>
              </v:group>
            </w:pict>
          </mc:Fallback>
        </mc:AlternateContent>
      </w:r>
      <w:r>
        <w:t xml:space="preserve">An extension to the Bulk Water Continuity model which was described in section 2.2.3 </w:t>
      </w:r>
      <w:r>
        <w:t>allows a warm precipitating cloud with rain as an additional category, Houze (1994). Now instead of two equations there are three which are shown in equations 11 - 13.</w:t>
      </w:r>
    </w:p>
    <w:p w:rsidR="00990FBF" w:rsidRDefault="0010360B">
      <w:pPr>
        <w:spacing w:before="315"/>
        <w:ind w:left="-15" w:right="46" w:firstLine="351"/>
      </w:pPr>
      <w:r>
        <w:t xml:space="preserve">In the above three equations </w:t>
      </w:r>
      <w:r>
        <w:rPr>
          <w:i/>
        </w:rPr>
        <w:t xml:space="preserve">C </w:t>
      </w:r>
      <w:r>
        <w:t xml:space="preserve">represents the condensation of vapour into cloud water. </w:t>
      </w:r>
      <w:r>
        <w:rPr>
          <w:i/>
        </w:rPr>
        <w:t>A</w:t>
      </w:r>
      <w:r>
        <w:rPr>
          <w:i/>
        </w:rPr>
        <w:t xml:space="preserve"> </w:t>
      </w:r>
      <w:r>
        <w:t xml:space="preserve">is the autoconversion which is the rate cloud water decreases as particles grow to raining size. </w:t>
      </w:r>
      <w:r>
        <w:rPr>
          <w:i/>
        </w:rPr>
        <w:t>E</w:t>
      </w:r>
      <w:r>
        <w:rPr>
          <w:i/>
          <w:vertAlign w:val="subscript"/>
        </w:rPr>
        <w:t xml:space="preserve">c </w:t>
      </w:r>
      <w:r>
        <w:t xml:space="preserve">and </w:t>
      </w:r>
      <w:r>
        <w:rPr>
          <w:i/>
        </w:rPr>
        <w:t>E</w:t>
      </w:r>
      <w:r>
        <w:rPr>
          <w:i/>
          <w:vertAlign w:val="subscript"/>
        </w:rPr>
        <w:t xml:space="preserve">r </w:t>
      </w:r>
      <w:r>
        <w:t xml:space="preserve">are evaporation variables, the former of cloud water and the latter is evaporation of rainwater. </w:t>
      </w:r>
      <w:r>
        <w:rPr>
          <w:i/>
        </w:rPr>
        <w:t xml:space="preserve">K </w:t>
      </w:r>
      <w:r>
        <w:t xml:space="preserve">is the collection of cloud water and </w:t>
      </w:r>
      <w:r>
        <w:rPr>
          <w:i/>
        </w:rPr>
        <w:t xml:space="preserve">F </w:t>
      </w:r>
      <w:r>
        <w:t>represents</w:t>
      </w:r>
      <w:r>
        <w:t xml:space="preserve"> the rain fallout of the model. Adding the third equation </w:t>
      </w:r>
      <w:r>
        <w:lastRenderedPageBreak/>
        <w:t>and the extra variables to the water continuity from section 2.2.3 will allow for more realistic rain generation with a particle system.</w:t>
      </w:r>
    </w:p>
    <w:p w:rsidR="00990FBF" w:rsidRDefault="0010360B">
      <w:pPr>
        <w:pStyle w:val="Heading1"/>
        <w:spacing w:after="425"/>
        <w:ind w:left="566" w:hanging="581"/>
      </w:pPr>
      <w:bookmarkStart w:id="15" w:name="_Toc387935497"/>
      <w:r>
        <w:t>Methodology:</w:t>
      </w:r>
      <w:bookmarkEnd w:id="15"/>
    </w:p>
    <w:p w:rsidR="00990FBF" w:rsidRDefault="0010360B">
      <w:pPr>
        <w:pStyle w:val="Heading2"/>
        <w:ind w:left="720" w:hanging="735"/>
      </w:pPr>
      <w:bookmarkStart w:id="16" w:name="_Toc387935498"/>
      <w:r>
        <w:t>Practical Methodology:</w:t>
      </w:r>
      <w:bookmarkEnd w:id="16"/>
    </w:p>
    <w:p w:rsidR="00990FBF" w:rsidRDefault="0010360B">
      <w:pPr>
        <w:ind w:left="-5" w:right="46"/>
      </w:pPr>
      <w:r>
        <w:t>In answering the research</w:t>
      </w:r>
      <w:r>
        <w:t xml:space="preserve"> question an application has been created showing the generation of clouds in real time as well as generating different amounts of rain falling from these clouds when the correct amount of precipitation is generated. The application has been written using </w:t>
      </w:r>
      <w:r>
        <w:t>C++ using the Visual Studio 2012 (2013).</w:t>
      </w:r>
    </w:p>
    <w:p w:rsidR="00990FBF" w:rsidRDefault="0010360B">
      <w:pPr>
        <w:spacing w:after="203" w:line="259" w:lineRule="auto"/>
        <w:ind w:left="-5" w:right="46"/>
      </w:pPr>
      <w:r>
        <w:t>This application has been built upon a free tutorial framework called RasterTek</w:t>
      </w:r>
    </w:p>
    <w:p w:rsidR="00990FBF" w:rsidRDefault="0010360B">
      <w:pPr>
        <w:ind w:left="-5" w:right="46"/>
      </w:pPr>
      <w:r>
        <w:t>(2014), As well as using C++ and the Raster Tek framework NVIDIA (2013a) CUDA general-purpose GPU computing language will be used to si</w:t>
      </w:r>
      <w:r>
        <w:t>mulate the growth and dissipation of the clouds in real time. The DirectX 11 (2012) API will be used to render, this data created from the CUDA processes, to the screen.</w:t>
      </w:r>
    </w:p>
    <w:p w:rsidR="00990FBF" w:rsidRDefault="0010360B" w:rsidP="009B1ECF">
      <w:pPr>
        <w:spacing w:after="303"/>
        <w:ind w:left="-15" w:right="46" w:firstLine="351"/>
      </w:pPr>
      <w:r>
        <w:t xml:space="preserve">The application consists of three parts first is an uneven terrain which is loaded in </w:t>
      </w:r>
      <w:r>
        <w:t>from a height map texture. The second part of the application is the cloud layer which is generated whilst the application is running. The last part is which is also generated when the application is running is the rain particle system. Much like the model</w:t>
      </w:r>
      <w:r>
        <w:t xml:space="preserve"> used by Dobashi </w:t>
      </w:r>
      <w:r>
        <w:rPr>
          <w:i/>
        </w:rPr>
        <w:t xml:space="preserve">et al. </w:t>
      </w:r>
      <w:r>
        <w:t xml:space="preserve">(2000) which is shown below in Figure 15. Snapshots from Harris </w:t>
      </w:r>
      <w:r>
        <w:rPr>
          <w:i/>
        </w:rPr>
        <w:t xml:space="preserve">et al. </w:t>
      </w:r>
      <w:r>
        <w:t xml:space="preserve">(2003) and Miyazaki </w:t>
      </w:r>
      <w:r>
        <w:rPr>
          <w:i/>
        </w:rPr>
        <w:t xml:space="preserve">et al. </w:t>
      </w:r>
      <w:r>
        <w:t>(2001) are both shown in the appendix as Figure 17 and Figure 18 respectively. The clouds have been generated using fluid dynamic equa</w:t>
      </w:r>
      <w:r>
        <w:t>tions as well as thermodynamic and water continuity equations. The fluid equations like mentioned in section 2.2.3 are described in equations (14) and (15).</w:t>
      </w:r>
    </w:p>
    <w:p w:rsidR="00990FBF" w:rsidRDefault="0010360B">
      <w:pPr>
        <w:spacing w:after="313" w:line="409" w:lineRule="auto"/>
        <w:ind w:left="10" w:right="46"/>
        <w:jc w:val="right"/>
      </w:pPr>
      <w:r>
        <w:t xml:space="preserve">Where </w:t>
      </w:r>
      <w:r>
        <w:rPr>
          <w:i/>
        </w:rPr>
        <w:t xml:space="preserve">ρ </w:t>
      </w:r>
      <w:r>
        <w:t xml:space="preserve">is the density, </w:t>
      </w:r>
      <w:r>
        <w:rPr>
          <w:b/>
        </w:rPr>
        <w:t xml:space="preserve">f </w:t>
      </w:r>
      <w:r>
        <w:t>represents all external forces.</w:t>
      </w:r>
      <w:r>
        <w:tab/>
        <w:t xml:space="preserve">The velocity and pressure are determined as </w:t>
      </w:r>
      <w:r>
        <w:rPr>
          <w:b/>
        </w:rPr>
        <w:t xml:space="preserve">u </w:t>
      </w:r>
      <w:r>
        <w:t xml:space="preserve">and </w:t>
      </w:r>
      <w:r>
        <w:rPr>
          <w:i/>
        </w:rPr>
        <w:t xml:space="preserve">p </w:t>
      </w:r>
      <w:r>
        <w:t>respectively. The second equation is the continuity equation which means the fluid is incompressible. The forces are made up of two separate equations as shown in equations</w:t>
      </w:r>
      <w:r>
        <w:t xml:space="preserve"> (16). Equation (17) is the vorticity </w:t>
      </w:r>
      <w:r>
        <w:lastRenderedPageBreak/>
        <w:t xml:space="preserve">confinement which is defined by Harris </w:t>
      </w:r>
      <w:r>
        <w:rPr>
          <w:i/>
        </w:rPr>
        <w:t xml:space="preserve">et al. </w:t>
      </w:r>
      <w:r>
        <w:t xml:space="preserve">(2003). The variables are defined as </w:t>
      </w:r>
      <w:r>
        <w:rPr>
          <w:b/>
          <w:i/>
        </w:rPr>
        <w:t xml:space="preserve">ω </w:t>
      </w:r>
      <w:r>
        <w:t xml:space="preserve">= </w:t>
      </w:r>
      <w:r>
        <w:rPr>
          <w:i/>
        </w:rPr>
        <w:t xml:space="preserve">∇ × </w:t>
      </w:r>
      <w:r>
        <w:rPr>
          <w:b/>
        </w:rPr>
        <w:t xml:space="preserve">u </w:t>
      </w:r>
      <w:r>
        <w:t xml:space="preserve">and </w:t>
      </w:r>
      <w:r>
        <w:rPr>
          <w:b/>
        </w:rPr>
        <w:t xml:space="preserve">N </w:t>
      </w:r>
      <w:r>
        <w:t>as the normalization of this variable.</w:t>
      </w:r>
    </w:p>
    <w:p w:rsidR="00990FBF" w:rsidRDefault="0010360B">
      <w:pPr>
        <w:spacing w:after="600"/>
        <w:ind w:left="-15" w:right="46" w:firstLine="351"/>
      </w:pPr>
      <w:r>
        <w:rPr>
          <w:noProof/>
          <w:sz w:val="22"/>
        </w:rPr>
        <mc:AlternateContent>
          <mc:Choice Requires="wpg">
            <w:drawing>
              <wp:anchor distT="0" distB="0" distL="114300" distR="114300" simplePos="0" relativeHeight="251664384" behindDoc="0" locked="0" layoutInCell="1" allowOverlap="1">
                <wp:simplePos x="0" y="0"/>
                <wp:positionH relativeFrom="column">
                  <wp:posOffset>1956410</wp:posOffset>
                </wp:positionH>
                <wp:positionV relativeFrom="paragraph">
                  <wp:posOffset>2497197</wp:posOffset>
                </wp:positionV>
                <wp:extent cx="205486" cy="5055"/>
                <wp:effectExtent l="0" t="0" r="0" b="0"/>
                <wp:wrapSquare wrapText="bothSides"/>
                <wp:docPr id="25673" name="Group 25673"/>
                <wp:cNvGraphicFramePr/>
                <a:graphic xmlns:a="http://schemas.openxmlformats.org/drawingml/2006/main">
                  <a:graphicData uri="http://schemas.microsoft.com/office/word/2010/wordprocessingGroup">
                    <wpg:wgp>
                      <wpg:cNvGrpSpPr/>
                      <wpg:grpSpPr>
                        <a:xfrm>
                          <a:off x="0" y="0"/>
                          <a:ext cx="205486" cy="5055"/>
                          <a:chOff x="0" y="0"/>
                          <a:chExt cx="205486" cy="5055"/>
                        </a:xfrm>
                      </wpg:grpSpPr>
                      <wps:wsp>
                        <wps:cNvPr id="1557" name="Shape 1557"/>
                        <wps:cNvSpPr/>
                        <wps:spPr>
                          <a:xfrm>
                            <a:off x="0" y="0"/>
                            <a:ext cx="205486" cy="0"/>
                          </a:xfrm>
                          <a:custGeom>
                            <a:avLst/>
                            <a:gdLst/>
                            <a:ahLst/>
                            <a:cxnLst/>
                            <a:rect l="0" t="0" r="0" b="0"/>
                            <a:pathLst>
                              <a:path w="205486">
                                <a:moveTo>
                                  <a:pt x="0" y="0"/>
                                </a:moveTo>
                                <a:lnTo>
                                  <a:pt x="20548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5F162E9" id="Group 25673" o:spid="_x0000_s1026" style="position:absolute;margin-left:154.05pt;margin-top:196.65pt;width:16.2pt;height:.4pt;z-index:251664384" coordsize="205486,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uR2XgIAANEFAAAOAAAAZHJzL2Uyb0RvYy54bWykVEuP2jAQvlfqf7B8Lwm0gVUE7KHbcqna&#10;VXf7A4xjJ5H8km0I/PuOJw8Qq+6Bcgjj8Ty++WY868eTVuQofGit2dD5LKdEGG6r1tQb+uf1+6cH&#10;SkJkpmLKGrGhZxHo4/bjh3XnSrGwjVWV8ASCmFB2bkObGF2ZZYE3QrMws04YuJTWaxbh6Ous8qyD&#10;6FplizxfZp31lfOWixBA+9Rf0i3Gl1Lw+EvKICJRGwrYIn49fvfpm23XrKw9c03LBxjsDhSatQaS&#10;TqGeWGTk4Ns3oXTLvQ1Wxhm3OrNStlxgDVDNPL+pZuftwWEtddnVbqIJqL3h6e6w/Ofx2ZO22tBF&#10;sVx9psQwDW3CzKRXAUWdq0uw3Hn34p79oKj7U6r6JL1O/1APOSG554lccYqEg3KRF18elpRwuCry&#10;ouip5w30540Pb76945WNCbOEa4LRORihcGEp/B9LLw1zAskPqfaBpXlRrEaS0IKgBilBu4mgUAbg&#10;6h52cCqnIlnJDyHuhEWG2fFHiP3QVqPEmlHiJzOKHkb/3aF3LCa/BDCJpJtalFTaHsWrxct40x5A&#10;drlV5tpq7PHYfTDtDUBISbbrQcDEIF+XpkzCgKNBOINdIBWL+Kh0G2FJqFbDhlms8nwkSBkImNre&#10;M41SPCuRYCvzW0gYbJi8OQYJvt5/VZ4cWVoF+EsjiBDBNPnIVqnJK/+nVzJlyjVsiDWEGRJgyCFS&#10;shS4hW7D8gFNv4rgQcNyGhcSQJqcEJY1cfI3sEYx4VW1Sdzb6oxPEwmBd4DU4N5ARMOOS4vp+oxW&#10;l028/QsAAP//AwBQSwMEFAAGAAgAAAAhAPkhuiLhAAAACwEAAA8AAABkcnMvZG93bnJldi54bWxM&#10;j8tOwzAQRfdI/IM1SOyobdyiEuJUVQWsKiRaJMTOjadJ1NiOYjdJ/57pCnbzOLpzJl9NrmUD9rEJ&#10;XoOcCWDoy2AbX2n42r89LIHFZLw1bfCo4YIRVsXtTW4yG0b/icMuVYxCfMyMhjqlLuM8ljU6E2eh&#10;Q0+7Y+idSdT2Fbe9GSnctfxRiCfuTOPpQm063NRYnnZnp+F9NONayddhezpuLj/7xcf3VqLW93fT&#10;+gVYwin9wXDVJ3UoyOkQzt5G1mpQYikJpeJZKWBEqLlYADtcJ3MJvMj5/x+KXwAAAP//AwBQSwEC&#10;LQAUAAYACAAAACEAtoM4kv4AAADhAQAAEwAAAAAAAAAAAAAAAAAAAAAAW0NvbnRlbnRfVHlwZXNd&#10;LnhtbFBLAQItABQABgAIAAAAIQA4/SH/1gAAAJQBAAALAAAAAAAAAAAAAAAAAC8BAABfcmVscy8u&#10;cmVsc1BLAQItABQABgAIAAAAIQApxuR2XgIAANEFAAAOAAAAAAAAAAAAAAAAAC4CAABkcnMvZTJv&#10;RG9jLnhtbFBLAQItABQABgAIAAAAIQD5Iboi4QAAAAsBAAAPAAAAAAAAAAAAAAAAALgEAABkcnMv&#10;ZG93bnJldi54bWxQSwUGAAAAAAQABADzAAAAxgUAAAAA&#10;">
                <v:shape id="Shape 1557" o:spid="_x0000_s1027" style="position:absolute;width:205486;height:0;visibility:visible;mso-wrap-style:square;v-text-anchor:top" coordsize="2054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omnMcA&#10;AADdAAAADwAAAGRycy9kb3ducmV2LnhtbERP22rCQBB9F/oPyxR8EbOpxV5SVyktheCl1rSUPg7Z&#10;aRLNzobsqvHvuwXBtzmc60xmnanFgVpXWVZwE8UgiHOrKy4UfH2+DR9AOI+ssbZMCk7kYDa96k0w&#10;0fbIGzpkvhAhhF2CCkrvm0RKl5dk0EW2IQ7cr20N+gDbQuoWjyHc1HIUx3fSYMWhocSGXkrKd9ne&#10;KFjQ7fLx/Wf9/TFyg9Um3fr5a7pSqn/dPT+B8NT5i/jsTnWYPx7fw/834QQ5/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5qJpzHAAAA3QAAAA8AAAAAAAAAAAAAAAAAmAIAAGRy&#10;cy9kb3ducmV2LnhtbFBLBQYAAAAABAAEAPUAAACMAwAAAAA=&#10;" path="m,l205486,e" filled="f" strokeweight=".14042mm">
                  <v:stroke miterlimit="83231f" joinstyle="miter"/>
                  <v:path arrowok="t" textboxrect="0,0,205486,0"/>
                </v:shape>
                <w10:wrap type="square"/>
              </v:group>
            </w:pict>
          </mc:Fallback>
        </mc:AlternateContent>
      </w:r>
      <w:r>
        <w:rPr>
          <w:noProof/>
          <w:sz w:val="22"/>
        </w:rPr>
        <mc:AlternateContent>
          <mc:Choice Requires="wpg">
            <w:drawing>
              <wp:anchor distT="0" distB="0" distL="114300" distR="114300" simplePos="0" relativeHeight="251665408" behindDoc="0" locked="0" layoutInCell="1" allowOverlap="1">
                <wp:simplePos x="0" y="0"/>
                <wp:positionH relativeFrom="column">
                  <wp:posOffset>1905102</wp:posOffset>
                </wp:positionH>
                <wp:positionV relativeFrom="paragraph">
                  <wp:posOffset>2958271</wp:posOffset>
                </wp:positionV>
                <wp:extent cx="196075" cy="5055"/>
                <wp:effectExtent l="0" t="0" r="0" b="0"/>
                <wp:wrapSquare wrapText="bothSides"/>
                <wp:docPr id="25674" name="Group 25674"/>
                <wp:cNvGraphicFramePr/>
                <a:graphic xmlns:a="http://schemas.openxmlformats.org/drawingml/2006/main">
                  <a:graphicData uri="http://schemas.microsoft.com/office/word/2010/wordprocessingGroup">
                    <wpg:wgp>
                      <wpg:cNvGrpSpPr/>
                      <wpg:grpSpPr>
                        <a:xfrm>
                          <a:off x="0" y="0"/>
                          <a:ext cx="196075" cy="5055"/>
                          <a:chOff x="0" y="0"/>
                          <a:chExt cx="196075" cy="5055"/>
                        </a:xfrm>
                      </wpg:grpSpPr>
                      <wps:wsp>
                        <wps:cNvPr id="1572" name="Shape 1572"/>
                        <wps:cNvSpPr/>
                        <wps:spPr>
                          <a:xfrm>
                            <a:off x="0" y="0"/>
                            <a:ext cx="196075" cy="0"/>
                          </a:xfrm>
                          <a:custGeom>
                            <a:avLst/>
                            <a:gdLst/>
                            <a:ahLst/>
                            <a:cxnLst/>
                            <a:rect l="0" t="0" r="0" b="0"/>
                            <a:pathLst>
                              <a:path w="196075">
                                <a:moveTo>
                                  <a:pt x="0" y="0"/>
                                </a:moveTo>
                                <a:lnTo>
                                  <a:pt x="19607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F16F8B1" id="Group 25674" o:spid="_x0000_s1026" style="position:absolute;margin-left:150pt;margin-top:232.95pt;width:15.45pt;height:.4pt;z-index:251665408" coordsize="196075,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UCEXQIAANEFAAAOAAAAZHJzL2Uyb0RvYy54bWykVEuP2jAQvlfqf7B8LwmoQDci7KHbcqna&#10;VXf7A4xjJ5H8km0I/PuOJw8Qq+6Bcgjj8Ty++WY8m8eTVuQofGitKel8llMiDLdVa+qS/nn9/ukL&#10;JSEyUzFljSjpWQT6uP34YdO5QixsY1UlPIEgJhSdK2kToyuyLPBGaBZm1gkDl9J6zSIcfZ1VnnUQ&#10;XatskeerrLO+ct5yEQJon/pLusX4Ugoef0kZRCSqpIAt4tfjd5++2XbDitoz17R8gMHuQKFZayDp&#10;FOqJRUYOvn0TSrfc22BlnHGrMytlywXWANXM85tqdt4eHNZSF13tJpqA2hue7g7Lfx6fPWmrki6W&#10;q/VnSgzT0CbMTHoVUNS5ugDLnXcv7tkPiro/papP0uv0D/WQE5J7nsgVp0g4KOcPq3y9pITD1TJf&#10;LnvqeQP9eePDm2/veGVjwizhmmB0DkYoXFgK/8fSS8OcQPJDqn1gab5cL0aS0IKgBilBu4mgUATg&#10;6h52cCqnIlnBDyHuhEWG2fFHiP3QVqPEmlHiJzOKHkb/3aF3LCa/BDCJpJtalFTaHsWrxct40x5A&#10;drlV5tpq7PHYfTDtDUBISbabQcDEIF+XpkzCgKNBOINdIBWL+Kh0G2FJqFYDxMU6z0eClIGAqe09&#10;0yjFsxIJtjK/hYTBTpOHQYKv91+VJ0eWVgH+0ggiRDBNPrJVavLK/+mVTJlyDRtiDWGGBBhyiJQs&#10;BW6h27B8QNOvInjQsJzGhQSQJieEZU2c/A2sUUx4VW0S97Y649NEQuAdIDW4NxDRsOPSYro+o9Vl&#10;E2//AgAA//8DAFBLAwQUAAYACAAAACEAmIESLOIAAAALAQAADwAAAGRycy9kb3ducmV2LnhtbEyP&#10;QU/DMAyF70j8h8hI3FhSysooTadpAk4TEhsS2i1rvbZa41RN1nb/Hu8EN9vv6fl72XKyrRiw940j&#10;DdFMgUAqXNlQpeF79/6wAOGDodK0jlDDBT0s89ubzKSlG+kLh22oBIeQT42GOoQuldIXNVrjZ65D&#10;Yu3oemsCr30ly96MHG5b+ahUIq1piD/UpsN1jcVpe7YaPkYzruLobdicjuvLfjf//NlEqPX93bR6&#10;BRFwCn9muOIzOuTMdHBnKr1oNcRKcZeg4SmZv4BgRxwrHg7XS/IMMs/k/w75LwAAAP//AwBQSwEC&#10;LQAUAAYACAAAACEAtoM4kv4AAADhAQAAEwAAAAAAAAAAAAAAAAAAAAAAW0NvbnRlbnRfVHlwZXNd&#10;LnhtbFBLAQItABQABgAIAAAAIQA4/SH/1gAAAJQBAAALAAAAAAAAAAAAAAAAAC8BAABfcmVscy8u&#10;cmVsc1BLAQItABQABgAIAAAAIQB6oUCEXQIAANEFAAAOAAAAAAAAAAAAAAAAAC4CAABkcnMvZTJv&#10;RG9jLnhtbFBLAQItABQABgAIAAAAIQCYgRIs4gAAAAsBAAAPAAAAAAAAAAAAAAAAALcEAABkcnMv&#10;ZG93bnJldi54bWxQSwUGAAAAAAQABADzAAAAxgUAAAAA&#10;">
                <v:shape id="Shape 1572" o:spid="_x0000_s1027" style="position:absolute;width:196075;height:0;visibility:visible;mso-wrap-style:square;v-text-anchor:top" coordsize="1960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c9IMMA&#10;AADdAAAADwAAAGRycy9kb3ducmV2LnhtbERPS2vCQBC+C/0PyxR6000D1ZK6ihTqCzyYFHods2MS&#10;mp0Nu6vGf+8Kgrf5+J4znfemFWdyvrGs4H2UgCAurW64UvBb/Aw/QfiArLG1TAqu5GE+exlMMdP2&#10;wns656ESMYR9hgrqELpMSl/WZNCPbEccuaN1BkOErpLa4SWGm1amSTKWBhuODTV29F1T+Z+fjIKE&#10;diu3LDZpbhZ/y0NeTra9d0q9vfaLLxCB+vAUP9xrHed/TFK4fxNPkL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uc9IMMAAADdAAAADwAAAAAAAAAAAAAAAACYAgAAZHJzL2Rv&#10;d25yZXYueG1sUEsFBgAAAAAEAAQA9QAAAIgDAAAAAA==&#10;" path="m,l196075,e" filled="f" strokeweight=".14042mm">
                  <v:stroke miterlimit="83231f" joinstyle="miter"/>
                  <v:path arrowok="t" textboxrect="0,0,196075,0"/>
                </v:shape>
                <w10:wrap type="square"/>
              </v:group>
            </w:pict>
          </mc:Fallback>
        </mc:AlternateContent>
      </w:r>
      <w:r>
        <w:rPr>
          <w:noProof/>
          <w:sz w:val="22"/>
        </w:rPr>
        <mc:AlternateContent>
          <mc:Choice Requires="wpg">
            <w:drawing>
              <wp:anchor distT="0" distB="0" distL="114300" distR="114300" simplePos="0" relativeHeight="251666432" behindDoc="0" locked="0" layoutInCell="1" allowOverlap="1">
                <wp:simplePos x="0" y="0"/>
                <wp:positionH relativeFrom="column">
                  <wp:posOffset>1902803</wp:posOffset>
                </wp:positionH>
                <wp:positionV relativeFrom="paragraph">
                  <wp:posOffset>3419332</wp:posOffset>
                </wp:positionV>
                <wp:extent cx="201016" cy="5055"/>
                <wp:effectExtent l="0" t="0" r="0" b="0"/>
                <wp:wrapSquare wrapText="bothSides"/>
                <wp:docPr id="25675" name="Group 25675"/>
                <wp:cNvGraphicFramePr/>
                <a:graphic xmlns:a="http://schemas.openxmlformats.org/drawingml/2006/main">
                  <a:graphicData uri="http://schemas.microsoft.com/office/word/2010/wordprocessingGroup">
                    <wpg:wgp>
                      <wpg:cNvGrpSpPr/>
                      <wpg:grpSpPr>
                        <a:xfrm>
                          <a:off x="0" y="0"/>
                          <a:ext cx="201016" cy="5055"/>
                          <a:chOff x="0" y="0"/>
                          <a:chExt cx="201016" cy="5055"/>
                        </a:xfrm>
                      </wpg:grpSpPr>
                      <wps:wsp>
                        <wps:cNvPr id="1586" name="Shape 1586"/>
                        <wps:cNvSpPr/>
                        <wps:spPr>
                          <a:xfrm>
                            <a:off x="0" y="0"/>
                            <a:ext cx="201016" cy="0"/>
                          </a:xfrm>
                          <a:custGeom>
                            <a:avLst/>
                            <a:gdLst/>
                            <a:ahLst/>
                            <a:cxnLst/>
                            <a:rect l="0" t="0" r="0" b="0"/>
                            <a:pathLst>
                              <a:path w="201016">
                                <a:moveTo>
                                  <a:pt x="0" y="0"/>
                                </a:moveTo>
                                <a:lnTo>
                                  <a:pt x="20101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B74DB22" id="Group 25675" o:spid="_x0000_s1026" style="position:absolute;margin-left:149.85pt;margin-top:269.25pt;width:15.85pt;height:.4pt;z-index:251666432" coordsize="201016,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rZdXQIAANEFAAAOAAAAZHJzL2Uyb0RvYy54bWykVEtv2zAMvg/YfxB0X+wEcFoYcXpYt1yG&#10;rVi7H6DIkm1AL0hKnPz7UfQjQYr1kOXgUBQfHz9S3DydtCJH4UNnTUWXi5wSYbitO9NU9M/b9y+P&#10;lITITM2UNaKiZxHo0/bzp03vSrGyrVW18ASCmFD2rqJtjK7MssBboVlYWCcMXErrNYtw9E1We9ZD&#10;dK2yVZ6vs9762nnLRQigfR4u6RbjSyl4/CVlEJGoigK2iF+P3336ZtsNKxvPXNvxEQa7A4VmnYGk&#10;c6hnFhk5+O5dKN1xb4OVccGtzqyUHRdYA1SzzG+q2Xl7cFhLU/aNm2kCam94ujss/3l88aSrK7oq&#10;1g8FJYZpaBNmJoMKKOpdU4LlzrtX9+JHRTOcUtUn6XX6h3rICck9z+SKUyQclKm+5ZoSDldFXhQD&#10;9byF/rzz4e23D7yyKWGWcM0wegcjFC4shf9j6bVlTiD5IdU+srQsHqGGgSS0IKhBStBuJiiUAbi6&#10;hx2cyrlIVvJDiDthkWF2/BHiMLT1JLF2kvjJTKKH0f9w6B2LyS8BTCLp5xYllbZH8WbxMt60B5Bd&#10;bpW5tpp6PHUfTAcDEFKS7WYUMDHI16UpkzDgaBDOYBdIxSI+Kt1FWBKq07BhVg95PhGkDARMbR+Y&#10;RimelUiwlfktJAw2TN4SgwTf7L8qT44srQL8pRFEiGCafGSn1OyV/9MrmTLlWjbGGsOMCTDkGClZ&#10;CtxCt2H5iGZYRfCgYTlNCwkgzU4Iy5o4+xtYo5jwqtok7m19xqeJhMA7QGpwbyCiccelxXR9RqvL&#10;Jt7+BQAA//8DAFBLAwQUAAYACAAAACEA96xZLeIAAAALAQAADwAAAGRycy9kb3ducmV2LnhtbEyP&#10;wU7DMAyG70i8Q2QkbiztQmHtmk7TBJwmJDYktJvXeG21JqmarO3enuwER9uffn9/vpp0ywbqXWON&#10;hHgWASNTWtWYSsL3/v1pAcx5NApba0jClRysivu7HDNlR/NFw85XLIQYl6GE2vsu49yVNWl0M9uR&#10;CbeT7TX6MPYVVz2OIVy3fB5FL1xjY8KHGjva1FSedxct4WPEcS3it2F7Pm2uh33y+bONScrHh2m9&#10;BOZp8n8w3PSDOhTB6WgvRjnWSpin6WtAJSRikQALhBDxM7DjbZMK4EXO/3cofgEAAP//AwBQSwEC&#10;LQAUAAYACAAAACEAtoM4kv4AAADhAQAAEwAAAAAAAAAAAAAAAAAAAAAAW0NvbnRlbnRfVHlwZXNd&#10;LnhtbFBLAQItABQABgAIAAAAIQA4/SH/1gAAAJQBAAALAAAAAAAAAAAAAAAAAC8BAABfcmVscy8u&#10;cmVsc1BLAQItABQABgAIAAAAIQBO2rZdXQIAANEFAAAOAAAAAAAAAAAAAAAAAC4CAABkcnMvZTJv&#10;RG9jLnhtbFBLAQItABQABgAIAAAAIQD3rFkt4gAAAAsBAAAPAAAAAAAAAAAAAAAAALcEAABkcnMv&#10;ZG93bnJldi54bWxQSwUGAAAAAAQABADzAAAAxgUAAAAA&#10;">
                <v:shape id="Shape 1586" o:spid="_x0000_s1027" style="position:absolute;width:201016;height:0;visibility:visible;mso-wrap-style:square;v-text-anchor:top" coordsize="2010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TXacMA&#10;AADdAAAADwAAAGRycy9kb3ducmV2LnhtbERPTWvCQBC9F/oflil4azYKikRX0bSF1ls1F29DdswG&#10;s7MhuzWJv75bEHqbx/uc9XawjbhR52vHCqZJCoK4dLrmSkFx+nhdgvABWWPjmBSM5GG7eX5aY6Zd&#10;z990O4ZKxBD2GSowIbSZlL40ZNEnriWO3MV1FkOEXSV1h30Mt42cpelCWqw5NhhsKTdUXo8/VsFs&#10;b/zXgFOp34rDPX/37XjPz0pNXobdCkSgIfyLH+5PHefPlwv4+yaeI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nTXacMAAADdAAAADwAAAAAAAAAAAAAAAACYAgAAZHJzL2Rv&#10;d25yZXYueG1sUEsFBgAAAAAEAAQA9QAAAIgDAAAAAA==&#10;" path="m,l201016,e" filled="f" strokeweight=".14042mm">
                  <v:stroke miterlimit="83231f" joinstyle="miter"/>
                  <v:path arrowok="t" textboxrect="0,0,201016,0"/>
                </v:shape>
                <w10:wrap type="square"/>
              </v:group>
            </w:pict>
          </mc:Fallback>
        </mc:AlternateContent>
      </w:r>
      <w:r>
        <w:t xml:space="preserve">The other equation (18) is the buoyant force equation and uses the virtual potential temperature, </w:t>
      </w:r>
      <w:r>
        <w:rPr>
          <w:i/>
        </w:rPr>
        <w:t>θ</w:t>
      </w:r>
      <w:r>
        <w:rPr>
          <w:i/>
          <w:vertAlign w:val="subscript"/>
        </w:rPr>
        <w:t>v</w:t>
      </w:r>
      <w:r>
        <w:rPr>
          <w:vertAlign w:val="subscript"/>
        </w:rPr>
        <w:t>0</w:t>
      </w:r>
      <w:r>
        <w:t xml:space="preserve">, and </w:t>
      </w:r>
      <w:r>
        <w:rPr>
          <w:i/>
        </w:rPr>
        <w:t>θ</w:t>
      </w:r>
      <w:r>
        <w:rPr>
          <w:i/>
          <w:vertAlign w:val="subscript"/>
        </w:rPr>
        <w:t xml:space="preserve">v </w:t>
      </w:r>
      <w:r>
        <w:t xml:space="preserve">as the reference potential temperature. While </w:t>
      </w:r>
      <w:r>
        <w:rPr>
          <w:i/>
        </w:rPr>
        <w:t xml:space="preserve">g </w:t>
      </w:r>
      <w:r>
        <w:t xml:space="preserve">is the acceleration due to gravity and </w:t>
      </w:r>
      <w:r>
        <w:rPr>
          <w:i/>
        </w:rPr>
        <w:t>q</w:t>
      </w:r>
      <w:r>
        <w:rPr>
          <w:i/>
          <w:vertAlign w:val="subscript"/>
        </w:rPr>
        <w:t xml:space="preserve">h </w:t>
      </w:r>
      <w:r>
        <w:t xml:space="preserve">is the mixing ratio of hydrometeors. The mixing ratio of hydrometeors is calculated by the water continuity equations (11 - 21) and are solved with </w:t>
      </w:r>
      <w:r>
        <w:rPr>
          <w:i/>
        </w:rPr>
        <w:t xml:space="preserve">C </w:t>
      </w:r>
      <w:r>
        <w:t xml:space="preserve">the condensation of vapour, </w:t>
      </w:r>
      <w:r>
        <w:rPr>
          <w:i/>
        </w:rPr>
        <w:t xml:space="preserve">A </w:t>
      </w:r>
      <w:r>
        <w:t xml:space="preserve">as the autoconversion rate, </w:t>
      </w:r>
      <w:r>
        <w:rPr>
          <w:i/>
        </w:rPr>
        <w:t>E</w:t>
      </w:r>
      <w:r>
        <w:rPr>
          <w:i/>
          <w:vertAlign w:val="subscript"/>
        </w:rPr>
        <w:t xml:space="preserve">c </w:t>
      </w:r>
      <w:r>
        <w:t>and</w:t>
      </w:r>
      <w:r>
        <w:t xml:space="preserve"> </w:t>
      </w:r>
      <w:r>
        <w:rPr>
          <w:i/>
        </w:rPr>
        <w:t>E</w:t>
      </w:r>
      <w:r>
        <w:rPr>
          <w:i/>
          <w:vertAlign w:val="subscript"/>
        </w:rPr>
        <w:t xml:space="preserve">r </w:t>
      </w:r>
      <w:r>
        <w:t xml:space="preserve">are evaporation variables. </w:t>
      </w:r>
      <w:r>
        <w:rPr>
          <w:i/>
        </w:rPr>
        <w:t xml:space="preserve">K </w:t>
      </w:r>
      <w:r>
        <w:t xml:space="preserve">and </w:t>
      </w:r>
      <w:r>
        <w:rPr>
          <w:i/>
        </w:rPr>
        <w:t xml:space="preserve">F </w:t>
      </w:r>
      <w:r>
        <w:t>are the collection of cloud water and the rain fallout respectively.</w:t>
      </w:r>
    </w:p>
    <w:p w:rsidR="00990FBF" w:rsidRDefault="0010360B">
      <w:pPr>
        <w:spacing w:before="315"/>
        <w:ind w:left="-15" w:right="46" w:firstLine="351"/>
      </w:pPr>
      <w:r>
        <w:rPr>
          <w:noProof/>
          <w:sz w:val="22"/>
        </w:rPr>
        <mc:AlternateContent>
          <mc:Choice Requires="wpg">
            <w:drawing>
              <wp:anchor distT="0" distB="0" distL="114300" distR="114300" simplePos="0" relativeHeight="251667456" behindDoc="0" locked="0" layoutInCell="1" allowOverlap="1">
                <wp:simplePos x="0" y="0"/>
                <wp:positionH relativeFrom="column">
                  <wp:posOffset>1353604</wp:posOffset>
                </wp:positionH>
                <wp:positionV relativeFrom="paragraph">
                  <wp:posOffset>1586316</wp:posOffset>
                </wp:positionV>
                <wp:extent cx="160147" cy="5055"/>
                <wp:effectExtent l="0" t="0" r="0" b="0"/>
                <wp:wrapSquare wrapText="bothSides"/>
                <wp:docPr id="25676" name="Group 25676"/>
                <wp:cNvGraphicFramePr/>
                <a:graphic xmlns:a="http://schemas.openxmlformats.org/drawingml/2006/main">
                  <a:graphicData uri="http://schemas.microsoft.com/office/word/2010/wordprocessingGroup">
                    <wpg:wgp>
                      <wpg:cNvGrpSpPr/>
                      <wpg:grpSpPr>
                        <a:xfrm>
                          <a:off x="0" y="0"/>
                          <a:ext cx="160147" cy="5055"/>
                          <a:chOff x="0" y="0"/>
                          <a:chExt cx="160147" cy="5055"/>
                        </a:xfrm>
                      </wpg:grpSpPr>
                      <wps:wsp>
                        <wps:cNvPr id="1610" name="Shape 1610"/>
                        <wps:cNvSpPr/>
                        <wps:spPr>
                          <a:xfrm>
                            <a:off x="0" y="0"/>
                            <a:ext cx="160147" cy="0"/>
                          </a:xfrm>
                          <a:custGeom>
                            <a:avLst/>
                            <a:gdLst/>
                            <a:ahLst/>
                            <a:cxnLst/>
                            <a:rect l="0" t="0" r="0" b="0"/>
                            <a:pathLst>
                              <a:path w="160147">
                                <a:moveTo>
                                  <a:pt x="0" y="0"/>
                                </a:moveTo>
                                <a:lnTo>
                                  <a:pt x="16014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A6B4048" id="Group 25676" o:spid="_x0000_s1026" style="position:absolute;margin-left:106.6pt;margin-top:124.9pt;width:12.6pt;height:.4pt;z-index:251667456" coordsize="160147,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eOAXgIAANEFAAAOAAAAZHJzL2Uyb0RvYy54bWykVEuP2jAQvlfqf7B8L0lQgSoi7KHbcqna&#10;VXf7A4xjJ5H8km0I/PuOJw8Qq+5hyyGMx/P45pvxbB/OWpGT8KGzpqLFIqdEGG7rzjQV/fPy/dMX&#10;SkJkpmbKGlHRiwj0Yffxw7Z3pVja1qpaeAJBTCh7V9E2RldmWeCt0CwsrBMGLqX1mkU4+iarPesh&#10;ulbZMs/XWW997bzlIgTQPg6XdIfxpRQ8/pIyiEhURQFbxK/H7yF9s92WlY1nru34CIO9A4VmnYGk&#10;c6hHFhk5+u5VKN1xb4OVccGtzqyUHRdYA1RT5HfV7L09OqylKfvGzTQBtXc8vTss/3l68qSrK7pc&#10;rTdrSgzT0CbMTAYVUNS7pgTLvXfP7smPimY4parP0uv0D/WQM5J7mckV50g4KIt1XnzeUMLhapWv&#10;VgP1vIX+vPLh7bc3vLIpYZZwzTB6ByMUriyF/2PpuWVOIPkh1T6yVKwLGKOBJLQgqEFK0G4mKJQB&#10;uHoPOziVc5Gs5McQ98Iiw+z0I8RhaOtJYu0k8bOZRA+j/+bQOxaTXwKYRNLPLUoqbU/ixeJlvGsP&#10;ILveKnNrNfV46j6YDgYgpCS77ShgYpBvS1MmYcDRIJzBLpCKRXxUuouwJFSnAeJyk+cTQcpAwNT2&#10;gWmU4kWJBFuZ30LCYKfJwyDBN4evypMTS6sAf2kEESKYJh/ZKTV75f/0SqZMuZaNscYwYwIMOUZK&#10;lgK30H1YPqIZVhE8aJiqaSEBpNkJYVkTZ38DaxQT3lSbxIOtL/g0kRB4B0gN7g1ENO64tJhuz2h1&#10;3cS7vwAAAP//AwBQSwMEFAAGAAgAAAAhAEIHcY7hAAAACwEAAA8AAABkcnMvZG93bnJldi54bWxM&#10;j81qwzAQhO+FvoPYQm+N/JOE1LUcQmh7CoUmhdKbYm1sE2tlLMV23r7bU3ObYT9mZ/L1ZFsxYO8b&#10;RwriWQQCqXSmoUrB1+HtaQXCB01Gt45QwRU9rIv7u1xnxo30icM+VIJDyGdaQR1Cl0npyxqt9jPX&#10;IfHt5HqrA9u+kqbXI4fbViZRtJRWN8Qfat3htsbyvL9YBe+jHjdp/Drszqft9eew+PjexajU48O0&#10;eQERcAr/MPzV5+pQcKeju5DxolWQxGnCKIv5M29gIklXcxBHFotoCbLI5e2G4hcAAP//AwBQSwEC&#10;LQAUAAYACAAAACEAtoM4kv4AAADhAQAAEwAAAAAAAAAAAAAAAAAAAAAAW0NvbnRlbnRfVHlwZXNd&#10;LnhtbFBLAQItABQABgAIAAAAIQA4/SH/1gAAAJQBAAALAAAAAAAAAAAAAAAAAC8BAABfcmVscy8u&#10;cmVsc1BLAQItABQABgAIAAAAIQDsoeOAXgIAANEFAAAOAAAAAAAAAAAAAAAAAC4CAABkcnMvZTJv&#10;RG9jLnhtbFBLAQItABQABgAIAAAAIQBCB3GO4QAAAAsBAAAPAAAAAAAAAAAAAAAAALgEAABkcnMv&#10;ZG93bnJldi54bWxQSwUGAAAAAAQABADzAAAAxgUAAAAA&#10;">
                <v:shape id="Shape 1610" o:spid="_x0000_s1027" style="position:absolute;width:160147;height:0;visibility:visible;mso-wrap-style:square;v-text-anchor:top" coordsize="1601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cPFsgA&#10;AADdAAAADwAAAGRycy9kb3ducmV2LnhtbESPQU/CQBCF7yb+h82YeDGyxSiRwkLQhEQOkggeOE66&#10;Q1vozpbuAPXfOwcTbzN5b977ZjrvQ2Mu1KU6soPhIANDXERfc+nge7t8fAWTBNljE5kc/FCC+ez2&#10;Zoq5j1f+ostGSqMhnHJ0UIm0ubWpqChgGsSWWLV97AKKrl1pfYdXDQ+NfcqykQ1YszZU2NJ7RcVx&#10;cw4Ojs+r9WFld2+nA473DyLj7Uv56dz9Xb+YgBHq5d/8d/3hFX80VH79Rkews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Kxw8WyAAAAN0AAAAPAAAAAAAAAAAAAAAAAJgCAABk&#10;cnMvZG93bnJldi54bWxQSwUGAAAAAAQABAD1AAAAjQMAAAAA&#10;" path="m,l160147,e" filled="f" strokeweight=".14042mm">
                  <v:stroke miterlimit="83231f" joinstyle="miter"/>
                  <v:path arrowok="t" textboxrect="0,0,160147,0"/>
                </v:shape>
                <w10:wrap type="square"/>
              </v:group>
            </w:pict>
          </mc:Fallback>
        </mc:AlternateContent>
      </w:r>
      <w:r>
        <w:rPr>
          <w:noProof/>
          <w:sz w:val="22"/>
        </w:rPr>
        <mc:AlternateContent>
          <mc:Choice Requires="wpg">
            <w:drawing>
              <wp:anchor distT="0" distB="0" distL="114300" distR="114300" simplePos="0" relativeHeight="251668480" behindDoc="0" locked="0" layoutInCell="1" allowOverlap="1">
                <wp:simplePos x="0" y="0"/>
                <wp:positionH relativeFrom="column">
                  <wp:posOffset>2473059</wp:posOffset>
                </wp:positionH>
                <wp:positionV relativeFrom="paragraph">
                  <wp:posOffset>1586316</wp:posOffset>
                </wp:positionV>
                <wp:extent cx="606704" cy="5055"/>
                <wp:effectExtent l="0" t="0" r="0" b="0"/>
                <wp:wrapSquare wrapText="bothSides"/>
                <wp:docPr id="25677" name="Group 25677"/>
                <wp:cNvGraphicFramePr/>
                <a:graphic xmlns:a="http://schemas.openxmlformats.org/drawingml/2006/main">
                  <a:graphicData uri="http://schemas.microsoft.com/office/word/2010/wordprocessingGroup">
                    <wpg:wgp>
                      <wpg:cNvGrpSpPr/>
                      <wpg:grpSpPr>
                        <a:xfrm>
                          <a:off x="0" y="0"/>
                          <a:ext cx="606704" cy="5055"/>
                          <a:chOff x="0" y="0"/>
                          <a:chExt cx="606704" cy="5055"/>
                        </a:xfrm>
                      </wpg:grpSpPr>
                      <wps:wsp>
                        <wps:cNvPr id="1620" name="Shape 1620"/>
                        <wps:cNvSpPr/>
                        <wps:spPr>
                          <a:xfrm>
                            <a:off x="0" y="0"/>
                            <a:ext cx="235890" cy="0"/>
                          </a:xfrm>
                          <a:custGeom>
                            <a:avLst/>
                            <a:gdLst/>
                            <a:ahLst/>
                            <a:cxnLst/>
                            <a:rect l="0" t="0" r="0" b="0"/>
                            <a:pathLst>
                              <a:path w="235890">
                                <a:moveTo>
                                  <a:pt x="0" y="0"/>
                                </a:moveTo>
                                <a:lnTo>
                                  <a:pt x="23589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627" name="Shape 1627"/>
                        <wps:cNvSpPr/>
                        <wps:spPr>
                          <a:xfrm>
                            <a:off x="391719" y="0"/>
                            <a:ext cx="214986" cy="0"/>
                          </a:xfrm>
                          <a:custGeom>
                            <a:avLst/>
                            <a:gdLst/>
                            <a:ahLst/>
                            <a:cxnLst/>
                            <a:rect l="0" t="0" r="0" b="0"/>
                            <a:pathLst>
                              <a:path w="214986">
                                <a:moveTo>
                                  <a:pt x="0" y="0"/>
                                </a:moveTo>
                                <a:lnTo>
                                  <a:pt x="21498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E01F83F" id="Group 25677" o:spid="_x0000_s1026" style="position:absolute;margin-left:194.75pt;margin-top:124.9pt;width:47.75pt;height:.4pt;z-index:251668480" coordsize="606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RaQtgIAAOcIAAAOAAAAZHJzL2Uyb0RvYy54bWzsVslu2zAQvRfoPxC8N1oSb4LtHJo2l6IN&#10;kvQDGIpaAIokSMay/77DEaUYDpq2KZBemoMyImeGbx7njby+3HeS7IR1rVYbmp2llAjFddmqekO/&#10;33/+sKTEeaZKJrUSG3oQjl5u379b96YQuW60LIUlkES5ojcb2nhviiRxvBEdc2faCAWblbYd8/Bq&#10;66S0rIfsnUzyNJ0nvbalsZoL52D1atikW8xfVYL7b1XlhCdyQwGbx6fF50N4Jts1K2rLTNPyCIO9&#10;AkXHWgWHTqmumGfk0bbPUnUtt9rpyp9x3SW6qlousAaoJktPqrm2+tFgLXXR12aiCag94enVafnX&#10;3Y0lbbmh+Wy+WFCiWAfXhCeTYQko6k1dgOe1NXfmxsaFengLVe8r24X/UA/ZI7mHiVyx94TD4jyd&#10;L9ILSjhszdLZbKCeN3A/z2J48+mFqGQ8MAm4Jhi9gRZyTyy5v2PprmFGIPku1B5ZyuY5tNFAEnoQ&#10;XEFK0G8iyBUOuPpddvLz2XIFmQM72JVTkazgj85fC40Ms90X54emLUeLNaPF92o0LbT+i01vmA9x&#10;AWAwSQ8tMIAIS53eiXuNm/7kegDZ065Ux15jFUdFDA4QEw7ZrqOBB4N9XJpUAQO2BuEMZkElmUdR&#10;da2HISHbDiZMvkjTkSCpIGG49oFptPxBigBbqltRQWND52WYxNn64aO0ZMfCKMC/0IIAAl1DTNVK&#10;OUWlP40KrkyahsVcMU08AFPGTMFT4BQ6TcsjmmEUgaDh7seBBJCmIISllZ/iFYxRPPCo2mA+6PKA&#10;0kRCQAdBtW8jiGlqTIJYBITheBDOrwVxvsoW2YqSsWug/Kj+PLtYLef/WhUDiHATT31v/kQVsYqx&#10;Pmy5IBsw/qsCJRrF9haqwI8GfE2R/vjlD5/r43ewj3+fbH8AAAD//wMAUEsDBBQABgAIAAAAIQAo&#10;4lZH4gAAAAsBAAAPAAAAZHJzL2Rvd25yZXYueG1sTI/BSsNAEIbvgu+wjODNbtI2JY3ZlFLUUxFs&#10;BfG2zU6T0OxsyG6T9O0dT3qcmY9/vj/fTLYVA/a+caQgnkUgkEpnGqoUfB5fn1IQPmgyunWECm7o&#10;YVPc3+U6M26kDxwOoRIcQj7TCuoQukxKX9ZotZ+5DolvZ9dbHXjsK2l6PXK4beU8ilbS6ob4Q607&#10;3NVYXg5Xq+Bt1ON2Eb8M+8t5d/s+Ju9f+xiVenyYts8gAk7hD4ZffVaHgp1O7krGi1bBIl0njCqY&#10;L9fcgYllmnC7E2+SaAWyyOX/DsUPAAAA//8DAFBLAQItABQABgAIAAAAIQC2gziS/gAAAOEBAAAT&#10;AAAAAAAAAAAAAAAAAAAAAABbQ29udGVudF9UeXBlc10ueG1sUEsBAi0AFAAGAAgAAAAhADj9If/W&#10;AAAAlAEAAAsAAAAAAAAAAAAAAAAALwEAAF9yZWxzLy5yZWxzUEsBAi0AFAAGAAgAAAAhAAOZFpC2&#10;AgAA5wgAAA4AAAAAAAAAAAAAAAAALgIAAGRycy9lMm9Eb2MueG1sUEsBAi0AFAAGAAgAAAAhACji&#10;VkfiAAAACwEAAA8AAAAAAAAAAAAAAAAAEAUAAGRycy9kb3ducmV2LnhtbFBLBQYAAAAABAAEAPMA&#10;AAAfBgAAAAA=&#10;">
                <v:shape id="Shape 1620" o:spid="_x0000_s1027" style="position:absolute;width:2358;height:0;visibility:visible;mso-wrap-style:square;v-text-anchor:top" coordsize="2358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75xsYA&#10;AADdAAAADwAAAGRycy9kb3ducmV2LnhtbESPQU/DMAyF75P4D5GRdttSOjFQWTZNSNW4cKBD4moa&#10;0xQapzRZV/49PkzazdZ7fu/zZjf5To00xDawgbtlBoq4DrblxsD7sVw8gooJ2WIXmAz8UYTd9ma2&#10;wcKGM7/RWKVGSQjHAg24lPpC61g78hiXoScW7SsMHpOsQ6PtgGcJ953Os2ytPbYsDQ57enZU/1Qn&#10;byAry+r+Yfz9TN+vx24V9x/ukLMx89tp/wQq0ZSu5sv1ixX8dS788o2MoL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F75xsYAAADdAAAADwAAAAAAAAAAAAAAAACYAgAAZHJz&#10;L2Rvd25yZXYueG1sUEsFBgAAAAAEAAQA9QAAAIsDAAAAAA==&#10;" path="m,l235890,e" filled="f" strokeweight=".14042mm">
                  <v:stroke miterlimit="83231f" joinstyle="miter"/>
                  <v:path arrowok="t" textboxrect="0,0,235890,0"/>
                </v:shape>
                <v:shape id="Shape 1627" o:spid="_x0000_s1028" style="position:absolute;left:3917;width:2150;height:0;visibility:visible;mso-wrap-style:square;v-text-anchor:top" coordsize="2149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IcL8IA&#10;AADdAAAADwAAAGRycy9kb3ducmV2LnhtbERPTWvCQBC9F/oflhG81Y0RVKKrFKGoJ9tUyXXYHZPY&#10;7GzIrhr/vVso9DaP9znLdW8bcaPO144VjEcJCGLtTM2lguP3x9schA/IBhvHpOBBHtar15clZsbd&#10;+YtueShFDGGfoYIqhDaT0uuKLPqRa4kjd3adxRBhV0rT4T2G20amSTKVFmuODRW2tKlI/+RXq4B5&#10;st2d9ptLXuw/Z5PUF/qgC6WGg/59ASJQH/7Ff+6difOn6Qx+v4kny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0hwvwgAAAN0AAAAPAAAAAAAAAAAAAAAAAJgCAABkcnMvZG93&#10;bnJldi54bWxQSwUGAAAAAAQABAD1AAAAhwMAAAAA&#10;" path="m,l214986,e" filled="f" strokeweight=".14042mm">
                  <v:stroke miterlimit="83231f" joinstyle="miter"/>
                  <v:path arrowok="t" textboxrect="0,0,214986,0"/>
                </v:shape>
                <w10:wrap type="square"/>
              </v:group>
            </w:pict>
          </mc:Fallback>
        </mc:AlternateContent>
      </w:r>
      <w:r>
        <w:t xml:space="preserve">As well as needing the water continuity equation to solve the buoyant force equation the thermodynamic equation (22) is used to solve the virtual potential temperature each frame. </w:t>
      </w:r>
      <w:r>
        <w:rPr>
          <w:i/>
        </w:rPr>
        <w:t xml:space="preserve">L </w:t>
      </w:r>
      <w:r>
        <w:t xml:space="preserve">is the latent heat, </w:t>
      </w:r>
      <w:r>
        <w:rPr>
          <w:i/>
        </w:rPr>
        <w:t>c</w:t>
      </w:r>
      <w:r>
        <w:rPr>
          <w:i/>
          <w:vertAlign w:val="subscript"/>
        </w:rPr>
        <w:t xml:space="preserve">p </w:t>
      </w:r>
      <w:r>
        <w:t xml:space="preserve">is the heat capacity of dry air, Each frame of the </w:t>
      </w:r>
      <w:r>
        <w:t>application the equations from the previous section are solved and the velocity vector for the fluid equation gets updated these values are then used to render the cloud. Figure 4 shows pseudo code for the CUDA kernel calls for each frame. It starts by fir</w:t>
      </w:r>
      <w:r>
        <w:t>st advecting the velocity and temperature resources which are used as part of the fluid dynamic equations and thermodynamic equation respectively. Next a check to see if boundary variables need updating after allotted amount of time.</w:t>
      </w:r>
    </w:p>
    <w:p w:rsidR="00990FBF" w:rsidRDefault="0010360B">
      <w:pPr>
        <w:spacing w:after="493" w:line="299" w:lineRule="auto"/>
        <w:ind w:left="10" w:right="61"/>
        <w:jc w:val="center"/>
      </w:pPr>
      <w:r>
        <w:rPr>
          <w:sz w:val="22"/>
        </w:rPr>
        <w:t>Figure 4: Main CUDA Frame Pseudo Code</w:t>
      </w:r>
    </w:p>
    <w:p w:rsidR="00990FBF" w:rsidRDefault="0010360B">
      <w:pPr>
        <w:ind w:left="-15" w:right="46" w:firstLine="351"/>
      </w:pPr>
      <w:r>
        <w:t>Continuing from this the extra forces are calculated, vorticity confinement and the buoyant force, and are added to the advected velocity field. Next the water continuity and thermodynamics are updated for the next iteration. The divergence of advected vel</w:t>
      </w:r>
      <w:r>
        <w:t xml:space="preserve">ocity field is calculated next with a Jacobi solver used to calculate the pressure resource. The new velocity data is calculated by subtracting the pressure resource from the divergence resource. The rain data is now flattened to a smaller texture to be </w:t>
      </w:r>
      <w:r>
        <w:lastRenderedPageBreak/>
        <w:t>co</w:t>
      </w:r>
      <w:r>
        <w:t>pied to an array used by the particle systems. As well as coping the rain to an array the velocity resource is copied to a DirectX texture.</w:t>
      </w:r>
    </w:p>
    <w:p w:rsidR="00990FBF" w:rsidRDefault="0010360B">
      <w:pPr>
        <w:spacing w:after="493" w:line="299" w:lineRule="auto"/>
        <w:ind w:left="10" w:right="61"/>
        <w:jc w:val="center"/>
      </w:pPr>
      <w:r>
        <w:rPr>
          <w:sz w:val="22"/>
        </w:rPr>
        <w:t>Figure 5: Render Pseudo Code</w:t>
      </w:r>
    </w:p>
    <w:p w:rsidR="00990FBF" w:rsidRDefault="0010360B">
      <w:pPr>
        <w:spacing w:line="259" w:lineRule="auto"/>
        <w:ind w:left="-15" w:right="46" w:firstLine="351"/>
      </w:pPr>
      <w:r>
        <w:t xml:space="preserve">Figure 5 </w:t>
      </w:r>
      <w:r>
        <w:t>shows the rendering function used each frame. Firstly the terrain is rendered using a simple texture shader. Next the particles are render if there is any rain in the system to be rendered. Then the volume is rendered to the scene.</w:t>
      </w:r>
    </w:p>
    <w:p w:rsidR="00990FBF" w:rsidRDefault="0010360B">
      <w:pPr>
        <w:spacing w:after="493" w:line="299" w:lineRule="auto"/>
        <w:ind w:left="10" w:right="61"/>
        <w:jc w:val="center"/>
      </w:pPr>
      <w:r>
        <w:rPr>
          <w:sz w:val="22"/>
        </w:rPr>
        <w:t>Figure 6: Volume Rendering Pseudo Code</w:t>
      </w:r>
    </w:p>
    <w:p w:rsidR="00990FBF" w:rsidRDefault="0010360B">
      <w:pPr>
        <w:ind w:left="-15" w:right="46" w:firstLine="351"/>
      </w:pPr>
      <w:r>
        <w:t>For the volume rendering of the cloud a process from Hayward (2009) is used which is called Volume Ray Casting. This process consists of two passes that are computed each frame. Firstly two textures are created one with front facing faces turned on and the</w:t>
      </w:r>
      <w:r>
        <w:t xml:space="preserve"> second with back faces turned on. These two textures are passed to the second part of the process as defined by Figure 6 where the front facing cube is the starting location of the ray and its direction is calculated by taking away the front facing cube f</w:t>
      </w:r>
      <w:r>
        <w:t>rom the back facing cube. This process creates a ray which when iterated through will blend the colour at each step resulting in a 3D representation of the cloud.</w:t>
      </w:r>
    </w:p>
    <w:p w:rsidR="00990FBF" w:rsidRDefault="0010360B">
      <w:pPr>
        <w:spacing w:after="74"/>
        <w:ind w:left="-15" w:right="46" w:firstLine="351"/>
      </w:pPr>
      <w:r>
        <w:t>A pseudo representation of the advection CUDA kernel for the velocity can be seen in Figure 7</w:t>
      </w:r>
      <w:r>
        <w:t>. It starts by calculating where the velocity will be transported to at the next time step. Using this position in the texture an interpolation is done using the surrounding array elements. The boundaries for velocity are also set here with the bottom boun</w:t>
      </w:r>
      <w:r>
        <w:t>dary being a no-slip boundary condition, which means that the velocity equals zero. The boundary for the top however is a freeslip boundary where when the top two levels are added together equal zero. The remaining boundaries are all randomised values indi</w:t>
      </w:r>
      <w:r>
        <w:t>cating wind.</w:t>
      </w:r>
    </w:p>
    <w:p w:rsidR="00990FBF" w:rsidRDefault="0010360B">
      <w:pPr>
        <w:spacing w:after="493" w:line="299" w:lineRule="auto"/>
        <w:ind w:left="10" w:right="61"/>
        <w:jc w:val="center"/>
      </w:pPr>
      <w:r>
        <w:rPr>
          <w:sz w:val="22"/>
        </w:rPr>
        <w:t>Figure 7: Advection Pseudo Code</w:t>
      </w:r>
    </w:p>
    <w:p w:rsidR="00990FBF" w:rsidRDefault="0010360B">
      <w:pPr>
        <w:ind w:left="-15" w:right="46" w:firstLine="351"/>
      </w:pPr>
      <w:r>
        <w:t xml:space="preserve">The Figure 7 </w:t>
      </w:r>
      <w:r>
        <w:t xml:space="preserve">will be very similar for advecting the temperature with the main difference being the different boundary conditions. In advecting the temperature all </w:t>
      </w:r>
      <w:r>
        <w:lastRenderedPageBreak/>
        <w:t>but the bottom boundary equals the ambient temperature, which has a predetermined constant value.</w:t>
      </w:r>
    </w:p>
    <w:p w:rsidR="00990FBF" w:rsidRDefault="0010360B">
      <w:pPr>
        <w:spacing w:after="537" w:line="299" w:lineRule="auto"/>
        <w:ind w:left="10" w:right="61"/>
        <w:jc w:val="center"/>
      </w:pPr>
      <w:r>
        <w:rPr>
          <w:sz w:val="22"/>
        </w:rPr>
        <w:t>Figure 8: Vorticity Confinement Pseudo Code</w:t>
      </w:r>
    </w:p>
    <w:p w:rsidR="00990FBF" w:rsidRDefault="0010360B" w:rsidP="009B1ECF">
      <w:pPr>
        <w:spacing w:after="220"/>
        <w:ind w:left="-15" w:right="46" w:firstLine="351"/>
      </w:pPr>
      <w:r>
        <w:t>Figure 8 and 9 shows the two kernel used for solving the vorticity confinement. T</w:t>
      </w:r>
      <w:r>
        <w:t xml:space="preserve">he first kernel is used to calculate the curl of the velocity and the normalization of this vector. These two variables are passed two the next kernel as a texture and are then used to calculate the final vorticity confinement vector which is added to the </w:t>
      </w:r>
      <w:r>
        <w:t>advected velocity field.</w:t>
      </w:r>
    </w:p>
    <w:p w:rsidR="00990FBF" w:rsidRDefault="0010360B">
      <w:pPr>
        <w:spacing w:after="468" w:line="299" w:lineRule="auto"/>
        <w:ind w:left="10" w:right="61"/>
        <w:jc w:val="center"/>
      </w:pPr>
      <w:r>
        <w:rPr>
          <w:sz w:val="22"/>
        </w:rPr>
        <w:t>F</w:t>
      </w:r>
      <w:r>
        <w:rPr>
          <w:sz w:val="22"/>
        </w:rPr>
        <w:t>igure 10: Buoyancy Force Pseudo Code</w:t>
      </w:r>
    </w:p>
    <w:p w:rsidR="00990FBF" w:rsidRDefault="0010360B">
      <w:pPr>
        <w:spacing w:line="259" w:lineRule="auto"/>
        <w:ind w:left="-15" w:right="46" w:firstLine="351"/>
      </w:pPr>
      <w:r>
        <w:t>The next kernel in the process of simulating the clouds s the buoya</w:t>
      </w:r>
      <w:r>
        <w:t>nt force kernel and can be seen in Figure 10. This kernel takes in two textures as inputs for variables and the advected velocity for an output. Figure 11 and Figure 12 show the pseudo code for updating water continuity textures and the temperature texture</w:t>
      </w:r>
      <w:r>
        <w:t>. The mixing ratios for water vapour, cloud water and rain water are all updated as described by Houze (1994). In this kernel the boundaries are also calculated with the mixing ratio for cloud water as zero. The boundaries for the mixing ratio of water vap</w:t>
      </w:r>
      <w:r>
        <w:t>our are defined as zero at the top, a constant at the bottom of the system, while the sides of the system are randomized.</w:t>
      </w:r>
    </w:p>
    <w:p w:rsidR="00990FBF" w:rsidRDefault="0010360B">
      <w:pPr>
        <w:spacing w:after="493" w:line="299" w:lineRule="auto"/>
        <w:ind w:left="10" w:right="61"/>
        <w:jc w:val="center"/>
      </w:pPr>
      <w:r>
        <w:rPr>
          <w:sz w:val="22"/>
        </w:rPr>
        <w:t>Figure 11: Water Continuity Pseudo Code</w:t>
      </w:r>
    </w:p>
    <w:p w:rsidR="00990FBF" w:rsidRDefault="0010360B">
      <w:pPr>
        <w:ind w:left="-15" w:right="46" w:firstLine="351"/>
      </w:pPr>
      <w:r>
        <w:t>The temperature is calculated by solving the equation (9) from section 2.2.3 with the condensation rate being exchanged for the part in brackets.</w:t>
      </w:r>
    </w:p>
    <w:p w:rsidR="00990FBF" w:rsidRDefault="0010360B">
      <w:pPr>
        <w:spacing w:after="423" w:line="299" w:lineRule="auto"/>
        <w:ind w:left="10" w:right="61"/>
        <w:jc w:val="center"/>
      </w:pPr>
      <w:r>
        <w:rPr>
          <w:sz w:val="22"/>
        </w:rPr>
        <w:t>Figure 12: Temperature Pseudo Code</w:t>
      </w:r>
    </w:p>
    <w:p w:rsidR="00990FBF" w:rsidRDefault="0010360B">
      <w:pPr>
        <w:ind w:left="-15" w:right="46" w:firstLine="351"/>
      </w:pPr>
      <w:r>
        <w:t>The Figure 13 shows the combination of the divergence kernel and the Jacobi kernel. The divergence kernel calcu</w:t>
      </w:r>
      <w:r>
        <w:t>lates the divergence of the avected velocity texture. The main body of the Jacobi kernel is located in a for loop which runs a number of different times. Next the boundaries for the pressure is calculated this is done by setting the end value to be the sam</w:t>
      </w:r>
      <w:r>
        <w:t>e as the next value in for example the pressure at the bottom of the system is the same as the pressure one level up.</w:t>
      </w:r>
    </w:p>
    <w:p w:rsidR="00990FBF" w:rsidRDefault="0010360B">
      <w:pPr>
        <w:spacing w:line="259" w:lineRule="auto"/>
        <w:ind w:left="-5" w:right="46"/>
      </w:pPr>
      <w:r>
        <w:t>Central Finite Difference is used to calculate the pressure.</w:t>
      </w:r>
    </w:p>
    <w:p w:rsidR="00990FBF" w:rsidRDefault="0010360B">
      <w:pPr>
        <w:spacing w:after="493" w:line="299" w:lineRule="auto"/>
        <w:ind w:left="10" w:right="61"/>
        <w:jc w:val="center"/>
      </w:pPr>
      <w:r>
        <w:rPr>
          <w:sz w:val="22"/>
        </w:rPr>
        <w:lastRenderedPageBreak/>
        <w:t>Figure 13: Divergence and Jacobi Pseudo Code</w:t>
      </w:r>
    </w:p>
    <w:p w:rsidR="00990FBF" w:rsidRDefault="0010360B">
      <w:pPr>
        <w:spacing w:line="259" w:lineRule="auto"/>
        <w:ind w:left="-15" w:right="46" w:firstLine="351"/>
      </w:pPr>
      <w:r>
        <w:t>The final Figure 14 shows the process for calculating the new velocity by taking away the pressure from th</w:t>
      </w:r>
      <w:r>
        <w:t>e advected velocity. Finally the value used for the volume rendering is calculated by calculating the magnitude of the velocity vector.</w:t>
      </w:r>
    </w:p>
    <w:p w:rsidR="00990FBF" w:rsidRDefault="0010360B">
      <w:pPr>
        <w:spacing w:after="951" w:line="299" w:lineRule="auto"/>
        <w:ind w:left="10" w:right="61"/>
        <w:jc w:val="center"/>
      </w:pPr>
      <w:r>
        <w:rPr>
          <w:sz w:val="22"/>
        </w:rPr>
        <w:t>Figure 14: Final Pseudo Code</w:t>
      </w:r>
    </w:p>
    <w:p w:rsidR="00990FBF" w:rsidRDefault="0010360B">
      <w:pPr>
        <w:pStyle w:val="Heading2"/>
        <w:ind w:left="720" w:hanging="735"/>
      </w:pPr>
      <w:bookmarkStart w:id="17" w:name="_Toc387935499"/>
      <w:r>
        <w:t>Evaluation Methodology:</w:t>
      </w:r>
      <w:bookmarkEnd w:id="17"/>
    </w:p>
    <w:p w:rsidR="00990FBF" w:rsidRDefault="0010360B">
      <w:pPr>
        <w:ind w:left="-5" w:right="46"/>
      </w:pPr>
      <w:r>
        <w:t xml:space="preserve">Evaluating the application is done by two methods both based upon methods found in the literature review. The first is a visual test at time steps during the running of the program. This </w:t>
      </w:r>
      <w:r>
        <w:t xml:space="preserve">will showcase the formation and deformation of clouds and the generation of rain. Figure 15 shows Dobashi </w:t>
      </w:r>
      <w:r>
        <w:rPr>
          <w:i/>
        </w:rPr>
        <w:t xml:space="preserve">et al. </w:t>
      </w:r>
      <w:r>
        <w:t>(2000) results in the manner describe here. In the appendix Figure 18 to Figure 20 show the results from other models. This method has been cho</w:t>
      </w:r>
      <w:r>
        <w:t>sen because it shows of the purpose of the project which is to have visually realistic clouds simulated at real time with the creation of rain.</w:t>
      </w:r>
    </w:p>
    <w:p w:rsidR="00990FBF" w:rsidRDefault="0010360B">
      <w:pPr>
        <w:spacing w:after="438" w:line="259" w:lineRule="auto"/>
        <w:ind w:left="0" w:firstLine="0"/>
        <w:jc w:val="left"/>
      </w:pPr>
      <w:r>
        <w:rPr>
          <w:noProof/>
        </w:rPr>
        <w:drawing>
          <wp:inline distT="0" distB="0" distL="0" distR="0">
            <wp:extent cx="5291909" cy="1138045"/>
            <wp:effectExtent l="0" t="0" r="0" b="0"/>
            <wp:docPr id="2429" name="Picture 2429"/>
            <wp:cNvGraphicFramePr/>
            <a:graphic xmlns:a="http://schemas.openxmlformats.org/drawingml/2006/main">
              <a:graphicData uri="http://schemas.openxmlformats.org/drawingml/2006/picture">
                <pic:pic xmlns:pic="http://schemas.openxmlformats.org/drawingml/2006/picture">
                  <pic:nvPicPr>
                    <pic:cNvPr id="2429" name="Picture 2429"/>
                    <pic:cNvPicPr/>
                  </pic:nvPicPr>
                  <pic:blipFill>
                    <a:blip r:embed="rId10"/>
                    <a:stretch>
                      <a:fillRect/>
                    </a:stretch>
                  </pic:blipFill>
                  <pic:spPr>
                    <a:xfrm>
                      <a:off x="0" y="0"/>
                      <a:ext cx="5291909" cy="1138045"/>
                    </a:xfrm>
                    <a:prstGeom prst="rect">
                      <a:avLst/>
                    </a:prstGeom>
                  </pic:spPr>
                </pic:pic>
              </a:graphicData>
            </a:graphic>
          </wp:inline>
        </w:drawing>
      </w:r>
    </w:p>
    <w:p w:rsidR="00990FBF" w:rsidRDefault="0010360B">
      <w:pPr>
        <w:spacing w:after="526" w:line="299" w:lineRule="auto"/>
        <w:ind w:left="10" w:right="61"/>
        <w:jc w:val="center"/>
      </w:pPr>
      <w:r>
        <w:rPr>
          <w:sz w:val="22"/>
        </w:rPr>
        <w:t xml:space="preserve">Figure 15: Dobashi </w:t>
      </w:r>
      <w:r>
        <w:rPr>
          <w:i/>
          <w:sz w:val="22"/>
        </w:rPr>
        <w:t xml:space="preserve">et al. </w:t>
      </w:r>
      <w:r>
        <w:rPr>
          <w:sz w:val="22"/>
        </w:rPr>
        <w:t>(2000)</w:t>
      </w:r>
    </w:p>
    <w:p w:rsidR="00990FBF" w:rsidRDefault="0010360B">
      <w:pPr>
        <w:ind w:left="-15" w:right="46" w:firstLine="351"/>
      </w:pPr>
      <w:r>
        <w:t xml:space="preserve">The other method for testing the application is to test how much resources are being used by the application. Harris and Lastra (2001), and Elek </w:t>
      </w:r>
      <w:r>
        <w:rPr>
          <w:i/>
        </w:rPr>
        <w:t xml:space="preserve">et al. </w:t>
      </w:r>
      <w:r>
        <w:t>(2012) both used this method when evaluating their models. This form of evaluation tests how efficient t</w:t>
      </w:r>
      <w:r>
        <w:t>he application is when running in real time as well as concerns like the size of grid that can be used. This can be accomplished using Nsight Visual</w:t>
      </w:r>
    </w:p>
    <w:p w:rsidR="00990FBF" w:rsidRDefault="0010360B">
      <w:pPr>
        <w:spacing w:line="259" w:lineRule="auto"/>
        <w:ind w:left="-5" w:right="46"/>
      </w:pPr>
      <w:r>
        <w:t>Studio Edition (2013b) for debugging CUDA and profiling the application.</w:t>
      </w:r>
    </w:p>
    <w:p w:rsidR="00990FBF" w:rsidRDefault="0010360B">
      <w:pPr>
        <w:pStyle w:val="Heading1"/>
        <w:spacing w:after="306"/>
        <w:ind w:left="566" w:hanging="581"/>
      </w:pPr>
      <w:bookmarkStart w:id="18" w:name="_Toc387935500"/>
      <w:r>
        <w:lastRenderedPageBreak/>
        <w:t>Results:</w:t>
      </w:r>
      <w:bookmarkEnd w:id="18"/>
    </w:p>
    <w:p w:rsidR="00990FBF" w:rsidRDefault="0010360B">
      <w:pPr>
        <w:ind w:left="-5" w:right="46"/>
      </w:pPr>
      <w:r>
        <w:t xml:space="preserve">As described in section </w:t>
      </w:r>
      <w:r>
        <w:t>3.2 the application has been tested in two different ways the first visually at a number of different time steps. Secondly by evaluating the resources the application uses whilst running. For testing the application a laptop running Windows 8.1 Pro 64-bit,</w:t>
      </w:r>
      <w:r>
        <w:t xml:space="preserve"> and containing and Intel Core i7 3632QM</w:t>
      </w:r>
    </w:p>
    <w:p w:rsidR="00990FBF" w:rsidRDefault="0010360B">
      <w:pPr>
        <w:spacing w:after="163" w:line="259" w:lineRule="auto"/>
        <w:ind w:left="-5" w:right="46"/>
      </w:pPr>
      <w:r>
        <w:t>@ 2.20GH CPU with 8.00GB DDR3 @ 788MHz memory and a 2GB NVIDIA</w:t>
      </w:r>
    </w:p>
    <w:p w:rsidR="00990FBF" w:rsidRDefault="0010360B">
      <w:pPr>
        <w:spacing w:after="500"/>
        <w:ind w:left="-5" w:right="46"/>
      </w:pPr>
      <w:r>
        <w:t>GeForce GT 740M graphics card.</w:t>
      </w:r>
    </w:p>
    <w:p w:rsidR="00990FBF" w:rsidRDefault="0010360B">
      <w:pPr>
        <w:pStyle w:val="Heading2"/>
        <w:spacing w:after="296"/>
        <w:ind w:left="720" w:hanging="735"/>
      </w:pPr>
      <w:bookmarkStart w:id="19" w:name="_Toc387935501"/>
      <w:r>
        <w:t>Visual Comparison:</w:t>
      </w:r>
      <w:bookmarkEnd w:id="19"/>
    </w:p>
    <w:p w:rsidR="00990FBF" w:rsidRDefault="0010360B">
      <w:pPr>
        <w:ind w:left="-5" w:right="46"/>
      </w:pPr>
      <w:r>
        <w:t xml:space="preserve">Figure 16 shows the application after 773 seconds, in the Appendix Figure 21 shows the application at </w:t>
      </w:r>
      <w:r>
        <w:t xml:space="preserve">four different time steps. The cloud texture size in these screenshots is 64 </w:t>
      </w:r>
      <w:r>
        <w:rPr>
          <w:i/>
        </w:rPr>
        <w:t>∗</w:t>
      </w:r>
      <w:r>
        <w:rPr>
          <w:i/>
        </w:rPr>
        <w:t xml:space="preserve"> </w:t>
      </w:r>
      <w:r>
        <w:t xml:space="preserve">64 </w:t>
      </w:r>
      <w:r>
        <w:rPr>
          <w:i/>
        </w:rPr>
        <w:t>∗</w:t>
      </w:r>
      <w:r>
        <w:rPr>
          <w:i/>
        </w:rPr>
        <w:t xml:space="preserve"> </w:t>
      </w:r>
      <w:r>
        <w:t>64.</w:t>
      </w:r>
    </w:p>
    <w:p w:rsidR="00990FBF" w:rsidRDefault="0010360B">
      <w:pPr>
        <w:spacing w:after="438" w:line="259" w:lineRule="auto"/>
        <w:ind w:left="0" w:firstLine="0"/>
        <w:jc w:val="left"/>
      </w:pPr>
      <w:r>
        <w:rPr>
          <w:noProof/>
        </w:rPr>
        <w:drawing>
          <wp:inline distT="0" distB="0" distL="0" distR="0">
            <wp:extent cx="5292106" cy="2970662"/>
            <wp:effectExtent l="0" t="0" r="0" b="0"/>
            <wp:docPr id="2486" name="Picture 2486"/>
            <wp:cNvGraphicFramePr/>
            <a:graphic xmlns:a="http://schemas.openxmlformats.org/drawingml/2006/main">
              <a:graphicData uri="http://schemas.openxmlformats.org/drawingml/2006/picture">
                <pic:pic xmlns:pic="http://schemas.openxmlformats.org/drawingml/2006/picture">
                  <pic:nvPicPr>
                    <pic:cNvPr id="2486" name="Picture 2486"/>
                    <pic:cNvPicPr/>
                  </pic:nvPicPr>
                  <pic:blipFill>
                    <a:blip r:embed="rId11"/>
                    <a:stretch>
                      <a:fillRect/>
                    </a:stretch>
                  </pic:blipFill>
                  <pic:spPr>
                    <a:xfrm>
                      <a:off x="0" y="0"/>
                      <a:ext cx="5292106" cy="2970662"/>
                    </a:xfrm>
                    <a:prstGeom prst="rect">
                      <a:avLst/>
                    </a:prstGeom>
                  </pic:spPr>
                </pic:pic>
              </a:graphicData>
            </a:graphic>
          </wp:inline>
        </w:drawing>
      </w:r>
    </w:p>
    <w:p w:rsidR="00990FBF" w:rsidRDefault="0010360B">
      <w:pPr>
        <w:spacing w:after="1008" w:line="299" w:lineRule="auto"/>
        <w:ind w:left="10" w:right="61"/>
        <w:jc w:val="center"/>
      </w:pPr>
      <w:r>
        <w:rPr>
          <w:sz w:val="22"/>
        </w:rPr>
        <w:t xml:space="preserve">Figure 16: </w:t>
      </w:r>
      <w:r>
        <w:rPr>
          <w:i/>
          <w:sz w:val="22"/>
        </w:rPr>
        <w:t xml:space="preserve">t </w:t>
      </w:r>
      <w:r>
        <w:rPr>
          <w:sz w:val="22"/>
        </w:rPr>
        <w:t>= 773</w:t>
      </w:r>
      <w:r>
        <w:rPr>
          <w:i/>
          <w:sz w:val="22"/>
        </w:rPr>
        <w:t>s</w:t>
      </w:r>
    </w:p>
    <w:p w:rsidR="00990FBF" w:rsidRDefault="0010360B">
      <w:pPr>
        <w:pStyle w:val="Heading2"/>
        <w:spacing w:after="296"/>
        <w:ind w:left="720" w:hanging="735"/>
      </w:pPr>
      <w:bookmarkStart w:id="20" w:name="_Toc387935502"/>
      <w:r>
        <w:lastRenderedPageBreak/>
        <w:t>Resource Usage:</w:t>
      </w:r>
      <w:bookmarkEnd w:id="20"/>
    </w:p>
    <w:p w:rsidR="00990FBF" w:rsidRDefault="0010360B">
      <w:pPr>
        <w:ind w:left="-5" w:right="46"/>
      </w:pPr>
      <w:r>
        <w:t xml:space="preserve">Table 1 </w:t>
      </w:r>
      <w:r>
        <w:t>shows the application using a number of different grid sizes for the textures used in the application. For a number of these different grid size the amount of</w:t>
      </w:r>
    </w:p>
    <w:p w:rsidR="00990FBF" w:rsidRDefault="0010360B">
      <w:pPr>
        <w:spacing w:after="359" w:line="299" w:lineRule="auto"/>
        <w:ind w:left="10" w:right="61"/>
        <w:jc w:val="center"/>
      </w:pPr>
      <w:r>
        <w:rPr>
          <w:sz w:val="22"/>
        </w:rPr>
        <w:t>Table 1: Texture Grid Size Performance Analysis</w:t>
      </w:r>
    </w:p>
    <w:p w:rsidR="00990FBF" w:rsidRDefault="0010360B">
      <w:pPr>
        <w:spacing w:after="26"/>
        <w:ind w:left="-5" w:right="46"/>
      </w:pPr>
      <w:r>
        <w:t xml:space="preserve">Jacobi Solver iterations is slightly different to see how changing this impacts the efficiency of the application. The values for the different iterations are 16, 20, and 32 and they are used for the 32 </w:t>
      </w:r>
      <w:r>
        <w:rPr>
          <w:i/>
        </w:rPr>
        <w:t>∗</w:t>
      </w:r>
      <w:r>
        <w:rPr>
          <w:i/>
        </w:rPr>
        <w:t xml:space="preserve"> </w:t>
      </w:r>
      <w:r>
        <w:t xml:space="preserve">32 </w:t>
      </w:r>
      <w:r>
        <w:rPr>
          <w:i/>
        </w:rPr>
        <w:t>∗</w:t>
      </w:r>
      <w:r>
        <w:rPr>
          <w:i/>
        </w:rPr>
        <w:t xml:space="preserve"> </w:t>
      </w:r>
      <w:r>
        <w:t xml:space="preserve">32 and 64 </w:t>
      </w:r>
      <w:r>
        <w:rPr>
          <w:i/>
        </w:rPr>
        <w:t>∗</w:t>
      </w:r>
      <w:r>
        <w:rPr>
          <w:i/>
        </w:rPr>
        <w:t xml:space="preserve"> </w:t>
      </w:r>
      <w:r>
        <w:t xml:space="preserve">64 </w:t>
      </w:r>
      <w:r>
        <w:rPr>
          <w:i/>
        </w:rPr>
        <w:t>∗</w:t>
      </w:r>
      <w:r>
        <w:rPr>
          <w:i/>
        </w:rPr>
        <w:t xml:space="preserve"> </w:t>
      </w:r>
      <w:r>
        <w:t>64 grids.</w:t>
      </w:r>
    </w:p>
    <w:p w:rsidR="00990FBF" w:rsidRDefault="0010360B">
      <w:pPr>
        <w:ind w:left="-15" w:right="46" w:firstLine="351"/>
      </w:pPr>
      <w:r>
        <w:t>With the different grid sizes Table 1 shows how many frames per second (FPS) the application runs at. This was calculated by running the application a number of different times and averaging the FPS. The GPU and CPU columns are v</w:t>
      </w:r>
      <w:r>
        <w:t>alues taken from the Nsight Visual Studio Edition performance analyser. These values represent the utilization of either the GPU or CPU while the application is running. These values may not be exact to when the application is running due to Nsight perform</w:t>
      </w:r>
      <w:r>
        <w:t>ance analyser using resources that wouldn’t normally be used.</w:t>
      </w:r>
    </w:p>
    <w:p w:rsidR="00990FBF" w:rsidRDefault="0010360B">
      <w:pPr>
        <w:spacing w:after="385" w:line="299" w:lineRule="auto"/>
        <w:ind w:left="10" w:right="61"/>
        <w:jc w:val="center"/>
      </w:pPr>
      <w:r>
        <w:rPr>
          <w:sz w:val="22"/>
        </w:rPr>
        <w:t>Table 2: CUDA Kernel Resource Usage</w:t>
      </w:r>
    </w:p>
    <w:p w:rsidR="00990FBF" w:rsidRDefault="0010360B">
      <w:pPr>
        <w:ind w:left="-15" w:right="46" w:firstLine="351"/>
      </w:pPr>
      <w:r>
        <w:t xml:space="preserve">Table 2 </w:t>
      </w:r>
      <w:r>
        <w:t xml:space="preserve">shows the time on average each kernel takes every frame whilst the application is running. The time take is in </w:t>
      </w:r>
      <w:r>
        <w:rPr>
          <w:i/>
        </w:rPr>
        <w:t xml:space="preserve">µs </w:t>
      </w:r>
      <w:r>
        <w:t xml:space="preserve">and is taken from the Nsight performance analyser using a texture size of 64 </w:t>
      </w:r>
      <w:r>
        <w:rPr>
          <w:i/>
        </w:rPr>
        <w:t>∗</w:t>
      </w:r>
      <w:r>
        <w:rPr>
          <w:i/>
        </w:rPr>
        <w:t xml:space="preserve"> </w:t>
      </w:r>
      <w:r>
        <w:t xml:space="preserve">64 </w:t>
      </w:r>
      <w:r>
        <w:rPr>
          <w:i/>
        </w:rPr>
        <w:t>∗</w:t>
      </w:r>
      <w:r>
        <w:rPr>
          <w:i/>
        </w:rPr>
        <w:t xml:space="preserve"> </w:t>
      </w:r>
      <w:r>
        <w:t>64 and 20 Jacobi Solver iterations. The Occupancy column s</w:t>
      </w:r>
      <w:r>
        <w:t>hows how well each kernel uses the resources of the device. Corporation. (2012) states that “higher occupancy does not always equate to higher performance ... low occupancy always interferes with the ability to hide memory latency, resulting in performance</w:t>
      </w:r>
      <w:r>
        <w:t xml:space="preserve"> degradation.” There are some kernels not in the table such as the initialise kernels, as they do not affect the running of the application at each frame.</w:t>
      </w:r>
      <w:r>
        <w:br w:type="page"/>
      </w:r>
    </w:p>
    <w:p w:rsidR="00990FBF" w:rsidRDefault="0010360B">
      <w:pPr>
        <w:pStyle w:val="Heading1"/>
        <w:spacing w:after="305"/>
        <w:ind w:left="566" w:hanging="581"/>
      </w:pPr>
      <w:bookmarkStart w:id="21" w:name="_Toc387935503"/>
      <w:r>
        <w:lastRenderedPageBreak/>
        <w:t>Discussion:</w:t>
      </w:r>
      <w:bookmarkEnd w:id="21"/>
    </w:p>
    <w:p w:rsidR="009B1ECF" w:rsidRDefault="0010360B" w:rsidP="003B0B35">
      <w:pPr>
        <w:pStyle w:val="Heading1"/>
        <w:spacing w:after="0"/>
        <w:ind w:left="720" w:hanging="735"/>
      </w:pPr>
      <w:bookmarkStart w:id="22" w:name="_Toc387935504"/>
      <w:r>
        <w:t>Conclusions:</w:t>
      </w:r>
      <w:bookmarkStart w:id="23" w:name="_Toc387935505"/>
      <w:bookmarkEnd w:id="22"/>
    </w:p>
    <w:p w:rsidR="00990FBF" w:rsidRDefault="0010360B" w:rsidP="003B0B35">
      <w:pPr>
        <w:pStyle w:val="Heading1"/>
        <w:spacing w:after="0"/>
        <w:ind w:left="720" w:hanging="735"/>
      </w:pPr>
      <w:r>
        <w:t>Further Work:</w:t>
      </w:r>
      <w:bookmarkEnd w:id="23"/>
    </w:p>
    <w:sectPr w:rsidR="00990FBF">
      <w:footerReference w:type="even" r:id="rId12"/>
      <w:footerReference w:type="default" r:id="rId13"/>
      <w:footerReference w:type="first" r:id="rId14"/>
      <w:pgSz w:w="11906" w:h="16838"/>
      <w:pgMar w:top="1414" w:right="1357" w:bottom="1371" w:left="2154" w:header="720" w:footer="773"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360B" w:rsidRDefault="0010360B">
      <w:pPr>
        <w:spacing w:after="0" w:line="240" w:lineRule="auto"/>
      </w:pPr>
      <w:r>
        <w:separator/>
      </w:r>
    </w:p>
  </w:endnote>
  <w:endnote w:type="continuationSeparator" w:id="0">
    <w:p w:rsidR="0010360B" w:rsidRDefault="001036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0FBF" w:rsidRDefault="0010360B">
    <w:pPr>
      <w:spacing w:after="0" w:line="259" w:lineRule="auto"/>
      <w:ind w:left="0" w:right="61" w:firstLine="0"/>
      <w:jc w:val="center"/>
    </w:pPr>
    <w:r>
      <w:fldChar w:fldCharType="begin"/>
    </w:r>
    <w:r>
      <w:instrText xml:space="preserve"> PAGE   \* MERGEFORMAT </w:instrText>
    </w:r>
    <w:r>
      <w:fldChar w:fldCharType="separate"/>
    </w:r>
    <w:r w:rsidR="009B1ECF">
      <w:rPr>
        <w:noProof/>
      </w:rPr>
      <w:t>33</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0FBF" w:rsidRDefault="0010360B">
    <w:pPr>
      <w:spacing w:after="0" w:line="259" w:lineRule="auto"/>
      <w:ind w:left="0" w:right="61" w:firstLine="0"/>
      <w:jc w:val="center"/>
    </w:pPr>
    <w:r>
      <w:fldChar w:fldCharType="begin"/>
    </w:r>
    <w:r>
      <w:instrText xml:space="preserve"> PAGE   \* MERGEFORMAT </w:instrText>
    </w:r>
    <w:r>
      <w:fldChar w:fldCharType="separate"/>
    </w:r>
    <w:r w:rsidR="009B1ECF">
      <w:rPr>
        <w:noProof/>
      </w:rPr>
      <w:t>1</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0FBF" w:rsidRDefault="0010360B">
    <w:pPr>
      <w:spacing w:after="0" w:line="259" w:lineRule="auto"/>
      <w:ind w:left="0" w:right="61" w:firstLine="0"/>
      <w:jc w:val="center"/>
    </w:pPr>
    <w:r>
      <w:fldChar w:fldCharType="begin"/>
    </w:r>
    <w:r>
      <w:instrText xml:space="preserve"> PAGE   \* MERGEFORMAT </w:instrText>
    </w:r>
    <w:r>
      <w:fldChar w:fldCharType="separate"/>
    </w:r>
    <w:r w:rsidR="009B1ECF">
      <w:rPr>
        <w:noProof/>
      </w:rPr>
      <w:t>33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360B" w:rsidRDefault="0010360B">
      <w:pPr>
        <w:spacing w:after="0" w:line="240" w:lineRule="auto"/>
      </w:pPr>
      <w:r>
        <w:separator/>
      </w:r>
    </w:p>
  </w:footnote>
  <w:footnote w:type="continuationSeparator" w:id="0">
    <w:p w:rsidR="0010360B" w:rsidRDefault="001036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FF46A1"/>
    <w:multiLevelType w:val="multilevel"/>
    <w:tmpl w:val="BD7AA340"/>
    <w:lvl w:ilvl="0">
      <w:start w:val="1"/>
      <w:numFmt w:val="decimal"/>
      <w:pStyle w:val="Heading1"/>
      <w:lvlText w:val="%1"/>
      <w:lvlJc w:val="left"/>
      <w:pPr>
        <w:ind w:left="0"/>
      </w:pPr>
      <w:rPr>
        <w:rFonts w:ascii="Calibri" w:eastAsia="Calibri" w:hAnsi="Calibri" w:cs="Calibri"/>
        <w:b/>
        <w:bCs/>
        <w:i w:val="0"/>
        <w:strike w:val="0"/>
        <w:dstrike w:val="0"/>
        <w:color w:val="000000"/>
        <w:sz w:val="34"/>
        <w:szCs w:val="34"/>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2">
      <w:start w:val="1"/>
      <w:numFmt w:val="decimal"/>
      <w:pStyle w:val="Heading3"/>
      <w:lvlText w:val="%1.%2.%3"/>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
    <w:nsid w:val="3F461B2D"/>
    <w:multiLevelType w:val="hybridMultilevel"/>
    <w:tmpl w:val="70CCE4E8"/>
    <w:lvl w:ilvl="0" w:tplc="372AA166">
      <w:start w:val="1"/>
      <w:numFmt w:val="bullet"/>
      <w:lvlText w:val="•"/>
      <w:lvlJc w:val="left"/>
      <w:pPr>
        <w:ind w:left="585"/>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1" w:tplc="642EAE66">
      <w:start w:val="1"/>
      <w:numFmt w:val="bullet"/>
      <w:lvlText w:val="o"/>
      <w:lvlJc w:val="left"/>
      <w:pPr>
        <w:ind w:left="1429"/>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2" w:tplc="3604C108">
      <w:start w:val="1"/>
      <w:numFmt w:val="bullet"/>
      <w:lvlText w:val="▪"/>
      <w:lvlJc w:val="left"/>
      <w:pPr>
        <w:ind w:left="2149"/>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3" w:tplc="D6089E1E">
      <w:start w:val="1"/>
      <w:numFmt w:val="bullet"/>
      <w:lvlText w:val="•"/>
      <w:lvlJc w:val="left"/>
      <w:pPr>
        <w:ind w:left="2869"/>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4" w:tplc="762A9BCA">
      <w:start w:val="1"/>
      <w:numFmt w:val="bullet"/>
      <w:lvlText w:val="o"/>
      <w:lvlJc w:val="left"/>
      <w:pPr>
        <w:ind w:left="3589"/>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5" w:tplc="0CC65E78">
      <w:start w:val="1"/>
      <w:numFmt w:val="bullet"/>
      <w:lvlText w:val="▪"/>
      <w:lvlJc w:val="left"/>
      <w:pPr>
        <w:ind w:left="4309"/>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6" w:tplc="960CF3BA">
      <w:start w:val="1"/>
      <w:numFmt w:val="bullet"/>
      <w:lvlText w:val="•"/>
      <w:lvlJc w:val="left"/>
      <w:pPr>
        <w:ind w:left="5029"/>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7" w:tplc="D7821094">
      <w:start w:val="1"/>
      <w:numFmt w:val="bullet"/>
      <w:lvlText w:val="o"/>
      <w:lvlJc w:val="left"/>
      <w:pPr>
        <w:ind w:left="5749"/>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8" w:tplc="6DAA96F0">
      <w:start w:val="1"/>
      <w:numFmt w:val="bullet"/>
      <w:lvlText w:val="▪"/>
      <w:lvlJc w:val="left"/>
      <w:pPr>
        <w:ind w:left="6469"/>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abstractNum>
  <w:abstractNum w:abstractNumId="2">
    <w:nsid w:val="7CF51FE4"/>
    <w:multiLevelType w:val="hybridMultilevel"/>
    <w:tmpl w:val="508CA2D0"/>
    <w:lvl w:ilvl="0" w:tplc="8F1216BA">
      <w:start w:val="1"/>
      <w:numFmt w:val="lowerRoman"/>
      <w:lvlText w:val="(%1)"/>
      <w:lvlJc w:val="left"/>
      <w:pPr>
        <w:ind w:left="427"/>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51A207FC">
      <w:start w:val="1"/>
      <w:numFmt w:val="lowerLetter"/>
      <w:lvlText w:val="%2"/>
      <w:lvlJc w:val="left"/>
      <w:pPr>
        <w:ind w:left="108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89E490DC">
      <w:start w:val="1"/>
      <w:numFmt w:val="lowerRoman"/>
      <w:lvlText w:val="%3"/>
      <w:lvlJc w:val="left"/>
      <w:pPr>
        <w:ind w:left="180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BC82412A">
      <w:start w:val="1"/>
      <w:numFmt w:val="decimal"/>
      <w:lvlText w:val="%4"/>
      <w:lvlJc w:val="left"/>
      <w:pPr>
        <w:ind w:left="252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70EC9566">
      <w:start w:val="1"/>
      <w:numFmt w:val="lowerLetter"/>
      <w:lvlText w:val="%5"/>
      <w:lvlJc w:val="left"/>
      <w:pPr>
        <w:ind w:left="324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D696B182">
      <w:start w:val="1"/>
      <w:numFmt w:val="lowerRoman"/>
      <w:lvlText w:val="%6"/>
      <w:lvlJc w:val="left"/>
      <w:pPr>
        <w:ind w:left="396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52923CB2">
      <w:start w:val="1"/>
      <w:numFmt w:val="decimal"/>
      <w:lvlText w:val="%7"/>
      <w:lvlJc w:val="left"/>
      <w:pPr>
        <w:ind w:left="468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E04C7AEE">
      <w:start w:val="1"/>
      <w:numFmt w:val="lowerLetter"/>
      <w:lvlText w:val="%8"/>
      <w:lvlJc w:val="left"/>
      <w:pPr>
        <w:ind w:left="540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8A74E44A">
      <w:start w:val="1"/>
      <w:numFmt w:val="lowerRoman"/>
      <w:lvlText w:val="%9"/>
      <w:lvlJc w:val="left"/>
      <w:pPr>
        <w:ind w:left="612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FBF"/>
    <w:rsid w:val="0010360B"/>
    <w:rsid w:val="00990FBF"/>
    <w:rsid w:val="009B1E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4FA093-6F64-4FA0-AAD7-6FEBDD75F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405" w:lineRule="auto"/>
      <w:ind w:left="490" w:hanging="10"/>
      <w:jc w:val="both"/>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numPr>
        <w:numId w:val="3"/>
      </w:numPr>
      <w:spacing w:after="26"/>
      <w:ind w:left="490" w:hanging="10"/>
      <w:outlineLvl w:val="0"/>
    </w:pPr>
    <w:rPr>
      <w:rFonts w:ascii="Calibri" w:eastAsia="Calibri" w:hAnsi="Calibri" w:cs="Calibri"/>
      <w:b/>
      <w:color w:val="000000"/>
      <w:sz w:val="34"/>
    </w:rPr>
  </w:style>
  <w:style w:type="paragraph" w:styleId="Heading2">
    <w:name w:val="heading 2"/>
    <w:next w:val="Normal"/>
    <w:link w:val="Heading2Char"/>
    <w:uiPriority w:val="9"/>
    <w:unhideWhenUsed/>
    <w:qFormat/>
    <w:pPr>
      <w:keepNext/>
      <w:keepLines/>
      <w:numPr>
        <w:ilvl w:val="1"/>
        <w:numId w:val="3"/>
      </w:numPr>
      <w:spacing w:after="268"/>
      <w:ind w:left="10" w:hanging="10"/>
      <w:outlineLvl w:val="1"/>
    </w:pPr>
    <w:rPr>
      <w:rFonts w:ascii="Calibri" w:eastAsia="Calibri" w:hAnsi="Calibri" w:cs="Calibri"/>
      <w:b/>
      <w:color w:val="000000"/>
      <w:sz w:val="29"/>
    </w:rPr>
  </w:style>
  <w:style w:type="paragraph" w:styleId="Heading3">
    <w:name w:val="heading 3"/>
    <w:next w:val="Normal"/>
    <w:link w:val="Heading3Char"/>
    <w:uiPriority w:val="9"/>
    <w:unhideWhenUsed/>
    <w:qFormat/>
    <w:pPr>
      <w:keepNext/>
      <w:keepLines/>
      <w:numPr>
        <w:ilvl w:val="2"/>
        <w:numId w:val="3"/>
      </w:numPr>
      <w:spacing w:after="323" w:line="265" w:lineRule="auto"/>
      <w:ind w:left="364" w:hanging="10"/>
      <w:outlineLvl w:val="2"/>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9"/>
    </w:rPr>
  </w:style>
  <w:style w:type="character" w:customStyle="1" w:styleId="Heading1Char">
    <w:name w:val="Heading 1 Char"/>
    <w:link w:val="Heading1"/>
    <w:rPr>
      <w:rFonts w:ascii="Calibri" w:eastAsia="Calibri" w:hAnsi="Calibri" w:cs="Calibri"/>
      <w:b/>
      <w:color w:val="000000"/>
      <w:sz w:val="34"/>
    </w:rPr>
  </w:style>
  <w:style w:type="character" w:customStyle="1" w:styleId="Heading3Char">
    <w:name w:val="Heading 3 Char"/>
    <w:link w:val="Heading3"/>
    <w:rPr>
      <w:rFonts w:ascii="Calibri" w:eastAsia="Calibri" w:hAnsi="Calibri" w:cs="Calibri"/>
      <w:b/>
      <w:color w:val="000000"/>
      <w:sz w:val="24"/>
    </w:rPr>
  </w:style>
  <w:style w:type="paragraph" w:styleId="TOC1">
    <w:name w:val="toc 1"/>
    <w:hidden/>
    <w:uiPriority w:val="39"/>
    <w:pPr>
      <w:ind w:left="15" w:right="15"/>
    </w:pPr>
    <w:rPr>
      <w:rFonts w:ascii="Calibri" w:eastAsia="Calibri" w:hAnsi="Calibri" w:cs="Calibri"/>
      <w:color w:val="000000"/>
    </w:rPr>
  </w:style>
  <w:style w:type="paragraph" w:styleId="TOC2">
    <w:name w:val="toc 2"/>
    <w:hidden/>
    <w:uiPriority w:val="39"/>
    <w:pPr>
      <w:ind w:left="15" w:right="-8"/>
    </w:pPr>
    <w:rPr>
      <w:rFonts w:ascii="Calibri" w:eastAsia="Calibri" w:hAnsi="Calibri" w:cs="Calibri"/>
      <w:color w:val="000000"/>
    </w:rPr>
  </w:style>
  <w:style w:type="paragraph" w:styleId="TOC3">
    <w:name w:val="toc 3"/>
    <w:hidden/>
    <w:uiPriority w:val="39"/>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9B1E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4150</Words>
  <Characters>23658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Morey</dc:creator>
  <cp:keywords/>
  <cp:lastModifiedBy>Jake Morey</cp:lastModifiedBy>
  <cp:revision>2</cp:revision>
  <dcterms:created xsi:type="dcterms:W3CDTF">2014-05-15T15:46:00Z</dcterms:created>
  <dcterms:modified xsi:type="dcterms:W3CDTF">2014-05-15T15:46:00Z</dcterms:modified>
</cp:coreProperties>
</file>