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AE7E" w14:textId="77777777" w:rsidR="00694602" w:rsidRPr="007862AB" w:rsidRDefault="00BA7833" w:rsidP="00BA7833">
      <w:pPr>
        <w:pStyle w:val="Ttulo"/>
        <w:rPr>
          <w:sz w:val="48"/>
          <w:szCs w:val="48"/>
        </w:rPr>
      </w:pPr>
      <w:r w:rsidRPr="007862AB">
        <w:rPr>
          <w:sz w:val="48"/>
          <w:szCs w:val="48"/>
        </w:rPr>
        <w:t>Laboratorio N° 1: Fuerza de Roce</w:t>
      </w:r>
    </w:p>
    <w:p w14:paraId="410FE939" w14:textId="1CFC97B8" w:rsidR="00BA7833" w:rsidRPr="0076323E" w:rsidRDefault="00131FC7" w:rsidP="00BA7833">
      <w:pPr>
        <w:pStyle w:val="Subttulo"/>
        <w:rPr>
          <w:i w:val="0"/>
          <w:color w:val="000000" w:themeColor="text1"/>
          <w:sz w:val="22"/>
          <w:szCs w:val="22"/>
        </w:rPr>
      </w:pPr>
      <w:r w:rsidRPr="0076323E">
        <w:rPr>
          <w:i w:val="0"/>
          <w:color w:val="000000" w:themeColor="text1"/>
          <w:sz w:val="22"/>
          <w:szCs w:val="22"/>
        </w:rPr>
        <w:t>Valentina Rossi</w:t>
      </w:r>
      <w:r w:rsidR="00DA2576">
        <w:rPr>
          <w:i w:val="0"/>
          <w:color w:val="000000" w:themeColor="text1"/>
          <w:sz w:val="22"/>
          <w:szCs w:val="22"/>
        </w:rPr>
        <w:t xml:space="preserve"> (75674/9)</w:t>
      </w:r>
      <w:r w:rsidRPr="0076323E">
        <w:rPr>
          <w:i w:val="0"/>
          <w:color w:val="000000" w:themeColor="text1"/>
          <w:sz w:val="22"/>
          <w:szCs w:val="22"/>
        </w:rPr>
        <w:t xml:space="preserve">, Daiana </w:t>
      </w:r>
      <w:proofErr w:type="spellStart"/>
      <w:r w:rsidRPr="0076323E">
        <w:rPr>
          <w:i w:val="0"/>
          <w:color w:val="000000" w:themeColor="text1"/>
          <w:sz w:val="22"/>
          <w:szCs w:val="22"/>
        </w:rPr>
        <w:t>Carnevali</w:t>
      </w:r>
      <w:proofErr w:type="spellEnd"/>
      <w:r w:rsidR="00DA2576">
        <w:rPr>
          <w:i w:val="0"/>
          <w:color w:val="000000" w:themeColor="text1"/>
          <w:sz w:val="22"/>
          <w:szCs w:val="22"/>
        </w:rPr>
        <w:t xml:space="preserve"> (75195/8)</w:t>
      </w:r>
      <w:r w:rsidRPr="0076323E">
        <w:rPr>
          <w:i w:val="0"/>
          <w:color w:val="000000" w:themeColor="text1"/>
          <w:sz w:val="22"/>
          <w:szCs w:val="22"/>
        </w:rPr>
        <w:t>, Valentina Alonso</w:t>
      </w:r>
      <w:r w:rsidR="00DA2576">
        <w:rPr>
          <w:i w:val="0"/>
          <w:color w:val="000000" w:themeColor="text1"/>
          <w:sz w:val="22"/>
          <w:szCs w:val="22"/>
        </w:rPr>
        <w:t xml:space="preserve"> (78123/4)</w:t>
      </w:r>
      <w:r w:rsidRPr="0076323E">
        <w:rPr>
          <w:i w:val="0"/>
          <w:color w:val="000000" w:themeColor="text1"/>
          <w:sz w:val="22"/>
          <w:szCs w:val="22"/>
        </w:rPr>
        <w:t xml:space="preserve">, </w:t>
      </w:r>
      <w:r w:rsidR="0076323E" w:rsidRPr="0076323E">
        <w:rPr>
          <w:i w:val="0"/>
          <w:color w:val="000000" w:themeColor="text1"/>
          <w:sz w:val="22"/>
          <w:szCs w:val="22"/>
        </w:rPr>
        <w:t>Julián</w:t>
      </w:r>
      <w:r w:rsidRPr="0076323E">
        <w:rPr>
          <w:i w:val="0"/>
          <w:color w:val="000000" w:themeColor="text1"/>
          <w:sz w:val="22"/>
          <w:szCs w:val="22"/>
        </w:rPr>
        <w:t xml:space="preserve"> </w:t>
      </w:r>
      <w:r w:rsidR="0076323E" w:rsidRPr="0076323E">
        <w:rPr>
          <w:i w:val="0"/>
          <w:color w:val="000000" w:themeColor="text1"/>
          <w:sz w:val="22"/>
          <w:szCs w:val="22"/>
        </w:rPr>
        <w:t>Obregón</w:t>
      </w:r>
      <w:r w:rsidR="00DA2576">
        <w:rPr>
          <w:i w:val="0"/>
          <w:color w:val="000000" w:themeColor="text1"/>
          <w:sz w:val="22"/>
          <w:szCs w:val="22"/>
        </w:rPr>
        <w:t xml:space="preserve"> (75791/3)</w:t>
      </w:r>
      <w:r w:rsidRPr="0076323E">
        <w:rPr>
          <w:i w:val="0"/>
          <w:color w:val="000000" w:themeColor="text1"/>
          <w:sz w:val="22"/>
          <w:szCs w:val="22"/>
        </w:rPr>
        <w:t xml:space="preserve">, Juan Cruz </w:t>
      </w:r>
      <w:r w:rsidR="0076323E" w:rsidRPr="0076323E">
        <w:rPr>
          <w:i w:val="0"/>
          <w:color w:val="000000" w:themeColor="text1"/>
          <w:sz w:val="22"/>
          <w:szCs w:val="22"/>
        </w:rPr>
        <w:t>Rodríguez</w:t>
      </w:r>
      <w:r w:rsidR="00DA2576">
        <w:rPr>
          <w:i w:val="0"/>
          <w:color w:val="000000" w:themeColor="text1"/>
          <w:sz w:val="22"/>
          <w:szCs w:val="22"/>
        </w:rPr>
        <w:t xml:space="preserve"> (03494/7)</w:t>
      </w:r>
      <w:r w:rsidRPr="0076323E">
        <w:rPr>
          <w:i w:val="0"/>
          <w:color w:val="000000" w:themeColor="text1"/>
          <w:sz w:val="22"/>
          <w:szCs w:val="22"/>
        </w:rPr>
        <w:t>.</w:t>
      </w:r>
    </w:p>
    <w:p w14:paraId="1A72F432" w14:textId="0205136F" w:rsidR="00BA7833" w:rsidRPr="0076323E" w:rsidRDefault="00241C7B" w:rsidP="00BA7833">
      <w:pPr>
        <w:rPr>
          <w:rStyle w:val="nfasissutil"/>
          <w:rFonts w:asciiTheme="majorHAnsi" w:hAnsiTheme="majorHAnsi"/>
          <w:i w:val="0"/>
          <w:color w:val="000000" w:themeColor="text1"/>
        </w:rPr>
      </w:pPr>
      <w:r w:rsidRPr="0076323E">
        <w:rPr>
          <w:rStyle w:val="nfasissutil"/>
          <w:rFonts w:asciiTheme="majorHAnsi" w:hAnsiTheme="majorHAnsi"/>
          <w:i w:val="0"/>
          <w:color w:val="000000" w:themeColor="text1"/>
        </w:rPr>
        <w:t>Física</w:t>
      </w:r>
      <w:r w:rsidR="0076323E">
        <w:rPr>
          <w:rStyle w:val="nfasissutil"/>
          <w:rFonts w:asciiTheme="majorHAnsi" w:hAnsiTheme="majorHAnsi"/>
          <w:i w:val="0"/>
          <w:color w:val="000000" w:themeColor="text1"/>
        </w:rPr>
        <w:t xml:space="preserve"> I.</w:t>
      </w:r>
      <w:r w:rsidR="00BA7833" w:rsidRPr="0076323E">
        <w:rPr>
          <w:rStyle w:val="nfasissutil"/>
          <w:rFonts w:asciiTheme="majorHAnsi" w:hAnsiTheme="majorHAnsi"/>
          <w:i w:val="0"/>
          <w:color w:val="000000" w:themeColor="text1"/>
        </w:rPr>
        <w:t xml:space="preserve"> Grupo </w:t>
      </w:r>
      <w:r w:rsidR="00131FC7" w:rsidRPr="0076323E">
        <w:rPr>
          <w:rStyle w:val="nfasissutil"/>
          <w:rFonts w:asciiTheme="majorHAnsi" w:hAnsiTheme="majorHAnsi"/>
          <w:i w:val="0"/>
          <w:color w:val="000000" w:themeColor="text1"/>
        </w:rPr>
        <w:t>G</w:t>
      </w:r>
      <w:r w:rsidR="0076323E">
        <w:rPr>
          <w:rStyle w:val="nfasissutil"/>
          <w:rFonts w:asciiTheme="majorHAnsi" w:hAnsiTheme="majorHAnsi"/>
          <w:i w:val="0"/>
          <w:color w:val="000000" w:themeColor="text1"/>
        </w:rPr>
        <w:t>.</w:t>
      </w:r>
      <w:r w:rsidR="00BA7833" w:rsidRPr="0076323E">
        <w:rPr>
          <w:rStyle w:val="nfasissutil"/>
          <w:rFonts w:asciiTheme="majorHAnsi" w:hAnsiTheme="majorHAnsi"/>
          <w:i w:val="0"/>
          <w:color w:val="000000" w:themeColor="text1"/>
        </w:rPr>
        <w:t xml:space="preserve"> Facultad de </w:t>
      </w:r>
      <w:r w:rsidRPr="0076323E">
        <w:rPr>
          <w:rStyle w:val="nfasissutil"/>
          <w:rFonts w:asciiTheme="majorHAnsi" w:hAnsiTheme="majorHAnsi"/>
          <w:i w:val="0"/>
          <w:color w:val="000000" w:themeColor="text1"/>
        </w:rPr>
        <w:t>Ingeniería</w:t>
      </w:r>
      <w:r w:rsidR="00BA7833" w:rsidRPr="0076323E">
        <w:rPr>
          <w:rStyle w:val="nfasissutil"/>
          <w:rFonts w:asciiTheme="majorHAnsi" w:hAnsiTheme="majorHAnsi"/>
          <w:i w:val="0"/>
          <w:color w:val="000000" w:themeColor="text1"/>
        </w:rPr>
        <w:t>, Universidad Nacional de La Plata</w:t>
      </w:r>
      <w:r w:rsidR="0076323E">
        <w:rPr>
          <w:rStyle w:val="nfasissutil"/>
          <w:rFonts w:asciiTheme="majorHAnsi" w:hAnsiTheme="majorHAnsi"/>
          <w:i w:val="0"/>
          <w:color w:val="000000" w:themeColor="text1"/>
        </w:rPr>
        <w:t>.</w:t>
      </w:r>
    </w:p>
    <w:p w14:paraId="33A72432" w14:textId="18E504F4" w:rsidR="0076323E" w:rsidRDefault="00BA7833" w:rsidP="00BA7833">
      <w:pPr>
        <w:rPr>
          <w:rStyle w:val="nfasissutil"/>
          <w:rFonts w:asciiTheme="majorHAnsi" w:hAnsiTheme="majorHAnsi"/>
          <w:i w:val="0"/>
          <w:color w:val="000000" w:themeColor="text1"/>
        </w:rPr>
      </w:pPr>
      <w:r w:rsidRPr="0076323E">
        <w:rPr>
          <w:rStyle w:val="nfasissutil"/>
          <w:rFonts w:asciiTheme="majorHAnsi" w:hAnsiTheme="majorHAnsi"/>
          <w:i w:val="0"/>
          <w:color w:val="000000" w:themeColor="text1"/>
        </w:rPr>
        <w:t xml:space="preserve">Experiencia realizada el </w:t>
      </w:r>
      <w:r w:rsidR="00131FC7" w:rsidRPr="0076323E">
        <w:rPr>
          <w:rStyle w:val="nfasissutil"/>
          <w:rFonts w:asciiTheme="majorHAnsi" w:hAnsiTheme="majorHAnsi"/>
          <w:i w:val="0"/>
          <w:color w:val="000000" w:themeColor="text1"/>
        </w:rPr>
        <w:t>19</w:t>
      </w:r>
      <w:r w:rsidRPr="0076323E">
        <w:rPr>
          <w:rStyle w:val="nfasissutil"/>
          <w:rFonts w:asciiTheme="majorHAnsi" w:hAnsiTheme="majorHAnsi"/>
          <w:i w:val="0"/>
          <w:color w:val="000000" w:themeColor="text1"/>
        </w:rPr>
        <w:t>/</w:t>
      </w:r>
      <w:r w:rsidR="00131FC7" w:rsidRPr="0076323E">
        <w:rPr>
          <w:rStyle w:val="nfasissutil"/>
          <w:rFonts w:asciiTheme="majorHAnsi" w:hAnsiTheme="majorHAnsi"/>
          <w:i w:val="0"/>
          <w:color w:val="000000" w:themeColor="text1"/>
        </w:rPr>
        <w:t>3</w:t>
      </w:r>
      <w:r w:rsidRPr="0076323E">
        <w:rPr>
          <w:rStyle w:val="nfasissutil"/>
          <w:rFonts w:asciiTheme="majorHAnsi" w:hAnsiTheme="majorHAnsi"/>
          <w:i w:val="0"/>
          <w:color w:val="000000" w:themeColor="text1"/>
        </w:rPr>
        <w:t>/202</w:t>
      </w:r>
      <w:r w:rsidR="00131FC7" w:rsidRPr="0076323E">
        <w:rPr>
          <w:rStyle w:val="nfasissutil"/>
          <w:rFonts w:asciiTheme="majorHAnsi" w:hAnsiTheme="majorHAnsi"/>
          <w:i w:val="0"/>
          <w:color w:val="000000" w:themeColor="text1"/>
        </w:rPr>
        <w:t>4</w:t>
      </w:r>
    </w:p>
    <w:p w14:paraId="24FBD08C" w14:textId="77777777" w:rsidR="0076323E" w:rsidRPr="0076323E" w:rsidRDefault="0076323E" w:rsidP="00BA7833">
      <w:pPr>
        <w:rPr>
          <w:rStyle w:val="nfasissutil"/>
          <w:rFonts w:asciiTheme="majorHAnsi" w:hAnsiTheme="majorHAnsi"/>
          <w:i w:val="0"/>
          <w:color w:val="000000" w:themeColor="text1"/>
          <w:sz w:val="12"/>
        </w:rPr>
      </w:pPr>
    </w:p>
    <w:p w14:paraId="31ED099A" w14:textId="0D9C4197" w:rsidR="0076323E" w:rsidRPr="0076323E" w:rsidRDefault="0076323E" w:rsidP="0076323E">
      <w:pPr>
        <w:rPr>
          <w:rStyle w:val="nfasissutil"/>
          <w:i w:val="0"/>
          <w:color w:val="auto"/>
        </w:rPr>
      </w:pPr>
      <w:r w:rsidRPr="0076323E">
        <w:rPr>
          <w:rStyle w:val="nfasissutil"/>
          <w:i w:val="0"/>
          <w:color w:val="auto"/>
          <w:u w:val="single"/>
        </w:rPr>
        <w:t>Objetivo</w:t>
      </w:r>
      <w:r w:rsidRPr="0076323E">
        <w:rPr>
          <w:rStyle w:val="nfasissutil"/>
          <w:i w:val="0"/>
          <w:color w:val="auto"/>
        </w:rPr>
        <w:t>:</w:t>
      </w:r>
      <w:r>
        <w:rPr>
          <w:rStyle w:val="nfasissutil"/>
          <w:i w:val="0"/>
          <w:color w:val="auto"/>
        </w:rPr>
        <w:t xml:space="preserve"> </w:t>
      </w:r>
      <w:r w:rsidRPr="0076323E">
        <w:rPr>
          <w:rStyle w:val="nfasissutil"/>
          <w:i w:val="0"/>
          <w:color w:val="auto"/>
        </w:rPr>
        <w:t>Determinar el coeficiente de roce estático experimentalmente para dos pares de superficies</w:t>
      </w:r>
    </w:p>
    <w:p w14:paraId="33E2522A" w14:textId="296DCF40" w:rsidR="0076323E" w:rsidRDefault="0076323E" w:rsidP="0076323E">
      <w:pPr>
        <w:rPr>
          <w:rStyle w:val="nfasissutil"/>
          <w:i w:val="0"/>
        </w:rPr>
      </w:pPr>
      <w:r w:rsidRPr="0076323E">
        <w:rPr>
          <w:rStyle w:val="nfasissutil"/>
          <w:i w:val="0"/>
          <w:color w:val="auto"/>
        </w:rPr>
        <w:t>diferentes utilizando un plano inclinado</w:t>
      </w:r>
      <w:r w:rsidR="00E427FA">
        <w:rPr>
          <w:rStyle w:val="nfasissutil"/>
          <w:i w:val="0"/>
          <w:color w:val="auto"/>
        </w:rPr>
        <w:t>.</w:t>
      </w:r>
    </w:p>
    <w:p w14:paraId="18731ACA" w14:textId="0E3A4F9A" w:rsidR="0076323E" w:rsidRDefault="0076323E" w:rsidP="00BA7833">
      <w:pPr>
        <w:rPr>
          <w:rStyle w:val="nfasissutil"/>
          <w:i w:val="0"/>
          <w:sz w:val="4"/>
        </w:rPr>
      </w:pPr>
    </w:p>
    <w:p w14:paraId="6E0C7852" w14:textId="77777777" w:rsidR="00AA622F" w:rsidRPr="0076323E" w:rsidRDefault="00AA622F" w:rsidP="00BA7833">
      <w:pPr>
        <w:rPr>
          <w:rStyle w:val="nfasissutil"/>
          <w:i w:val="0"/>
          <w:sz w:val="4"/>
        </w:rPr>
      </w:pPr>
    </w:p>
    <w:p w14:paraId="7C50818B" w14:textId="0C342160" w:rsidR="00BA7833" w:rsidRPr="00E427FA" w:rsidRDefault="00241C7B" w:rsidP="00BA7833">
      <w:pPr>
        <w:pStyle w:val="Ttulo2"/>
        <w:rPr>
          <w:rStyle w:val="nfasissutil"/>
          <w:rFonts w:asciiTheme="minorHAnsi" w:hAnsiTheme="minorHAnsi" w:cstheme="minorHAnsi"/>
          <w:i w:val="0"/>
          <w:sz w:val="34"/>
          <w:szCs w:val="34"/>
        </w:rPr>
      </w:pPr>
      <w:r w:rsidRPr="00E427FA">
        <w:rPr>
          <w:rStyle w:val="nfasissutil"/>
          <w:rFonts w:asciiTheme="minorHAnsi" w:hAnsiTheme="minorHAnsi" w:cstheme="minorHAnsi"/>
          <w:i w:val="0"/>
          <w:color w:val="808080" w:themeColor="background1" w:themeShade="80"/>
          <w:sz w:val="34"/>
          <w:szCs w:val="34"/>
        </w:rPr>
        <w:t>Introducción</w:t>
      </w:r>
      <w:r w:rsidR="00BA7833" w:rsidRPr="00E427FA">
        <w:rPr>
          <w:rStyle w:val="nfasissutil"/>
          <w:rFonts w:asciiTheme="minorHAnsi" w:hAnsiTheme="minorHAnsi" w:cstheme="minorHAnsi"/>
          <w:i w:val="0"/>
          <w:sz w:val="34"/>
          <w:szCs w:val="34"/>
        </w:rPr>
        <w:t xml:space="preserve"> </w:t>
      </w:r>
      <w:r w:rsidR="00697CE5">
        <w:rPr>
          <w:rStyle w:val="nfasissutil"/>
          <w:rFonts w:asciiTheme="minorHAnsi" w:hAnsiTheme="minorHAnsi" w:cstheme="minorHAnsi"/>
          <w:i w:val="0"/>
          <w:sz w:val="34"/>
          <w:szCs w:val="34"/>
        </w:rPr>
        <w:t>(marco teórico)</w:t>
      </w:r>
    </w:p>
    <w:p w14:paraId="40BCA254" w14:textId="60BA22F8" w:rsidR="001E1615" w:rsidRDefault="00BA7833" w:rsidP="006A0EEE">
      <w:pPr>
        <w:spacing w:line="240" w:lineRule="auto"/>
        <w:rPr>
          <w:rFonts w:eastAsiaTheme="minorEastAsia"/>
        </w:rPr>
      </w:pPr>
      <w:r>
        <w:t xml:space="preserve">En la Figura 1(a) se observa un cuerpo en reposo </w:t>
      </w:r>
      <w:r w:rsidR="00241C7B">
        <w:t>sobre</w:t>
      </w:r>
      <w:r>
        <w:t xml:space="preserve"> una superficie horizontal. Las fuerzas que actúan sobre el bloque son el Peso y la Normal. Luego, el plano comienza a inclinarse suave y lentamente (Figura 1(b)), de modo que el bloque </w:t>
      </w:r>
      <w:r w:rsidR="00241C7B">
        <w:t>continúa</w:t>
      </w:r>
      <w:r>
        <w:t xml:space="preserve"> en reposo respecto del plano. Si momentáneamente se detiene la elevación del plano y se aplica La Segunda Ley de Newton</w:t>
      </w:r>
      <w:r w:rsidR="006A0EEE">
        <w:t>, que</w:t>
      </w:r>
      <w:r w:rsidR="006A0EEE" w:rsidRPr="006A0EEE">
        <w:t xml:space="preserve"> </w:t>
      </w:r>
      <w:r w:rsidR="006A0EEE">
        <w:t xml:space="preserve">afirma que la aceleración de un objeto es directamente proporcional a la fuerza neta que actúa sobre él e inversamente proporcional a su </w:t>
      </w:r>
      <w:r w:rsidR="006A0EEE">
        <w:t>M</w:t>
      </w:r>
      <w:r w:rsidR="006A0EEE">
        <w:t>asa</w:t>
      </w:r>
      <w:r w:rsidR="006A0EEE">
        <w:t xml:space="preserve">, por lo tanto, </w:t>
      </w:r>
      <w:r>
        <w:t xml:space="preserve">se obtiene: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 xml:space="preserve">=0 y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=0</m:t>
        </m:r>
      </m:oMath>
      <w:r w:rsidR="001E1615">
        <w:rPr>
          <w:rFonts w:eastAsiaTheme="minorEastAsia"/>
        </w:rPr>
        <w:t xml:space="preserve">. </w:t>
      </w:r>
      <w:r w:rsidR="001E1615" w:rsidRPr="001E1615">
        <w:rPr>
          <w:rFonts w:eastAsiaTheme="minorEastAsia"/>
        </w:rPr>
        <w:t xml:space="preserve">La fuerza que ejerce el plano sobre el cuerpo tiene que tener una componente paralela al plano en el eje x y en dirección opuesta al peso en x, llamada fuerza de roce estática, la cual está dada por: </w:t>
      </w:r>
    </w:p>
    <w:p w14:paraId="0E0729E0" w14:textId="77777777" w:rsidR="00EE480A" w:rsidRDefault="00EE480A" w:rsidP="00EE480A">
      <w:pPr>
        <w:pStyle w:val="Prrafodelista"/>
        <w:numPr>
          <w:ilvl w:val="0"/>
          <w:numId w:val="13"/>
        </w:numPr>
        <w:spacing w:line="240" w:lineRule="auto"/>
      </w:pPr>
      <w:r>
        <w:t xml:space="preserve">Componente </w:t>
      </w:r>
      <w:r w:rsidRPr="00EE480A">
        <w:rPr>
          <w:rFonts w:ascii="Cambria Math" w:hAnsi="Cambria Math" w:cs="Cambria Math"/>
        </w:rPr>
        <w:t>𝒙</w:t>
      </w:r>
      <w:r>
        <w:t xml:space="preserve">: ∑ </w:t>
      </w:r>
      <w:r w:rsidRPr="00EE480A">
        <w:rPr>
          <w:rFonts w:ascii="Cambria Math" w:hAnsi="Cambria Math" w:cs="Cambria Math"/>
        </w:rPr>
        <w:t>𝐹𝑥</w:t>
      </w:r>
      <w:r>
        <w:t xml:space="preserve"> = </w:t>
      </w:r>
      <w:r w:rsidRPr="00EE480A">
        <w:rPr>
          <w:rFonts w:ascii="Cambria Math" w:hAnsi="Cambria Math" w:cs="Cambria Math"/>
        </w:rPr>
        <w:t>𝑚𝑔</w:t>
      </w:r>
      <w:r>
        <w:t xml:space="preserve"> </w:t>
      </w:r>
      <w:r w:rsidRPr="00EE480A">
        <w:rPr>
          <w:rFonts w:ascii="Cambria Math" w:hAnsi="Cambria Math" w:cs="Cambria Math"/>
        </w:rPr>
        <w:t>𝑠𝑒𝑛</w:t>
      </w:r>
      <w:r>
        <w:t>(</w:t>
      </w:r>
      <w:r w:rsidRPr="00EE480A">
        <w:rPr>
          <w:rFonts w:ascii="Cambria Math" w:hAnsi="Cambria Math" w:cs="Cambria Math"/>
        </w:rPr>
        <w:t>𝜃</w:t>
      </w:r>
      <w:r>
        <w:t xml:space="preserve">) − </w:t>
      </w:r>
      <w:r w:rsidRPr="00EE480A">
        <w:rPr>
          <w:rFonts w:ascii="Cambria Math" w:hAnsi="Cambria Math" w:cs="Cambria Math"/>
        </w:rPr>
        <w:t>𝐹𝑟𝑒</w:t>
      </w:r>
      <w:r>
        <w:t xml:space="preserve"> = 0 → </w:t>
      </w:r>
      <w:r w:rsidRPr="00EE480A">
        <w:rPr>
          <w:rFonts w:ascii="Cambria Math" w:hAnsi="Cambria Math" w:cs="Cambria Math"/>
        </w:rPr>
        <w:t>𝐹𝑟𝑒</w:t>
      </w:r>
      <w:r>
        <w:t xml:space="preserve"> = </w:t>
      </w:r>
      <w:r w:rsidRPr="00EE480A">
        <w:rPr>
          <w:rFonts w:ascii="Cambria Math" w:hAnsi="Cambria Math" w:cs="Cambria Math"/>
        </w:rPr>
        <w:t>𝑚𝑔</w:t>
      </w:r>
      <w:r>
        <w:t xml:space="preserve"> </w:t>
      </w:r>
      <w:r w:rsidRPr="00EE480A">
        <w:rPr>
          <w:rFonts w:ascii="Cambria Math" w:hAnsi="Cambria Math" w:cs="Cambria Math"/>
        </w:rPr>
        <w:t>𝑠𝑒𝑛</w:t>
      </w:r>
      <w:r>
        <w:t>(</w:t>
      </w:r>
      <w:r w:rsidRPr="00EE480A">
        <w:rPr>
          <w:rFonts w:ascii="Cambria Math" w:hAnsi="Cambria Math" w:cs="Cambria Math"/>
        </w:rPr>
        <w:t>𝜃</w:t>
      </w:r>
      <w:r>
        <w:t>) (</w:t>
      </w:r>
      <w:r w:rsidRPr="00EE480A">
        <w:rPr>
          <w:rFonts w:ascii="Cambria Math" w:hAnsi="Cambria Math" w:cs="Cambria Math"/>
        </w:rPr>
        <w:t>𝟏</w:t>
      </w:r>
      <w:r>
        <w:t>)</w:t>
      </w:r>
    </w:p>
    <w:p w14:paraId="2ECC4CE1" w14:textId="6EAE32E5" w:rsidR="001E1615" w:rsidRDefault="00EE480A" w:rsidP="001E1615">
      <w:pPr>
        <w:pStyle w:val="Prrafodelista"/>
        <w:numPr>
          <w:ilvl w:val="0"/>
          <w:numId w:val="13"/>
        </w:numPr>
        <w:spacing w:line="240" w:lineRule="auto"/>
      </w:pPr>
      <w:r>
        <w:t xml:space="preserve">Componente </w:t>
      </w:r>
      <w:r w:rsidRPr="00EE480A">
        <w:rPr>
          <w:rFonts w:ascii="Cambria Math" w:hAnsi="Cambria Math" w:cs="Cambria Math"/>
        </w:rPr>
        <w:t>𝒚</w:t>
      </w:r>
      <w:r>
        <w:t xml:space="preserve">: ∑ </w:t>
      </w:r>
      <w:r w:rsidRPr="00EE480A">
        <w:rPr>
          <w:rFonts w:ascii="Cambria Math" w:hAnsi="Cambria Math" w:cs="Cambria Math"/>
        </w:rPr>
        <w:t>𝐹𝑦</w:t>
      </w:r>
      <w:r>
        <w:t xml:space="preserve"> = </w:t>
      </w:r>
      <w:r w:rsidRPr="00EE480A">
        <w:rPr>
          <w:rFonts w:ascii="Cambria Math" w:hAnsi="Cambria Math" w:cs="Cambria Math"/>
        </w:rPr>
        <w:t>𝑁</w:t>
      </w:r>
      <w:r>
        <w:t xml:space="preserve"> − </w:t>
      </w:r>
      <w:r w:rsidRPr="00EE480A">
        <w:rPr>
          <w:rFonts w:ascii="Cambria Math" w:hAnsi="Cambria Math" w:cs="Cambria Math"/>
        </w:rPr>
        <w:t>𝑚𝑔</w:t>
      </w:r>
      <w:r>
        <w:t xml:space="preserve"> </w:t>
      </w:r>
      <w:r w:rsidRPr="00EE480A">
        <w:rPr>
          <w:rFonts w:ascii="Cambria Math" w:hAnsi="Cambria Math" w:cs="Cambria Math"/>
        </w:rPr>
        <w:t>𝑐𝑜𝑠</w:t>
      </w:r>
      <w:r>
        <w:t>(</w:t>
      </w:r>
      <w:r w:rsidRPr="00EE480A">
        <w:rPr>
          <w:rFonts w:ascii="Cambria Math" w:hAnsi="Cambria Math" w:cs="Cambria Math"/>
        </w:rPr>
        <w:t>𝜃</w:t>
      </w:r>
      <w:r>
        <w:t xml:space="preserve">) = 0 → </w:t>
      </w:r>
      <w:r w:rsidRPr="00EE480A">
        <w:rPr>
          <w:rFonts w:ascii="Cambria Math" w:hAnsi="Cambria Math" w:cs="Cambria Math"/>
        </w:rPr>
        <w:t>𝑁</w:t>
      </w:r>
      <w:r>
        <w:t xml:space="preserve"> = </w:t>
      </w:r>
      <w:r w:rsidRPr="00EE480A">
        <w:rPr>
          <w:rFonts w:ascii="Cambria Math" w:hAnsi="Cambria Math" w:cs="Cambria Math"/>
        </w:rPr>
        <w:t>𝑚𝑔</w:t>
      </w:r>
      <w:r>
        <w:t xml:space="preserve"> </w:t>
      </w:r>
      <w:r w:rsidRPr="00EE480A">
        <w:rPr>
          <w:rFonts w:ascii="Cambria Math" w:hAnsi="Cambria Math" w:cs="Cambria Math"/>
        </w:rPr>
        <w:t>𝑐𝑜𝑠</w:t>
      </w:r>
      <w:r>
        <w:t>(</w:t>
      </w:r>
      <w:r w:rsidRPr="00EE480A">
        <w:rPr>
          <w:rFonts w:ascii="Cambria Math" w:hAnsi="Cambria Math" w:cs="Cambria Math"/>
        </w:rPr>
        <w:t>𝜃</w:t>
      </w:r>
      <w:r>
        <w:t>) (</w:t>
      </w:r>
      <w:r w:rsidRPr="00EE480A">
        <w:rPr>
          <w:rFonts w:ascii="Cambria Math" w:hAnsi="Cambria Math" w:cs="Cambria Math"/>
        </w:rPr>
        <w:t>𝟐</w:t>
      </w:r>
      <w:r>
        <w:t>)</w:t>
      </w:r>
    </w:p>
    <w:p w14:paraId="2BE36F42" w14:textId="77777777" w:rsidR="001E1615" w:rsidRDefault="001E1615" w:rsidP="001E1615">
      <w:pPr>
        <w:pStyle w:val="Prrafodelista"/>
        <w:spacing w:line="240" w:lineRule="auto"/>
        <w:ind w:left="768"/>
      </w:pPr>
    </w:p>
    <w:p w14:paraId="42F0D01C" w14:textId="77777777" w:rsidR="000453DC" w:rsidRPr="000453DC" w:rsidRDefault="00EE480A" w:rsidP="000453DC">
      <w:pPr>
        <w:pStyle w:val="Prrafodelista"/>
        <w:numPr>
          <w:ilvl w:val="0"/>
          <w:numId w:val="13"/>
        </w:numPr>
        <w:spacing w:line="240" w:lineRule="auto"/>
        <w:rPr>
          <w:rFonts w:eastAsiaTheme="minorEastAsia"/>
        </w:rPr>
      </w:pPr>
      <w:r w:rsidRPr="001E1615">
        <w:rPr>
          <w:rFonts w:cstheme="minorHAnsi"/>
        </w:rPr>
        <w:t>Dividiendo la ecuación (</w:t>
      </w:r>
      <w:r w:rsidRPr="001E1615">
        <w:rPr>
          <w:rFonts w:ascii="Cambria Math" w:hAnsi="Cambria Math" w:cs="Cambria Math"/>
        </w:rPr>
        <w:t>𝟏</w:t>
      </w:r>
      <w:r w:rsidRPr="001E1615">
        <w:rPr>
          <w:rFonts w:cstheme="minorHAnsi"/>
        </w:rPr>
        <w:t>) por la (</w:t>
      </w:r>
      <w:r w:rsidRPr="001E1615">
        <w:rPr>
          <w:rFonts w:ascii="Cambria Math" w:hAnsi="Cambria Math" w:cs="Cambria Math"/>
        </w:rPr>
        <w:t>𝟐</w:t>
      </w:r>
      <w:r w:rsidRPr="001E1615">
        <w:rPr>
          <w:rFonts w:cstheme="minorHAnsi"/>
        </w:rPr>
        <w:t>) resulta</w:t>
      </w:r>
      <w:r w:rsidRPr="00EE480A">
        <w:t>:</w:t>
      </w:r>
      <w:r w:rsidR="001E1615">
        <w:t xml:space="preserve"> </w:t>
      </w:r>
      <w:r w:rsidRPr="00EE480A">
        <w:t xml:space="preserve"> </w:t>
      </w:r>
      <m:oMath>
        <m:f>
          <m:fPr>
            <m:ctrlPr>
              <w:rPr>
                <w:rFonts w:ascii="Cambria Math" w:hAnsi="Cambria Math"/>
                <w:i/>
                <w:sz w:val="28"/>
                <w:szCs w:val="28"/>
              </w:rPr>
            </m:ctrlPr>
          </m:fPr>
          <m:num>
            <m:r>
              <w:rPr>
                <w:rFonts w:ascii="Cambria Math" w:hAnsi="Cambria Math"/>
                <w:sz w:val="28"/>
                <w:szCs w:val="28"/>
              </w:rPr>
              <m:t>Fre</m:t>
            </m:r>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m.g,</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θ</m:t>
                </m:r>
              </m:e>
            </m:func>
          </m:num>
          <m:den>
            <m:r>
              <w:rPr>
                <w:rFonts w:ascii="Cambria Math" w:hAnsi="Cambria Math"/>
                <w:sz w:val="28"/>
                <w:szCs w:val="28"/>
              </w:rPr>
              <m:t>m.g.</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den>
        </m:f>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tan</m:t>
            </m:r>
          </m:fName>
          <m:e>
            <m:r>
              <w:rPr>
                <w:rFonts w:ascii="Cambria Math" w:hAnsi="Cambria Math"/>
                <w:sz w:val="28"/>
                <w:szCs w:val="28"/>
              </w:rPr>
              <m:t>θ</m:t>
            </m:r>
          </m:e>
        </m:func>
      </m:oMath>
    </w:p>
    <w:p w14:paraId="2B6CA2C2" w14:textId="77777777" w:rsidR="000453DC" w:rsidRDefault="000453DC" w:rsidP="000453DC">
      <w:pPr>
        <w:pStyle w:val="Prrafodelista"/>
      </w:pPr>
    </w:p>
    <w:p w14:paraId="5D828777" w14:textId="2308DA8A" w:rsidR="001E1615" w:rsidRDefault="001E1615" w:rsidP="000453DC">
      <w:pPr>
        <w:spacing w:line="240" w:lineRule="auto"/>
      </w:pPr>
      <w:r w:rsidRPr="001E1615">
        <w:t>Para el ángulo límite (</w:t>
      </w:r>
      <w:r w:rsidRPr="000453DC">
        <w:rPr>
          <w:rFonts w:ascii="Cambria Math" w:hAnsi="Cambria Math" w:cs="Cambria Math"/>
        </w:rPr>
        <w:t>𝜃</w:t>
      </w:r>
      <w:r w:rsidRPr="001E1615">
        <w:t>) en el instante inminente en que el bloque comienza a deslizar respecto de la superficie</w:t>
      </w:r>
      <w:r w:rsidR="003261EC">
        <w:t xml:space="preserve"> (Figura 1.a)</w:t>
      </w:r>
      <w:r>
        <w:t xml:space="preserve"> </w:t>
      </w:r>
      <w:r w:rsidRPr="001E1615">
        <w:t>se cumple que:</w:t>
      </w:r>
    </w:p>
    <w:p w14:paraId="25B4A691" w14:textId="0EC93C80" w:rsidR="000453DC" w:rsidRPr="000453DC" w:rsidRDefault="000453DC" w:rsidP="000453D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r>
            <w:rPr>
              <w:rFonts w:ascii="Cambria Math" w:eastAsiaTheme="minorEastAsia" w:hAnsi="Cambria Math"/>
            </w:rPr>
            <m:t xml:space="preserve">N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m:t>
                  </m:r>
                </m:sub>
              </m:sSub>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oMath>
      </m:oMathPara>
    </w:p>
    <w:p w14:paraId="2A0E9179" w14:textId="14210F31" w:rsidR="007862AB" w:rsidRDefault="00AA622F" w:rsidP="00AA622F">
      <w:pPr>
        <w:pStyle w:val="OSABodyIndent"/>
        <w:numPr>
          <w:ilvl w:val="0"/>
          <w:numId w:val="0"/>
        </w:numPr>
      </w:pPr>
      <w:r w:rsidRPr="00AA622F">
        <w:t xml:space="preserve">La dirección de la fuerza de </w:t>
      </w:r>
      <w:r>
        <w:t>roce</w:t>
      </w:r>
      <w:r w:rsidRPr="00AA622F">
        <w:t xml:space="preserve"> es opuesta a la dirección del movimiento o movimiento inminente del objet</w:t>
      </w:r>
      <w:r>
        <w:t>o en relación con la superficie. Ese</w:t>
      </w:r>
      <w:r w:rsidR="007862AB" w:rsidRPr="006448C3">
        <w:t xml:space="preserve"> instante inminente en el que el bloque está por comenzar a deslizarse respecto de la supe</w:t>
      </w:r>
      <w:r w:rsidR="006448C3" w:rsidRPr="006448C3">
        <w:t>rficie</w:t>
      </w:r>
      <w:r>
        <w:t xml:space="preserve">, se puede expresar por: </w:t>
      </w:r>
    </w:p>
    <w:p w14:paraId="03E94EC2" w14:textId="4AAB8E6D" w:rsidR="007862AB" w:rsidRPr="00AA622F" w:rsidRDefault="00300FC9" w:rsidP="002E78C8">
      <w:pPr>
        <w:pStyle w:val="OSABodyIndent"/>
        <w:numPr>
          <w:ilvl w:val="0"/>
          <w:numId w:val="0"/>
        </w:numPr>
        <w:ind w:left="547"/>
      </w:pPr>
      <m:oMathPara>
        <m:oMath>
          <m:sSub>
            <m:sSubPr>
              <m:ctrlPr>
                <w:rPr>
                  <w:rFonts w:ascii="Cambria Math" w:hAnsi="Cambria Math"/>
                </w:rPr>
              </m:ctrlPr>
            </m:sSubPr>
            <m:e>
              <m:r>
                <w:rPr>
                  <w:rFonts w:ascii="Cambria Math" w:hAnsi="Cambria Math"/>
                </w:rPr>
                <m:t>μ</m:t>
              </m:r>
            </m:e>
            <m:sub>
              <m:r>
                <w:rPr>
                  <w:rFonts w:ascii="Cambria Math" w:hAnsi="Cambria Math"/>
                </w:rPr>
                <m:t>e</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w:rPr>
                      <w:rFonts w:ascii="Cambria Math" w:hAnsi="Cambria Math"/>
                    </w:rPr>
                    <m:t>θ</m:t>
                  </m:r>
                </m:e>
                <m:sub>
                  <m:r>
                    <w:rPr>
                      <w:rFonts w:ascii="Cambria Math" w:hAnsi="Cambria Math"/>
                    </w:rPr>
                    <m:t>c</m:t>
                  </m:r>
                </m:sub>
              </m:sSub>
            </m:e>
          </m:func>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b</m:t>
              </m:r>
            </m:den>
          </m:f>
        </m:oMath>
      </m:oMathPara>
    </w:p>
    <w:p w14:paraId="3283D120" w14:textId="05FA9730" w:rsidR="00AA622F" w:rsidRDefault="00AA622F" w:rsidP="002E78C8">
      <w:pPr>
        <w:pStyle w:val="OSABodyIndent"/>
        <w:numPr>
          <w:ilvl w:val="0"/>
          <w:numId w:val="0"/>
        </w:numPr>
        <w:ind w:left="547"/>
      </w:pPr>
    </w:p>
    <w:p w14:paraId="7986C8C0" w14:textId="77777777" w:rsidR="00AA622F" w:rsidRPr="007862AB" w:rsidRDefault="00AA622F" w:rsidP="002E78C8">
      <w:pPr>
        <w:pStyle w:val="OSABodyIndent"/>
        <w:numPr>
          <w:ilvl w:val="0"/>
          <w:numId w:val="0"/>
        </w:numPr>
        <w:ind w:left="547"/>
      </w:pPr>
    </w:p>
    <w:p w14:paraId="58349FFC" w14:textId="12D8ACF8" w:rsidR="00BA7833" w:rsidRDefault="00686EB7" w:rsidP="00BA7833">
      <w:pPr>
        <w:spacing w:line="240" w:lineRule="auto"/>
      </w:pPr>
      <w:r w:rsidRPr="00BA7833">
        <w:rPr>
          <w:noProof/>
          <w:lang w:val="es-AR" w:eastAsia="es-AR"/>
        </w:rPr>
        <w:lastRenderedPageBreak/>
        <w:drawing>
          <wp:anchor distT="0" distB="0" distL="114300" distR="114300" simplePos="0" relativeHeight="251660288" behindDoc="0" locked="0" layoutInCell="1" allowOverlap="1" wp14:anchorId="1FB1A0ED" wp14:editId="5F5E7694">
            <wp:simplePos x="0" y="0"/>
            <wp:positionH relativeFrom="column">
              <wp:posOffset>85725</wp:posOffset>
            </wp:positionH>
            <wp:positionV relativeFrom="paragraph">
              <wp:posOffset>353695</wp:posOffset>
            </wp:positionV>
            <wp:extent cx="2270760" cy="1696085"/>
            <wp:effectExtent l="0" t="0" r="0" b="0"/>
            <wp:wrapThrough wrapText="bothSides">
              <wp:wrapPolygon edited="0">
                <wp:start x="0" y="0"/>
                <wp:lineTo x="0" y="21349"/>
                <wp:lineTo x="21383" y="21349"/>
                <wp:lineTo x="21383" y="0"/>
                <wp:lineTo x="0" y="0"/>
              </wp:wrapPolygon>
            </wp:wrapThrough>
            <wp:docPr id="2" name="1 Imagen" descr="Captura de pantalla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0760" cy="1696085"/>
                    </a:xfrm>
                    <a:prstGeom prst="rect">
                      <a:avLst/>
                    </a:prstGeom>
                  </pic:spPr>
                </pic:pic>
              </a:graphicData>
            </a:graphic>
            <wp14:sizeRelH relativeFrom="page">
              <wp14:pctWidth>0</wp14:pctWidth>
            </wp14:sizeRelH>
            <wp14:sizeRelV relativeFrom="page">
              <wp14:pctHeight>0</wp14:pctHeight>
            </wp14:sizeRelV>
          </wp:anchor>
        </w:drawing>
      </w:r>
      <w:r w:rsidRPr="00BA7833">
        <w:rPr>
          <w:noProof/>
          <w:lang w:val="es-AR" w:eastAsia="es-AR"/>
        </w:rPr>
        <w:drawing>
          <wp:anchor distT="0" distB="0" distL="114300" distR="114300" simplePos="0" relativeHeight="251661312" behindDoc="0" locked="0" layoutInCell="1" allowOverlap="1" wp14:anchorId="1E32D79F" wp14:editId="6F07F993">
            <wp:simplePos x="0" y="0"/>
            <wp:positionH relativeFrom="column">
              <wp:posOffset>2990850</wp:posOffset>
            </wp:positionH>
            <wp:positionV relativeFrom="paragraph">
              <wp:posOffset>236220</wp:posOffset>
            </wp:positionV>
            <wp:extent cx="2654300" cy="1671320"/>
            <wp:effectExtent l="0" t="0" r="0" b="5080"/>
            <wp:wrapThrough wrapText="bothSides">
              <wp:wrapPolygon edited="0">
                <wp:start x="0" y="0"/>
                <wp:lineTo x="0" y="21419"/>
                <wp:lineTo x="21393" y="21419"/>
                <wp:lineTo x="21393" y="0"/>
                <wp:lineTo x="0" y="0"/>
              </wp:wrapPolygon>
            </wp:wrapThrough>
            <wp:docPr id="1" name="2 Imagen" descr="Captura de pantalla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300" cy="1671320"/>
                    </a:xfrm>
                    <a:prstGeom prst="rect">
                      <a:avLst/>
                    </a:prstGeom>
                  </pic:spPr>
                </pic:pic>
              </a:graphicData>
            </a:graphic>
            <wp14:sizeRelH relativeFrom="page">
              <wp14:pctWidth>0</wp14:pctWidth>
            </wp14:sizeRelH>
            <wp14:sizeRelV relativeFrom="page">
              <wp14:pctHeight>0</wp14:pctHeight>
            </wp14:sizeRelV>
          </wp:anchor>
        </w:drawing>
      </w:r>
    </w:p>
    <w:p w14:paraId="3B755337" w14:textId="77777777" w:rsidR="00686EB7" w:rsidRDefault="00686EB7" w:rsidP="00BA7833">
      <w:pPr>
        <w:pStyle w:val="Ttulo2"/>
        <w:rPr>
          <w:rFonts w:asciiTheme="minorHAnsi" w:hAnsiTheme="minorHAnsi" w:cstheme="minorHAnsi"/>
          <w:color w:val="808080" w:themeColor="background1" w:themeShade="80"/>
          <w:sz w:val="34"/>
          <w:szCs w:val="34"/>
        </w:rPr>
      </w:pPr>
    </w:p>
    <w:p w14:paraId="4C3AA041" w14:textId="2FB3CD1F" w:rsidR="00686EB7" w:rsidRDefault="00686EB7" w:rsidP="00BA7833">
      <w:pPr>
        <w:pStyle w:val="Ttulo2"/>
        <w:rPr>
          <w:rFonts w:asciiTheme="minorHAnsi" w:hAnsiTheme="minorHAnsi" w:cstheme="minorHAnsi"/>
          <w:color w:val="808080" w:themeColor="background1" w:themeShade="80"/>
          <w:sz w:val="34"/>
          <w:szCs w:val="34"/>
        </w:rPr>
      </w:pPr>
    </w:p>
    <w:p w14:paraId="1FD0E67F" w14:textId="2C274D83" w:rsidR="00686EB7" w:rsidRDefault="00686EB7" w:rsidP="00686EB7"/>
    <w:p w14:paraId="7AD556FB" w14:textId="6576C475" w:rsidR="00686EB7" w:rsidRDefault="00686EB7" w:rsidP="00686EB7"/>
    <w:p w14:paraId="185B9E4A" w14:textId="0DD431EF" w:rsidR="00686EB7" w:rsidRDefault="00686EB7" w:rsidP="00686EB7"/>
    <w:p w14:paraId="208C6861" w14:textId="458D20D0" w:rsidR="00686EB7" w:rsidRDefault="00686EB7" w:rsidP="00686EB7"/>
    <w:p w14:paraId="5230A1A8" w14:textId="53509248" w:rsidR="00686EB7" w:rsidRDefault="00A13986" w:rsidP="00A13986">
      <w:r>
        <w:t xml:space="preserve">                   </w:t>
      </w:r>
      <w:r w:rsidR="00AA622F">
        <w:t xml:space="preserve"> </w:t>
      </w:r>
      <w:r>
        <w:t xml:space="preserve">        </w:t>
      </w:r>
      <w:r w:rsidR="00686EB7" w:rsidRPr="00686EB7">
        <w:t>Figura 1(a)</w:t>
      </w:r>
      <w:r>
        <w:t xml:space="preserve">                                                                                      </w:t>
      </w:r>
      <w:r w:rsidRPr="00A13986">
        <w:t>Figura 1(b)</w:t>
      </w:r>
    </w:p>
    <w:p w14:paraId="75EA5A04" w14:textId="525BCCB3" w:rsidR="00BA7833" w:rsidRDefault="00E427FA" w:rsidP="00BA7833">
      <w:pPr>
        <w:pStyle w:val="Ttulo2"/>
        <w:rPr>
          <w:rFonts w:asciiTheme="minorHAnsi" w:hAnsiTheme="minorHAnsi" w:cstheme="minorHAnsi"/>
          <w:color w:val="808080" w:themeColor="background1" w:themeShade="80"/>
          <w:sz w:val="34"/>
          <w:szCs w:val="34"/>
        </w:rPr>
      </w:pPr>
      <w:r w:rsidRPr="00E427FA">
        <w:rPr>
          <w:rFonts w:asciiTheme="minorHAnsi" w:hAnsiTheme="minorHAnsi" w:cstheme="minorHAnsi"/>
          <w:color w:val="808080" w:themeColor="background1" w:themeShade="80"/>
          <w:sz w:val="34"/>
          <w:szCs w:val="34"/>
        </w:rPr>
        <w:t>Parte e</w:t>
      </w:r>
      <w:r w:rsidR="00BA7833" w:rsidRPr="00E427FA">
        <w:rPr>
          <w:rFonts w:asciiTheme="minorHAnsi" w:hAnsiTheme="minorHAnsi" w:cstheme="minorHAnsi"/>
          <w:color w:val="808080" w:themeColor="background1" w:themeShade="80"/>
          <w:sz w:val="34"/>
          <w:szCs w:val="34"/>
        </w:rPr>
        <w:t>xperimental</w:t>
      </w:r>
    </w:p>
    <w:p w14:paraId="6E34A5B7" w14:textId="29AFE4BC" w:rsidR="00E427FA" w:rsidRPr="00E427FA" w:rsidRDefault="00E427FA" w:rsidP="00E427FA"/>
    <w:p w14:paraId="6CE85301" w14:textId="22B3BE98" w:rsidR="00E427FA" w:rsidRPr="008D06F4" w:rsidRDefault="00E427FA" w:rsidP="00E427FA">
      <w:pPr>
        <w:pStyle w:val="Ttulo4"/>
        <w:rPr>
          <w:i w:val="0"/>
          <w:sz w:val="26"/>
          <w:szCs w:val="26"/>
        </w:rPr>
      </w:pPr>
      <w:r w:rsidRPr="008D06F4">
        <w:rPr>
          <w:rFonts w:asciiTheme="minorHAnsi" w:hAnsiTheme="minorHAnsi" w:cstheme="minorHAnsi"/>
          <w:i w:val="0"/>
          <w:sz w:val="26"/>
          <w:szCs w:val="26"/>
        </w:rPr>
        <w:t>Materiales empleados</w:t>
      </w:r>
    </w:p>
    <w:p w14:paraId="2F7F28F9" w14:textId="77777777" w:rsidR="00BA7833" w:rsidRDefault="00BA7833" w:rsidP="00BA7833">
      <w:pPr>
        <w:pStyle w:val="Prrafodelista"/>
        <w:numPr>
          <w:ilvl w:val="0"/>
          <w:numId w:val="1"/>
        </w:numPr>
      </w:pPr>
      <w:r>
        <w:t xml:space="preserve">Plano inclinado de </w:t>
      </w:r>
      <w:r w:rsidR="004D2938">
        <w:t>madera</w:t>
      </w:r>
      <w:r>
        <w:t>.</w:t>
      </w:r>
    </w:p>
    <w:p w14:paraId="3C53B42B" w14:textId="77777777" w:rsidR="00BA7833" w:rsidRDefault="00BA7833" w:rsidP="00BA7833">
      <w:pPr>
        <w:pStyle w:val="Prrafodelista"/>
        <w:numPr>
          <w:ilvl w:val="0"/>
          <w:numId w:val="1"/>
        </w:numPr>
      </w:pPr>
      <w:r>
        <w:t>Cinta métrica.</w:t>
      </w:r>
    </w:p>
    <w:p w14:paraId="7233BC0C" w14:textId="040A5F75" w:rsidR="00BA7833" w:rsidRDefault="00BA7833" w:rsidP="00BA7833">
      <w:pPr>
        <w:pStyle w:val="Prrafodelista"/>
        <w:numPr>
          <w:ilvl w:val="0"/>
          <w:numId w:val="1"/>
        </w:numPr>
      </w:pPr>
      <w:r>
        <w:t>Bloque de madera con una cara esmerilada.</w:t>
      </w:r>
    </w:p>
    <w:p w14:paraId="08B6FE0D" w14:textId="0EA01951" w:rsidR="00E427FA" w:rsidRPr="002E78C8" w:rsidRDefault="004D2938" w:rsidP="00E427FA">
      <w:pPr>
        <w:pStyle w:val="Ttulo4"/>
        <w:rPr>
          <w:rFonts w:asciiTheme="minorHAnsi" w:hAnsiTheme="minorHAnsi" w:cstheme="minorHAnsi"/>
          <w:i w:val="0"/>
          <w:sz w:val="26"/>
          <w:szCs w:val="26"/>
        </w:rPr>
      </w:pPr>
      <w:r w:rsidRPr="002E78C8">
        <w:rPr>
          <w:rFonts w:asciiTheme="minorHAnsi" w:hAnsiTheme="minorHAnsi" w:cstheme="minorHAnsi"/>
          <w:i w:val="0"/>
          <w:sz w:val="26"/>
          <w:szCs w:val="26"/>
        </w:rPr>
        <w:t>Procedimiento</w:t>
      </w:r>
    </w:p>
    <w:p w14:paraId="6D10B054" w14:textId="4C5564F7" w:rsidR="002E78C8" w:rsidRDefault="00DA2576" w:rsidP="004D2938">
      <w:r>
        <w:t>S</w:t>
      </w:r>
      <w:r w:rsidRPr="00DA2576">
        <w:t>e montó un sistema utilizando una estructura de madera conformada por un plano con inclinación variable y otro de apoyo, unidos por un vértice. Luego, se procede colocando un bloque de madera sobre el plano inclinado a una distancia de 41cm del vértice, con el fin de elevarlo lentamente hasta el instante inminente al deslizamiento del cuerpo sobre la superficie. En ese momento se detuvo la subida haciendo uso de un tornillo mariposa ubicado en la estructura, y se registró la altura utilizando cinta métrica. Este procedimiento se repitió cinco veces, siempre teniendo en cuenta la posición del bloque de madera, con el fin de observar las variaciones de la altura. De esta manera se obtuvo un valor promedio para la altura.</w:t>
      </w:r>
    </w:p>
    <w:p w14:paraId="429DAEEA" w14:textId="4201C621" w:rsidR="008D06F4" w:rsidRDefault="002E78C8" w:rsidP="004D2938">
      <w:r>
        <w:rPr>
          <w:noProof/>
          <w:lang w:val="es-AR" w:eastAsia="es-AR"/>
        </w:rPr>
        <w:drawing>
          <wp:anchor distT="0" distB="0" distL="114300" distR="114300" simplePos="0" relativeHeight="251658240" behindDoc="0" locked="0" layoutInCell="1" allowOverlap="1" wp14:anchorId="2FF79396" wp14:editId="4C828A65">
            <wp:simplePos x="0" y="0"/>
            <wp:positionH relativeFrom="margin">
              <wp:posOffset>722630</wp:posOffset>
            </wp:positionH>
            <wp:positionV relativeFrom="paragraph">
              <wp:posOffset>109220</wp:posOffset>
            </wp:positionV>
            <wp:extent cx="1764030" cy="2027555"/>
            <wp:effectExtent l="0" t="0" r="7620" b="0"/>
            <wp:wrapThrough wrapText="bothSides">
              <wp:wrapPolygon edited="0">
                <wp:start x="0" y="0"/>
                <wp:lineTo x="0" y="21309"/>
                <wp:lineTo x="21460" y="21309"/>
                <wp:lineTo x="2146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4030" cy="2027555"/>
                    </a:xfrm>
                    <a:prstGeom prst="rect">
                      <a:avLst/>
                    </a:prstGeom>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9264" behindDoc="0" locked="0" layoutInCell="1" allowOverlap="1" wp14:anchorId="3A3D1A26" wp14:editId="2F3B946E">
            <wp:simplePos x="0" y="0"/>
            <wp:positionH relativeFrom="column">
              <wp:posOffset>2914650</wp:posOffset>
            </wp:positionH>
            <wp:positionV relativeFrom="paragraph">
              <wp:posOffset>93345</wp:posOffset>
            </wp:positionV>
            <wp:extent cx="1731010" cy="2043430"/>
            <wp:effectExtent l="0" t="0" r="2540" b="0"/>
            <wp:wrapThrough wrapText="bothSides">
              <wp:wrapPolygon edited="0">
                <wp:start x="0" y="0"/>
                <wp:lineTo x="0" y="21345"/>
                <wp:lineTo x="21394" y="21345"/>
                <wp:lineTo x="2139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1010" cy="2043430"/>
                    </a:xfrm>
                    <a:prstGeom prst="rect">
                      <a:avLst/>
                    </a:prstGeom>
                  </pic:spPr>
                </pic:pic>
              </a:graphicData>
            </a:graphic>
            <wp14:sizeRelH relativeFrom="page">
              <wp14:pctWidth>0</wp14:pctWidth>
            </wp14:sizeRelH>
            <wp14:sizeRelV relativeFrom="page">
              <wp14:pctHeight>0</wp14:pctHeight>
            </wp14:sizeRelV>
          </wp:anchor>
        </w:drawing>
      </w:r>
      <w:r w:rsidR="008D06F4">
        <w:t xml:space="preserve">                                                             </w:t>
      </w:r>
    </w:p>
    <w:p w14:paraId="52C6AE94" w14:textId="77777777" w:rsidR="00DA2576" w:rsidRDefault="00DA2576" w:rsidP="00A157CC">
      <w:pPr>
        <w:pStyle w:val="Ttulo4"/>
        <w:rPr>
          <w:rFonts w:asciiTheme="minorHAnsi" w:hAnsiTheme="minorHAnsi" w:cstheme="minorHAnsi"/>
          <w:i w:val="0"/>
          <w:color w:val="808080" w:themeColor="background1" w:themeShade="80"/>
          <w:sz w:val="34"/>
          <w:szCs w:val="34"/>
        </w:rPr>
      </w:pPr>
      <w:bookmarkStart w:id="0" w:name="_Hlk162719562"/>
    </w:p>
    <w:p w14:paraId="27B29C9D" w14:textId="77777777" w:rsidR="00DA2576" w:rsidRDefault="00DA2576" w:rsidP="00A157CC">
      <w:pPr>
        <w:pStyle w:val="Ttulo4"/>
        <w:rPr>
          <w:rFonts w:asciiTheme="minorHAnsi" w:hAnsiTheme="minorHAnsi" w:cstheme="minorHAnsi"/>
          <w:i w:val="0"/>
          <w:color w:val="808080" w:themeColor="background1" w:themeShade="80"/>
          <w:sz w:val="34"/>
          <w:szCs w:val="34"/>
        </w:rPr>
      </w:pPr>
    </w:p>
    <w:p w14:paraId="462E0BAA" w14:textId="77777777" w:rsidR="00DA2576" w:rsidRDefault="00DA2576" w:rsidP="00A157CC">
      <w:pPr>
        <w:pStyle w:val="Ttulo4"/>
        <w:rPr>
          <w:rFonts w:asciiTheme="minorHAnsi" w:hAnsiTheme="minorHAnsi" w:cstheme="minorHAnsi"/>
          <w:i w:val="0"/>
          <w:color w:val="808080" w:themeColor="background1" w:themeShade="80"/>
          <w:sz w:val="34"/>
          <w:szCs w:val="34"/>
        </w:rPr>
      </w:pPr>
    </w:p>
    <w:p w14:paraId="75EF6605" w14:textId="77777777" w:rsidR="00DA2576" w:rsidRDefault="00DA2576" w:rsidP="00A157CC">
      <w:pPr>
        <w:pStyle w:val="Ttulo4"/>
        <w:rPr>
          <w:rFonts w:asciiTheme="minorHAnsi" w:hAnsiTheme="minorHAnsi" w:cstheme="minorHAnsi"/>
          <w:i w:val="0"/>
          <w:color w:val="808080" w:themeColor="background1" w:themeShade="80"/>
          <w:sz w:val="34"/>
          <w:szCs w:val="34"/>
        </w:rPr>
      </w:pPr>
    </w:p>
    <w:p w14:paraId="66D2159A" w14:textId="77777777" w:rsidR="00DA2576" w:rsidRDefault="00DA2576" w:rsidP="00A157CC">
      <w:pPr>
        <w:pStyle w:val="Ttulo4"/>
        <w:rPr>
          <w:rFonts w:asciiTheme="minorHAnsi" w:hAnsiTheme="minorHAnsi" w:cstheme="minorHAnsi"/>
          <w:i w:val="0"/>
          <w:color w:val="808080" w:themeColor="background1" w:themeShade="80"/>
          <w:sz w:val="34"/>
          <w:szCs w:val="34"/>
        </w:rPr>
      </w:pPr>
    </w:p>
    <w:p w14:paraId="3E012AA2" w14:textId="4560BE83" w:rsidR="00A157CC" w:rsidRPr="00A157CC" w:rsidRDefault="0035057C" w:rsidP="00A157CC">
      <w:pPr>
        <w:pStyle w:val="Ttulo4"/>
        <w:rPr>
          <w:rFonts w:asciiTheme="minorHAnsi" w:hAnsiTheme="minorHAnsi" w:cstheme="minorHAnsi"/>
          <w:i w:val="0"/>
          <w:color w:val="808080" w:themeColor="background1" w:themeShade="80"/>
          <w:sz w:val="34"/>
          <w:szCs w:val="34"/>
        </w:rPr>
      </w:pPr>
      <w:r w:rsidRPr="00A157CC">
        <w:rPr>
          <w:rFonts w:asciiTheme="minorHAnsi" w:hAnsiTheme="minorHAnsi" w:cstheme="minorHAnsi"/>
          <w:i w:val="0"/>
          <w:color w:val="808080" w:themeColor="background1" w:themeShade="80"/>
          <w:sz w:val="34"/>
          <w:szCs w:val="34"/>
        </w:rPr>
        <w:t xml:space="preserve">Resultados </w:t>
      </w:r>
      <w:r w:rsidR="008D06F4">
        <w:rPr>
          <w:rFonts w:asciiTheme="minorHAnsi" w:hAnsiTheme="minorHAnsi" w:cstheme="minorHAnsi"/>
          <w:i w:val="0"/>
          <w:color w:val="808080" w:themeColor="background1" w:themeShade="80"/>
          <w:sz w:val="34"/>
          <w:szCs w:val="34"/>
        </w:rPr>
        <w:t>y discusión</w:t>
      </w:r>
    </w:p>
    <w:p w14:paraId="2BEF239D" w14:textId="65CF72DC" w:rsidR="00A157CC" w:rsidRPr="00A157CC" w:rsidRDefault="00A157CC" w:rsidP="00A157CC">
      <w:pPr>
        <w:pStyle w:val="Ttulo4"/>
        <w:numPr>
          <w:ilvl w:val="0"/>
          <w:numId w:val="10"/>
        </w:numPr>
        <w:rPr>
          <w:color w:val="auto"/>
        </w:rPr>
      </w:pPr>
      <w:r w:rsidRPr="00A157CC">
        <w:rPr>
          <w:rFonts w:asciiTheme="minorHAnsi" w:hAnsiTheme="minorHAnsi" w:cstheme="minorHAnsi"/>
          <w:b w:val="0"/>
          <w:i w:val="0"/>
          <w:color w:val="auto"/>
        </w:rPr>
        <w:t>Madera:</w:t>
      </w:r>
      <w:r w:rsidRPr="00A157CC">
        <w:rPr>
          <w:color w:val="auto"/>
        </w:rPr>
        <w:t xml:space="preserve"> </w:t>
      </w:r>
    </w:p>
    <w:p w14:paraId="17F931CF" w14:textId="19A82D52" w:rsidR="00241C7B" w:rsidRPr="00241C7B" w:rsidRDefault="00241C7B" w:rsidP="00241C7B">
      <w:pPr>
        <w:rPr>
          <w:rFonts w:asciiTheme="majorHAnsi" w:eastAsiaTheme="majorEastAsia" w:hAnsiTheme="majorHAnsi" w:cstheme="majorBidi"/>
        </w:rPr>
      </w:pPr>
      <w:bookmarkStart w:id="1" w:name="_Hlk162719597"/>
      <w:bookmarkEnd w:id="0"/>
      <m:oMathPara>
        <m:oMath>
          <m:r>
            <w:rPr>
              <w:rFonts w:ascii="Cambria Math" w:hAnsi="Cambria Math"/>
            </w:rPr>
            <m:t>∆h=</m:t>
          </m:r>
          <m:f>
            <m:fPr>
              <m:ctrlPr>
                <w:rPr>
                  <w:rFonts w:ascii="Cambria Math" w:hAnsi="Cambria Math"/>
                  <w:i/>
                </w:rPr>
              </m:ctrlPr>
            </m:fPr>
            <m:num>
              <m:r>
                <w:rPr>
                  <w:rFonts w:ascii="Cambria Math" w:hAnsi="Cambria Math"/>
                </w:rPr>
                <m:t>23,5cm-22,2 cm</m:t>
              </m:r>
            </m:num>
            <m:den>
              <m:r>
                <w:rPr>
                  <w:rFonts w:ascii="Cambria Math" w:hAnsi="Cambria Math"/>
                </w:rPr>
                <m:t>2</m:t>
              </m:r>
            </m:den>
          </m:f>
          <m:r>
            <w:rPr>
              <w:rFonts w:ascii="Cambria Math" w:hAnsi="Cambria Math"/>
            </w:rPr>
            <m:t>=0.65 cm</m:t>
          </m:r>
        </m:oMath>
      </m:oMathPara>
      <w:bookmarkEnd w:id="1"/>
    </w:p>
    <w:p w14:paraId="4DF895EF" w14:textId="2DE3CCC2" w:rsidR="00241C7B" w:rsidRPr="00241C7B" w:rsidRDefault="00241C7B" w:rsidP="00241C7B">
      <w:bookmarkStart w:id="2" w:name="_Hlk162719655"/>
      <m:oMathPara>
        <m:oMath>
          <m:r>
            <w:rPr>
              <w:rFonts w:ascii="Cambria Math" w:hAnsi="Cambria Math"/>
            </w:rPr>
            <m:t>h=</m:t>
          </m:r>
          <m:d>
            <m:dPr>
              <m:ctrlPr>
                <w:rPr>
                  <w:rFonts w:ascii="Cambria Math" w:hAnsi="Cambria Math"/>
                  <w:i/>
                </w:rPr>
              </m:ctrlPr>
            </m:dPr>
            <m:e>
              <m:r>
                <w:rPr>
                  <w:rFonts w:ascii="Cambria Math" w:hAnsi="Cambria Math"/>
                </w:rPr>
                <m:t>23,02±0,65</m:t>
              </m:r>
            </m:e>
          </m:d>
          <m:r>
            <w:rPr>
              <w:rFonts w:ascii="Cambria Math" w:hAnsi="Cambria Math"/>
            </w:rPr>
            <m:t xml:space="preserve"> cm </m:t>
          </m:r>
        </m:oMath>
      </m:oMathPara>
    </w:p>
    <w:bookmarkEnd w:id="2"/>
    <w:p w14:paraId="549CD374" w14:textId="2A760DC3" w:rsidR="00241C7B" w:rsidRPr="006937F1" w:rsidRDefault="00241C7B" w:rsidP="00241C7B">
      <w:pPr>
        <w:rPr>
          <w:color w:val="FF0000"/>
          <w:szCs w:val="20"/>
        </w:rPr>
      </w:pPr>
      <m:oMathPara>
        <m:oMath>
          <m:r>
            <w:rPr>
              <w:rFonts w:ascii="Cambria Math" w:hAnsi="Cambria Math"/>
              <w:szCs w:val="20"/>
            </w:rPr>
            <m:t>b=(41,0±0,1) cm</m:t>
          </m:r>
        </m:oMath>
      </m:oMathPara>
    </w:p>
    <w:bookmarkStart w:id="3" w:name="_Hlk162719902"/>
    <w:p w14:paraId="1F68FCFB" w14:textId="39CE4BFE" w:rsidR="00241C7B" w:rsidRPr="00241C7B" w:rsidRDefault="00300FC9" w:rsidP="00241C7B">
      <m:oMathPara>
        <m:oMath>
          <m:sSub>
            <m:sSubPr>
              <m:ctrlPr>
                <w:rPr>
                  <w:rFonts w:ascii="Cambria Math" w:hAnsi="Cambria Math"/>
                  <w:i/>
                </w:rPr>
              </m:ctrlPr>
            </m:sSubPr>
            <m:e>
              <m:r>
                <w:rPr>
                  <w:rFonts w:ascii="Cambria Math" w:hAnsi="Cambria Math"/>
                </w:rPr>
                <m:t>μ</m:t>
              </m:r>
            </m:e>
            <m:sub>
              <m:r>
                <w:rPr>
                  <w:rFonts w:ascii="Cambria Math" w:hAnsi="Cambria Math"/>
                </w:rPr>
                <m:t>e</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 xml:space="preserve">23.02 </m:t>
              </m:r>
              <m:r>
                <w:rPr>
                  <w:rFonts w:ascii="Cambria Math" w:hAnsi="Cambria Math"/>
                  <w:strike/>
                </w:rPr>
                <m:t>cm</m:t>
              </m:r>
            </m:num>
            <m:den>
              <m:r>
                <w:rPr>
                  <w:rFonts w:ascii="Cambria Math" w:hAnsi="Cambria Math"/>
                </w:rPr>
                <m:t xml:space="preserve">41 </m:t>
              </m:r>
              <m:r>
                <w:rPr>
                  <w:rFonts w:ascii="Cambria Math" w:hAnsi="Cambria Math"/>
                  <w:strike/>
                </w:rPr>
                <m:t>cm</m:t>
              </m:r>
            </m:den>
          </m:f>
          <m:r>
            <w:rPr>
              <w:rFonts w:ascii="Cambria Math" w:hAnsi="Cambria Math"/>
            </w:rPr>
            <m:t>=0,56</m:t>
          </m:r>
        </m:oMath>
      </m:oMathPara>
    </w:p>
    <w:p w14:paraId="19BDFBFB" w14:textId="2FE6CB40" w:rsidR="0035057C" w:rsidRPr="0035057C" w:rsidRDefault="0035057C" w:rsidP="0035057C">
      <w:pPr>
        <w:rPr>
          <w:rFonts w:asciiTheme="majorHAnsi" w:eastAsiaTheme="majorEastAsia" w:hAnsiTheme="majorHAnsi" w:cstheme="majorBidi"/>
        </w:rPr>
      </w:pPr>
      <w:bookmarkStart w:id="4" w:name="_Hlk162720050"/>
      <w:bookmarkEnd w:id="3"/>
      <m:oMathPara>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e</m:t>
              </m:r>
            </m:sub>
          </m:sSub>
          <m:r>
            <w:rPr>
              <w:rFonts w:ascii="Cambria Math" w:hAnsi="Cambria Math"/>
            </w:rPr>
            <m:t xml:space="preserve">= </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∆h</m:t>
          </m:r>
        </m:oMath>
      </m:oMathPara>
    </w:p>
    <w:p w14:paraId="28789B03" w14:textId="30E7624D" w:rsidR="0035057C" w:rsidRDefault="0035057C" w:rsidP="0035057C">
      <w:pPr>
        <w:rPr>
          <w:rFonts w:asciiTheme="majorHAnsi" w:eastAsiaTheme="majorEastAsia" w:hAnsiTheme="majorHAnsi" w:cstheme="majorBidi"/>
        </w:rPr>
      </w:pPr>
      <w:bookmarkStart w:id="5" w:name="_Hlk162720321"/>
      <w:bookmarkEnd w:id="4"/>
      <m:oMathPara>
        <m:oMath>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μ</m:t>
              </m:r>
            </m:e>
            <m:sub>
              <m:r>
                <w:rPr>
                  <w:rFonts w:ascii="Cambria Math" w:eastAsiaTheme="majorEastAsia" w:hAnsi="Cambria Math" w:cstheme="majorBidi"/>
                </w:rPr>
                <m:t>e</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23,02 cm</m:t>
              </m:r>
            </m:num>
            <m:den>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41 cm</m:t>
                      </m:r>
                    </m:e>
                  </m:d>
                </m:e>
                <m:sup>
                  <m:r>
                    <w:rPr>
                      <w:rFonts w:ascii="Cambria Math" w:eastAsiaTheme="majorEastAsia" w:hAnsi="Cambria Math" w:cstheme="majorBidi"/>
                    </w:rPr>
                    <m:t>2</m:t>
                  </m:r>
                </m:sup>
              </m:sSup>
            </m:den>
          </m:f>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0,1 cm</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41 cm</m:t>
              </m:r>
            </m:den>
          </m:f>
          <m:r>
            <w:rPr>
              <w:rFonts w:ascii="Cambria Math" w:eastAsiaTheme="majorEastAsia" w:hAnsi="Cambria Math" w:cstheme="majorBidi"/>
            </w:rPr>
            <m:t>x(0,65 cm)</m:t>
          </m:r>
        </m:oMath>
      </m:oMathPara>
    </w:p>
    <w:p w14:paraId="35DF78DD" w14:textId="1692CF38" w:rsidR="00241C7B" w:rsidRDefault="00241C7B" w:rsidP="0035057C">
      <w:pPr>
        <w:rPr>
          <w:rFonts w:asciiTheme="majorHAnsi" w:eastAsiaTheme="majorEastAsia" w:hAnsiTheme="majorHAnsi" w:cstheme="majorBidi"/>
        </w:rPr>
      </w:pPr>
      <w:bookmarkStart w:id="6" w:name="_Hlk162720413"/>
      <w:bookmarkEnd w:id="5"/>
      <m:oMathPara>
        <m:oMath>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μ</m:t>
              </m:r>
            </m:e>
            <m:sub>
              <m:r>
                <w:rPr>
                  <w:rFonts w:ascii="Cambria Math" w:eastAsiaTheme="majorEastAsia" w:hAnsi="Cambria Math" w:cstheme="majorBidi"/>
                </w:rPr>
                <m:t>e</m:t>
              </m:r>
            </m:sub>
          </m:sSub>
          <m:r>
            <w:rPr>
              <w:rFonts w:ascii="Cambria Math" w:eastAsiaTheme="majorEastAsia" w:hAnsi="Cambria Math" w:cstheme="majorBidi"/>
            </w:rPr>
            <m:t>=0,076</m:t>
          </m:r>
        </m:oMath>
      </m:oMathPara>
    </w:p>
    <w:bookmarkEnd w:id="6"/>
    <w:p w14:paraId="224C77E9" w14:textId="481AF302" w:rsidR="009C11E6" w:rsidRPr="00A157CC" w:rsidRDefault="00A157CC" w:rsidP="00A157CC">
      <w:pPr>
        <w:pStyle w:val="Ttulo4"/>
        <w:numPr>
          <w:ilvl w:val="0"/>
          <w:numId w:val="9"/>
        </w:numPr>
        <w:rPr>
          <w:rFonts w:asciiTheme="minorHAnsi" w:hAnsiTheme="minorHAnsi" w:cstheme="minorHAnsi"/>
          <w:b w:val="0"/>
          <w:i w:val="0"/>
          <w:color w:val="auto"/>
        </w:rPr>
      </w:pPr>
      <w:r>
        <w:rPr>
          <w:rFonts w:asciiTheme="minorHAnsi" w:hAnsiTheme="minorHAnsi" w:cstheme="minorHAnsi"/>
          <w:b w:val="0"/>
          <w:i w:val="0"/>
          <w:color w:val="auto"/>
        </w:rPr>
        <w:t>Esmeril:</w:t>
      </w:r>
    </w:p>
    <w:p w14:paraId="592C87A8" w14:textId="77777777" w:rsidR="00241C7B" w:rsidRDefault="00241C7B" w:rsidP="0035057C">
      <w:pPr>
        <w:rPr>
          <w:rFonts w:asciiTheme="majorHAnsi" w:eastAsiaTheme="majorEastAsia" w:hAnsiTheme="majorHAnsi" w:cstheme="majorBidi"/>
        </w:rPr>
      </w:pPr>
    </w:p>
    <w:p w14:paraId="1C5D1BEA" w14:textId="0B09DBB6" w:rsidR="00241C7B" w:rsidRDefault="009C11E6" w:rsidP="0035057C">
      <w:pPr>
        <w:rPr>
          <w:rFonts w:asciiTheme="majorHAnsi" w:eastAsiaTheme="majorEastAsia" w:hAnsiTheme="majorHAnsi" w:cstheme="majorBidi"/>
        </w:rPr>
      </w:pPr>
      <m:oMathPara>
        <m:oMath>
          <m:r>
            <w:rPr>
              <w:rFonts w:ascii="Cambria Math" w:eastAsiaTheme="majorEastAsia" w:hAnsi="Cambria Math" w:cstheme="majorBidi"/>
            </w:rPr>
            <m:t>∆h=</m:t>
          </m:r>
          <m:f>
            <m:fPr>
              <m:ctrlPr>
                <w:rPr>
                  <w:rFonts w:ascii="Cambria Math" w:eastAsiaTheme="majorEastAsia" w:hAnsi="Cambria Math" w:cstheme="majorBidi"/>
                  <w:i/>
                </w:rPr>
              </m:ctrlPr>
            </m:fPr>
            <m:num>
              <m:r>
                <w:rPr>
                  <w:rFonts w:ascii="Cambria Math" w:eastAsiaTheme="majorEastAsia" w:hAnsi="Cambria Math" w:cstheme="majorBidi"/>
                </w:rPr>
                <m:t>27,1cm-26,1 cm</m:t>
              </m:r>
            </m:num>
            <m:den>
              <m:r>
                <w:rPr>
                  <w:rFonts w:ascii="Cambria Math" w:eastAsiaTheme="majorEastAsia" w:hAnsi="Cambria Math" w:cstheme="majorBidi"/>
                </w:rPr>
                <m:t>2</m:t>
              </m:r>
            </m:den>
          </m:f>
          <m:r>
            <w:rPr>
              <w:rFonts w:ascii="Cambria Math" w:eastAsiaTheme="majorEastAsia" w:hAnsi="Cambria Math" w:cstheme="majorBidi"/>
            </w:rPr>
            <m:t>=0,5 cm</m:t>
          </m:r>
        </m:oMath>
      </m:oMathPara>
    </w:p>
    <w:p w14:paraId="481EA747" w14:textId="024CAB79" w:rsidR="009C11E6" w:rsidRPr="00A157CC" w:rsidRDefault="009C11E6" w:rsidP="009C11E6">
      <w:pPr>
        <w:tabs>
          <w:tab w:val="left" w:pos="4248"/>
        </w:tabs>
        <w:rPr>
          <w:rFonts w:ascii="Cambria Math" w:eastAsiaTheme="minorEastAsia" w:hAnsi="Cambria Math"/>
          <w:i/>
        </w:rPr>
      </w:pPr>
      <w:r w:rsidRPr="009C11E6">
        <w:rPr>
          <w:rFonts w:ascii="Cambria Math" w:hAnsi="Cambria Math"/>
          <w:i/>
        </w:rPr>
        <w:br/>
      </w:r>
      <m:oMathPara>
        <m:oMath>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26,5 ±0,5</m:t>
              </m:r>
            </m:e>
          </m:d>
          <m:r>
            <w:rPr>
              <w:rFonts w:ascii="Cambria Math" w:eastAsiaTheme="majorEastAsia" w:hAnsi="Cambria Math" w:cstheme="majorBidi"/>
            </w:rPr>
            <m:t xml:space="preserve"> cm </m:t>
          </m:r>
        </m:oMath>
      </m:oMathPara>
    </w:p>
    <w:p w14:paraId="166F96DF" w14:textId="77777777" w:rsidR="00A157CC" w:rsidRPr="009C11E6" w:rsidRDefault="00A157CC" w:rsidP="009C11E6">
      <w:pPr>
        <w:tabs>
          <w:tab w:val="left" w:pos="4248"/>
        </w:tabs>
        <w:rPr>
          <w:rFonts w:ascii="Cambria Math" w:eastAsiaTheme="minorEastAsia" w:hAnsi="Cambria Math"/>
          <w:i/>
        </w:rPr>
      </w:pPr>
    </w:p>
    <w:p w14:paraId="1555B5A0" w14:textId="536972C4" w:rsidR="009C11E6" w:rsidRPr="00694E43" w:rsidRDefault="00300FC9" w:rsidP="009C11E6">
      <w:pPr>
        <w:tabs>
          <w:tab w:val="left" w:pos="4248"/>
        </w:tabs>
        <w:rPr>
          <w:rFonts w:ascii="Cambria Math" w:eastAsiaTheme="minorEastAsia" w:hAnsi="Cambria Math"/>
          <w: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μ</m:t>
              </m:r>
            </m:e>
            <m:sub>
              <m:r>
                <w:rPr>
                  <w:rFonts w:ascii="Cambria Math" w:eastAsiaTheme="majorEastAsia" w:hAnsi="Cambria Math" w:cstheme="majorBidi"/>
                </w:rPr>
                <m:t>e</m:t>
              </m:r>
            </m:sub>
          </m:sSub>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h</m:t>
              </m:r>
            </m:num>
            <m:den>
              <m:r>
                <w:rPr>
                  <w:rFonts w:ascii="Cambria Math" w:eastAsiaTheme="majorEastAsia" w:hAnsi="Cambria Math" w:cstheme="majorBidi"/>
                </w:rPr>
                <m:t>b</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26,5 cm</m:t>
              </m:r>
            </m:num>
            <m:den>
              <m:r>
                <w:rPr>
                  <w:rFonts w:ascii="Cambria Math" w:eastAsiaTheme="majorEastAsia" w:hAnsi="Cambria Math" w:cstheme="majorBidi"/>
                </w:rPr>
                <m:t>41 cm</m:t>
              </m:r>
            </m:den>
          </m:f>
          <m:r>
            <w:rPr>
              <w:rFonts w:ascii="Cambria Math" w:eastAsiaTheme="majorEastAsia" w:hAnsi="Cambria Math" w:cstheme="majorBidi"/>
            </w:rPr>
            <m:t>=0,64</m:t>
          </m:r>
        </m:oMath>
      </m:oMathPara>
    </w:p>
    <w:p w14:paraId="09033544" w14:textId="4BFFB4E1" w:rsidR="00694E43" w:rsidRPr="00694E43" w:rsidRDefault="00694E43" w:rsidP="00694E43">
      <w:pPr>
        <w:tabs>
          <w:tab w:val="left" w:pos="4248"/>
        </w:tabs>
        <w:rPr>
          <w:rFonts w:ascii="Cambria Math" w:eastAsiaTheme="minorEastAsia" w:hAnsi="Cambria Math"/>
          <w:i/>
        </w:rPr>
      </w:pPr>
      <w:bookmarkStart w:id="7" w:name="_Hlk162720395"/>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w:bookmarkEnd w:id="7"/>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 cm</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41 cm</m:t>
                      </m:r>
                    </m:e>
                  </m:d>
                </m:e>
                <m:sup>
                  <m:r>
                    <w:rPr>
                      <w:rFonts w:ascii="Cambria Math" w:eastAsiaTheme="minorEastAsia" w:hAnsi="Cambria Math"/>
                    </w:rPr>
                    <m:t>2</m:t>
                  </m:r>
                </m:sup>
              </m:sSup>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0,1 cm</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41 cm</m:t>
              </m:r>
            </m:den>
          </m:f>
          <m:r>
            <w:rPr>
              <w:rFonts w:ascii="Cambria Math" w:eastAsiaTheme="minorEastAsia" w:hAnsi="Cambria Math"/>
            </w:rPr>
            <m:t>x(0,5 cm)</m:t>
          </m:r>
        </m:oMath>
      </m:oMathPara>
    </w:p>
    <w:p w14:paraId="2198ABF5" w14:textId="77777777" w:rsidR="00694E43" w:rsidRPr="009C11E6" w:rsidRDefault="00694E43" w:rsidP="009C11E6">
      <w:pPr>
        <w:tabs>
          <w:tab w:val="left" w:pos="4248"/>
        </w:tabs>
        <w:rPr>
          <w:rFonts w:ascii="Cambria Math" w:eastAsiaTheme="minorEastAsia" w:hAnsi="Cambria Math"/>
          <w:i/>
        </w:rPr>
      </w:pPr>
    </w:p>
    <w:p w14:paraId="219A52DD" w14:textId="39A6A5BD" w:rsidR="009C11E6" w:rsidRPr="00A157CC" w:rsidRDefault="00694E43" w:rsidP="009C11E6">
      <w:pPr>
        <w:tabs>
          <w:tab w:val="left" w:pos="4248"/>
        </w:tabs>
        <w:rPr>
          <w:rFonts w:ascii="Cambria Math" w:eastAsiaTheme="minorEastAsia" w:hAnsi="Cambria Math"/>
          <w:i/>
        </w:rPr>
      </w:pPr>
      <m:oMathPara>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r>
            <w:rPr>
              <w:rFonts w:ascii="Cambria Math" w:eastAsiaTheme="minorEastAsia" w:hAnsi="Cambria Math"/>
            </w:rPr>
            <m:t>=0,076</m:t>
          </m:r>
        </m:oMath>
      </m:oMathPara>
    </w:p>
    <w:p w14:paraId="3A55A550" w14:textId="7CE5D495" w:rsidR="00241C7B" w:rsidRDefault="00241C7B" w:rsidP="009C11E6">
      <w:pPr>
        <w:tabs>
          <w:tab w:val="left" w:pos="4248"/>
        </w:tabs>
        <w:rPr>
          <w:rFonts w:asciiTheme="majorHAnsi" w:eastAsiaTheme="majorEastAsia" w:hAnsiTheme="majorHAnsi" w:cstheme="majorBidi"/>
        </w:rPr>
      </w:pPr>
    </w:p>
    <w:p w14:paraId="02B3C821" w14:textId="77777777" w:rsidR="00241C7B" w:rsidRPr="0035057C" w:rsidRDefault="00241C7B" w:rsidP="0035057C">
      <w:pPr>
        <w:rPr>
          <w:rFonts w:asciiTheme="majorHAnsi" w:eastAsiaTheme="majorEastAsia" w:hAnsiTheme="majorHAnsi" w:cstheme="majorBidi"/>
        </w:rPr>
      </w:pPr>
    </w:p>
    <w:p w14:paraId="46115A34" w14:textId="77777777" w:rsidR="0035057C" w:rsidRPr="00A157CC" w:rsidRDefault="0035057C" w:rsidP="0035057C">
      <w:pPr>
        <w:pStyle w:val="Descripcin"/>
        <w:keepNext/>
        <w:rPr>
          <w:rFonts w:ascii="Arial" w:hAnsi="Arial" w:cs="Arial"/>
          <w:color w:val="auto"/>
          <w:u w:val="single"/>
        </w:rPr>
      </w:pPr>
      <w:r w:rsidRPr="00A157CC">
        <w:rPr>
          <w:rFonts w:ascii="Arial" w:hAnsi="Arial" w:cs="Arial"/>
          <w:color w:val="auto"/>
          <w:u w:val="single"/>
        </w:rPr>
        <w:t xml:space="preserve">Tabla </w:t>
      </w:r>
      <w:r w:rsidR="00B435EB" w:rsidRPr="00A157CC">
        <w:rPr>
          <w:rFonts w:ascii="Arial" w:hAnsi="Arial" w:cs="Arial"/>
          <w:color w:val="auto"/>
          <w:u w:val="single"/>
        </w:rPr>
        <w:fldChar w:fldCharType="begin"/>
      </w:r>
      <w:r w:rsidR="00B435EB" w:rsidRPr="00A157CC">
        <w:rPr>
          <w:rFonts w:ascii="Arial" w:hAnsi="Arial" w:cs="Arial"/>
          <w:color w:val="auto"/>
          <w:u w:val="single"/>
        </w:rPr>
        <w:instrText xml:space="preserve"> SEQ Tabla \* ARABIC </w:instrText>
      </w:r>
      <w:r w:rsidR="00B435EB" w:rsidRPr="00A157CC">
        <w:rPr>
          <w:rFonts w:ascii="Arial" w:hAnsi="Arial" w:cs="Arial"/>
          <w:color w:val="auto"/>
          <w:u w:val="single"/>
        </w:rPr>
        <w:fldChar w:fldCharType="separate"/>
      </w:r>
      <w:r w:rsidRPr="00A157CC">
        <w:rPr>
          <w:rFonts w:ascii="Arial" w:hAnsi="Arial" w:cs="Arial"/>
          <w:noProof/>
          <w:color w:val="auto"/>
          <w:u w:val="single"/>
        </w:rPr>
        <w:t>1</w:t>
      </w:r>
      <w:r w:rsidR="00B435EB" w:rsidRPr="00A157CC">
        <w:rPr>
          <w:rFonts w:ascii="Arial" w:hAnsi="Arial" w:cs="Arial"/>
          <w:noProof/>
          <w:color w:val="auto"/>
          <w:u w:val="single"/>
        </w:rPr>
        <w:fldChar w:fldCharType="end"/>
      </w:r>
    </w:p>
    <w:tbl>
      <w:tblPr>
        <w:tblStyle w:val="Tablaconcuadrcula"/>
        <w:tblW w:w="0" w:type="auto"/>
        <w:tblLook w:val="04A0" w:firstRow="1" w:lastRow="0" w:firstColumn="1" w:lastColumn="0" w:noHBand="0" w:noVBand="1"/>
      </w:tblPr>
      <w:tblGrid>
        <w:gridCol w:w="2671"/>
        <w:gridCol w:w="3665"/>
        <w:gridCol w:w="3400"/>
      </w:tblGrid>
      <w:tr w:rsidR="00B75317" w14:paraId="7926A2B8" w14:textId="64F608AA" w:rsidTr="00CE0CA2">
        <w:trPr>
          <w:trHeight w:val="249"/>
        </w:trPr>
        <w:tc>
          <w:tcPr>
            <w:tcW w:w="9962" w:type="dxa"/>
            <w:gridSpan w:val="3"/>
          </w:tcPr>
          <w:p w14:paraId="4DB75CF0" w14:textId="3F7C5821" w:rsidR="00B75317" w:rsidRDefault="00B75317" w:rsidP="006937F1">
            <w:pPr>
              <w:jc w:val="center"/>
            </w:pPr>
            <w:r>
              <w:t xml:space="preserve">Base:  </w:t>
            </w:r>
            <m:oMath>
              <m:r>
                <w:rPr>
                  <w:rFonts w:ascii="Cambria Math" w:hAnsi="Cambria Math"/>
                </w:rPr>
                <m:t>b=b±∆b=(41,0±0,1) cm</m:t>
              </m:r>
            </m:oMath>
          </w:p>
        </w:tc>
      </w:tr>
      <w:tr w:rsidR="00B75317" w14:paraId="56958C63" w14:textId="0E7554B5" w:rsidTr="00B75317">
        <w:trPr>
          <w:trHeight w:val="249"/>
        </w:trPr>
        <w:tc>
          <w:tcPr>
            <w:tcW w:w="2736" w:type="dxa"/>
          </w:tcPr>
          <w:p w14:paraId="5A3D71B1" w14:textId="77777777" w:rsidR="00B75317" w:rsidRDefault="00B75317" w:rsidP="0035057C">
            <w:pPr>
              <w:jc w:val="center"/>
            </w:pPr>
            <w:r>
              <w:t>N° de medida</w:t>
            </w:r>
          </w:p>
        </w:tc>
        <w:tc>
          <w:tcPr>
            <w:tcW w:w="3751" w:type="dxa"/>
          </w:tcPr>
          <w:p w14:paraId="023F6F18" w14:textId="77777777" w:rsidR="00B75317" w:rsidRDefault="00300FC9" w:rsidP="0035057C">
            <w:pPr>
              <w:jc w:val="center"/>
            </w:pP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B75317">
              <w:rPr>
                <w:rFonts w:eastAsiaTheme="minorEastAsia"/>
              </w:rPr>
              <w:t xml:space="preserve"> para madera</w:t>
            </w:r>
          </w:p>
        </w:tc>
        <w:tc>
          <w:tcPr>
            <w:tcW w:w="3475" w:type="dxa"/>
          </w:tcPr>
          <w:p w14:paraId="463F5E59" w14:textId="55CD563B" w:rsidR="00B75317" w:rsidRPr="00B75317" w:rsidRDefault="00300FC9" w:rsidP="0035057C">
            <w:pPr>
              <w:jc w:val="center"/>
              <w:rPr>
                <w:rFonts w:ascii="Calibri" w:eastAsia="Times New Roman" w:hAnsi="Calibri" w:cs="Calibri"/>
              </w:rPr>
            </w:pPr>
            <m:oMath>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i</m:t>
                  </m:r>
                </m:sub>
              </m:sSub>
              <m:r>
                <w:rPr>
                  <w:rFonts w:ascii="Cambria Math" w:eastAsia="Times New Roman" w:hAnsi="Cambria Math" w:cs="Calibri"/>
                </w:rPr>
                <m:t xml:space="preserve"> </m:t>
              </m:r>
            </m:oMath>
            <w:r w:rsidR="00B75317">
              <w:rPr>
                <w:rFonts w:ascii="Calibri" w:eastAsia="Times New Roman" w:hAnsi="Calibri" w:cs="Calibri"/>
              </w:rPr>
              <w:t>para esmeril</w:t>
            </w:r>
          </w:p>
        </w:tc>
      </w:tr>
      <w:tr w:rsidR="00B75317" w14:paraId="414E3CFB" w14:textId="081357D3" w:rsidTr="00B75317">
        <w:trPr>
          <w:trHeight w:val="261"/>
        </w:trPr>
        <w:tc>
          <w:tcPr>
            <w:tcW w:w="2736" w:type="dxa"/>
          </w:tcPr>
          <w:p w14:paraId="4237934D" w14:textId="77777777" w:rsidR="00B75317" w:rsidRDefault="00B75317" w:rsidP="0035057C">
            <w:pPr>
              <w:jc w:val="center"/>
            </w:pPr>
            <w:r>
              <w:t>1</w:t>
            </w:r>
          </w:p>
        </w:tc>
        <w:tc>
          <w:tcPr>
            <w:tcW w:w="3751" w:type="dxa"/>
          </w:tcPr>
          <w:p w14:paraId="691AB993" w14:textId="2755A76F" w:rsidR="00B75317" w:rsidRDefault="00B75317" w:rsidP="0035057C">
            <w:pPr>
              <w:jc w:val="center"/>
            </w:pPr>
            <w:r>
              <w:t>22,2</w:t>
            </w:r>
          </w:p>
        </w:tc>
        <w:tc>
          <w:tcPr>
            <w:tcW w:w="3475" w:type="dxa"/>
          </w:tcPr>
          <w:p w14:paraId="691CE4CF" w14:textId="26A314A5" w:rsidR="00B75317" w:rsidRDefault="00B75317" w:rsidP="0035057C">
            <w:pPr>
              <w:jc w:val="center"/>
            </w:pPr>
            <w:r>
              <w:t>27,1</w:t>
            </w:r>
          </w:p>
        </w:tc>
      </w:tr>
      <w:tr w:rsidR="00B75317" w14:paraId="044C13CC" w14:textId="1482CB05" w:rsidTr="00B75317">
        <w:trPr>
          <w:trHeight w:val="249"/>
        </w:trPr>
        <w:tc>
          <w:tcPr>
            <w:tcW w:w="2736" w:type="dxa"/>
          </w:tcPr>
          <w:p w14:paraId="71863755" w14:textId="77777777" w:rsidR="00B75317" w:rsidRDefault="00B75317" w:rsidP="0035057C">
            <w:pPr>
              <w:jc w:val="center"/>
            </w:pPr>
            <w:r>
              <w:t>2</w:t>
            </w:r>
          </w:p>
        </w:tc>
        <w:tc>
          <w:tcPr>
            <w:tcW w:w="3751" w:type="dxa"/>
          </w:tcPr>
          <w:p w14:paraId="4505A307" w14:textId="0049D515" w:rsidR="00B75317" w:rsidRDefault="00B75317" w:rsidP="0035057C">
            <w:pPr>
              <w:jc w:val="center"/>
            </w:pPr>
            <w:r>
              <w:t>23,5</w:t>
            </w:r>
          </w:p>
        </w:tc>
        <w:tc>
          <w:tcPr>
            <w:tcW w:w="3475" w:type="dxa"/>
          </w:tcPr>
          <w:p w14:paraId="78B32EEB" w14:textId="3D83EB3E" w:rsidR="00B75317" w:rsidRDefault="00B75317" w:rsidP="0035057C">
            <w:pPr>
              <w:jc w:val="center"/>
            </w:pPr>
            <w:r>
              <w:t>26,2</w:t>
            </w:r>
          </w:p>
        </w:tc>
      </w:tr>
      <w:tr w:rsidR="00B75317" w14:paraId="0C3C44A3" w14:textId="0D1BDEBE" w:rsidTr="00B75317">
        <w:trPr>
          <w:trHeight w:val="249"/>
        </w:trPr>
        <w:tc>
          <w:tcPr>
            <w:tcW w:w="2736" w:type="dxa"/>
          </w:tcPr>
          <w:p w14:paraId="75A01AD3" w14:textId="77777777" w:rsidR="00B75317" w:rsidRDefault="00B75317" w:rsidP="0035057C">
            <w:pPr>
              <w:jc w:val="center"/>
            </w:pPr>
            <w:r>
              <w:t>3</w:t>
            </w:r>
          </w:p>
        </w:tc>
        <w:tc>
          <w:tcPr>
            <w:tcW w:w="3751" w:type="dxa"/>
          </w:tcPr>
          <w:p w14:paraId="1A3206D1" w14:textId="1A7ACE18" w:rsidR="00B75317" w:rsidRDefault="00B75317" w:rsidP="0035057C">
            <w:pPr>
              <w:jc w:val="center"/>
            </w:pPr>
            <w:r>
              <w:t>23,4</w:t>
            </w:r>
          </w:p>
        </w:tc>
        <w:tc>
          <w:tcPr>
            <w:tcW w:w="3475" w:type="dxa"/>
          </w:tcPr>
          <w:p w14:paraId="013CCBC3" w14:textId="6D0CF122" w:rsidR="00B75317" w:rsidRDefault="00B75317" w:rsidP="0035057C">
            <w:pPr>
              <w:jc w:val="center"/>
            </w:pPr>
            <w:r>
              <w:t>26,8</w:t>
            </w:r>
          </w:p>
        </w:tc>
      </w:tr>
      <w:tr w:rsidR="00B75317" w14:paraId="43F7C353" w14:textId="146195D0" w:rsidTr="00B75317">
        <w:trPr>
          <w:trHeight w:val="249"/>
        </w:trPr>
        <w:tc>
          <w:tcPr>
            <w:tcW w:w="2736" w:type="dxa"/>
          </w:tcPr>
          <w:p w14:paraId="7F21EA57" w14:textId="77777777" w:rsidR="00B75317" w:rsidRDefault="00B75317" w:rsidP="0035057C">
            <w:pPr>
              <w:jc w:val="center"/>
            </w:pPr>
            <w:r>
              <w:t>4</w:t>
            </w:r>
          </w:p>
        </w:tc>
        <w:tc>
          <w:tcPr>
            <w:tcW w:w="3751" w:type="dxa"/>
          </w:tcPr>
          <w:p w14:paraId="53281699" w14:textId="7716D638" w:rsidR="00B75317" w:rsidRDefault="00B75317" w:rsidP="0035057C">
            <w:pPr>
              <w:jc w:val="center"/>
            </w:pPr>
            <w:r>
              <w:t>22,5</w:t>
            </w:r>
          </w:p>
        </w:tc>
        <w:tc>
          <w:tcPr>
            <w:tcW w:w="3475" w:type="dxa"/>
          </w:tcPr>
          <w:p w14:paraId="7EBD1936" w14:textId="1657884F" w:rsidR="00B75317" w:rsidRDefault="00B75317" w:rsidP="0035057C">
            <w:pPr>
              <w:jc w:val="center"/>
            </w:pPr>
            <w:r>
              <w:t>26,3</w:t>
            </w:r>
          </w:p>
        </w:tc>
      </w:tr>
      <w:tr w:rsidR="00B75317" w14:paraId="27EBB109" w14:textId="377D315A" w:rsidTr="00B75317">
        <w:trPr>
          <w:trHeight w:val="249"/>
        </w:trPr>
        <w:tc>
          <w:tcPr>
            <w:tcW w:w="2736" w:type="dxa"/>
          </w:tcPr>
          <w:p w14:paraId="130D1588" w14:textId="77777777" w:rsidR="00B75317" w:rsidRDefault="00B75317" w:rsidP="0035057C">
            <w:pPr>
              <w:jc w:val="center"/>
            </w:pPr>
            <w:r>
              <w:t>5</w:t>
            </w:r>
          </w:p>
        </w:tc>
        <w:tc>
          <w:tcPr>
            <w:tcW w:w="3751" w:type="dxa"/>
          </w:tcPr>
          <w:p w14:paraId="77FFB5BB" w14:textId="2F8E1346" w:rsidR="00B75317" w:rsidRDefault="00B75317" w:rsidP="0035057C">
            <w:pPr>
              <w:jc w:val="center"/>
            </w:pPr>
            <w:r>
              <w:t>23,5</w:t>
            </w:r>
          </w:p>
        </w:tc>
        <w:tc>
          <w:tcPr>
            <w:tcW w:w="3475" w:type="dxa"/>
          </w:tcPr>
          <w:p w14:paraId="58DB2E2C" w14:textId="3731E1BE" w:rsidR="00B75317" w:rsidRDefault="00B75317" w:rsidP="0035057C">
            <w:pPr>
              <w:jc w:val="center"/>
            </w:pPr>
            <w:r>
              <w:t>26,1</w:t>
            </w:r>
          </w:p>
        </w:tc>
      </w:tr>
      <w:tr w:rsidR="00B75317" w14:paraId="4A440B78" w14:textId="6B873E13" w:rsidTr="00B75317">
        <w:trPr>
          <w:trHeight w:val="261"/>
        </w:trPr>
        <w:tc>
          <w:tcPr>
            <w:tcW w:w="2736" w:type="dxa"/>
          </w:tcPr>
          <w:p w14:paraId="17F3618A" w14:textId="77777777" w:rsidR="00B75317" w:rsidRDefault="00B75317" w:rsidP="0035057C">
            <w:pPr>
              <w:jc w:val="center"/>
            </w:pPr>
            <w:r>
              <w:t>Promedio</w:t>
            </w:r>
          </w:p>
        </w:tc>
        <w:tc>
          <w:tcPr>
            <w:tcW w:w="3751" w:type="dxa"/>
          </w:tcPr>
          <w:p w14:paraId="6EF1B89B" w14:textId="10273D16" w:rsidR="00B75317" w:rsidRDefault="00300FC9" w:rsidP="0035057C">
            <w:pPr>
              <w:jc w:val="center"/>
            </w:pPr>
            <m:oMath>
              <m:acc>
                <m:accPr>
                  <m:chr m:val="̅"/>
                  <m:ctrlPr>
                    <w:rPr>
                      <w:rFonts w:ascii="Cambria Math" w:hAnsi="Cambria Math"/>
                      <w:i/>
                    </w:rPr>
                  </m:ctrlPr>
                </m:accPr>
                <m:e>
                  <m:r>
                    <w:rPr>
                      <w:rFonts w:ascii="Cambria Math" w:hAnsi="Cambria Math"/>
                    </w:rPr>
                    <m:t>h</m:t>
                  </m:r>
                </m:e>
              </m:acc>
              <m:r>
                <w:rPr>
                  <w:rFonts w:ascii="Cambria Math" w:hAnsi="Cambria Math"/>
                </w:rPr>
                <m:t>=</m:t>
              </m:r>
            </m:oMath>
            <w:r w:rsidR="00060E06">
              <w:rPr>
                <w:rFonts w:eastAsiaTheme="minorEastAsia"/>
              </w:rPr>
              <w:t xml:space="preserve"> 23,02</w:t>
            </w:r>
          </w:p>
        </w:tc>
        <w:tc>
          <w:tcPr>
            <w:tcW w:w="3475" w:type="dxa"/>
          </w:tcPr>
          <w:p w14:paraId="3E6554EA" w14:textId="1A96522B" w:rsidR="00B75317" w:rsidRDefault="00300FC9" w:rsidP="0035057C">
            <w:pPr>
              <w:jc w:val="center"/>
              <w:rPr>
                <w:rFonts w:ascii="Cambria" w:eastAsia="Times New Roman" w:hAnsi="Cambria" w:cs="Times New Roman"/>
              </w:rPr>
            </w:pPr>
            <m:oMath>
              <m:acc>
                <m:accPr>
                  <m:chr m:val="̅"/>
                  <m:ctrlPr>
                    <w:rPr>
                      <w:rFonts w:ascii="Cambria Math" w:eastAsia="Times New Roman" w:hAnsi="Cambria Math" w:cs="Times New Roman"/>
                      <w:i/>
                    </w:rPr>
                  </m:ctrlPr>
                </m:accPr>
                <m:e>
                  <m:r>
                    <w:rPr>
                      <w:rFonts w:ascii="Cambria Math" w:eastAsia="Times New Roman" w:hAnsi="Cambria Math" w:cs="Times New Roman"/>
                    </w:rPr>
                    <m:t>h</m:t>
                  </m:r>
                </m:e>
              </m:acc>
              <m:r>
                <w:rPr>
                  <w:rFonts w:ascii="Cambria Math" w:eastAsia="Times New Roman" w:hAnsi="Cambria Math" w:cs="Times New Roman"/>
                </w:rPr>
                <m:t>=</m:t>
              </m:r>
            </m:oMath>
            <w:r w:rsidR="006937F1">
              <w:rPr>
                <w:rFonts w:ascii="Cambria" w:eastAsia="Times New Roman" w:hAnsi="Cambria" w:cs="Times New Roman"/>
              </w:rPr>
              <w:t xml:space="preserve"> 26,</w:t>
            </w:r>
            <w:r w:rsidR="00060E06">
              <w:rPr>
                <w:rFonts w:ascii="Cambria" w:eastAsia="Times New Roman" w:hAnsi="Cambria" w:cs="Times New Roman"/>
              </w:rPr>
              <w:t>5</w:t>
            </w:r>
          </w:p>
        </w:tc>
      </w:tr>
      <w:tr w:rsidR="00B75317" w14:paraId="1631E6FE" w14:textId="50777225" w:rsidTr="00B75317">
        <w:trPr>
          <w:trHeight w:val="249"/>
        </w:trPr>
        <w:tc>
          <w:tcPr>
            <w:tcW w:w="2736" w:type="dxa"/>
          </w:tcPr>
          <w:p w14:paraId="2F78C97F" w14:textId="77777777" w:rsidR="00B75317" w:rsidRDefault="00B75317" w:rsidP="0035057C">
            <w:pPr>
              <w:jc w:val="center"/>
            </w:pPr>
            <w:r>
              <w:t>Incertezas</w:t>
            </w:r>
          </w:p>
        </w:tc>
        <w:tc>
          <w:tcPr>
            <w:tcW w:w="3751" w:type="dxa"/>
          </w:tcPr>
          <w:p w14:paraId="47D6CAE1" w14:textId="09993A31" w:rsidR="00B75317" w:rsidRDefault="00B75317" w:rsidP="0035057C">
            <w:pPr>
              <w:jc w:val="center"/>
            </w:pPr>
            <m:oMath>
              <m:r>
                <w:rPr>
                  <w:rFonts w:ascii="Cambria Math" w:hAnsi="Cambria Math"/>
                </w:rPr>
                <m:t>∆h=</m:t>
              </m:r>
            </m:oMath>
            <w:r w:rsidR="006937F1">
              <w:rPr>
                <w:rFonts w:eastAsiaTheme="minorEastAsia"/>
              </w:rPr>
              <w:t xml:space="preserve"> 0,</w:t>
            </w:r>
            <w:r w:rsidR="00060E06">
              <w:rPr>
                <w:rFonts w:eastAsiaTheme="minorEastAsia"/>
              </w:rPr>
              <w:t>65</w:t>
            </w:r>
          </w:p>
        </w:tc>
        <w:tc>
          <w:tcPr>
            <w:tcW w:w="3475" w:type="dxa"/>
          </w:tcPr>
          <w:p w14:paraId="1162C6D1" w14:textId="263271B1" w:rsidR="00B75317" w:rsidRDefault="00B75317" w:rsidP="0035057C">
            <w:pPr>
              <w:jc w:val="center"/>
              <w:rPr>
                <w:rFonts w:ascii="Cambria" w:eastAsia="Times New Roman" w:hAnsi="Cambria" w:cs="Times New Roman"/>
              </w:rPr>
            </w:pPr>
            <m:oMath>
              <m:r>
                <w:rPr>
                  <w:rFonts w:ascii="Cambria Math" w:eastAsia="Times New Roman" w:hAnsi="Cambria Math" w:cs="Times New Roman"/>
                </w:rPr>
                <m:t>∆h=</m:t>
              </m:r>
            </m:oMath>
            <w:r w:rsidR="006937F1">
              <w:rPr>
                <w:rFonts w:ascii="Cambria" w:eastAsia="Times New Roman" w:hAnsi="Cambria" w:cs="Times New Roman"/>
              </w:rPr>
              <w:t xml:space="preserve"> 0,</w:t>
            </w:r>
            <w:r w:rsidR="00060E06">
              <w:rPr>
                <w:rFonts w:ascii="Cambria" w:eastAsia="Times New Roman" w:hAnsi="Cambria" w:cs="Times New Roman"/>
              </w:rPr>
              <w:t>5</w:t>
            </w:r>
          </w:p>
        </w:tc>
      </w:tr>
      <w:tr w:rsidR="00B75317" w14:paraId="5459FB6D" w14:textId="1571FD72" w:rsidTr="00B75317">
        <w:trPr>
          <w:trHeight w:val="249"/>
        </w:trPr>
        <w:tc>
          <w:tcPr>
            <w:tcW w:w="2736" w:type="dxa"/>
          </w:tcPr>
          <w:p w14:paraId="13775C2B" w14:textId="77777777" w:rsidR="00B75317" w:rsidRDefault="00B75317" w:rsidP="0035057C">
            <w:pPr>
              <w:jc w:val="center"/>
            </w:pPr>
            <w:r>
              <w:t>Coeficiente de roce estático</w:t>
            </w:r>
          </w:p>
        </w:tc>
        <w:tc>
          <w:tcPr>
            <w:tcW w:w="3751" w:type="dxa"/>
          </w:tcPr>
          <w:p w14:paraId="65179272" w14:textId="2DDA1404" w:rsidR="00B75317" w:rsidRDefault="00300FC9" w:rsidP="0035057C">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e=</m:t>
                    </m:r>
                  </m:sub>
                </m:sSub>
                <m:r>
                  <w:rPr>
                    <w:rFonts w:ascii="Cambria Math" w:hAnsi="Cambria Math"/>
                  </w:rPr>
                  <m:t xml:space="preserve"> 0,56 </m:t>
                </m:r>
              </m:oMath>
            </m:oMathPara>
          </w:p>
        </w:tc>
        <w:tc>
          <w:tcPr>
            <w:tcW w:w="3475" w:type="dxa"/>
          </w:tcPr>
          <w:p w14:paraId="5114B6C2" w14:textId="1590AAA7" w:rsidR="00B75317" w:rsidRDefault="00B75317" w:rsidP="00B75317">
            <w:pPr>
              <w:tabs>
                <w:tab w:val="left" w:pos="1080"/>
              </w:tabs>
              <w:rPr>
                <w:rFonts w:ascii="Calibri" w:eastAsia="Calibri" w:hAnsi="Calibri" w:cs="Times New Roman"/>
              </w:rPr>
            </w:pPr>
            <w:r>
              <w:rPr>
                <w:rFonts w:ascii="Calibri" w:eastAsia="Calibri" w:hAnsi="Calibri" w:cs="Times New Roman"/>
              </w:rPr>
              <w:tab/>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e</m:t>
                  </m:r>
                </m:sub>
              </m:sSub>
              <m:r>
                <w:rPr>
                  <w:rFonts w:ascii="Cambria Math" w:eastAsia="Calibri" w:hAnsi="Calibri" w:cs="Times New Roman"/>
                </w:rPr>
                <m:t>=0,64</m:t>
              </m:r>
            </m:oMath>
          </w:p>
        </w:tc>
      </w:tr>
      <w:tr w:rsidR="00B75317" w14:paraId="22E1F7C1" w14:textId="22B42119" w:rsidTr="00B75317">
        <w:trPr>
          <w:trHeight w:val="249"/>
        </w:trPr>
        <w:tc>
          <w:tcPr>
            <w:tcW w:w="2736" w:type="dxa"/>
          </w:tcPr>
          <w:p w14:paraId="1B0F608A" w14:textId="77777777" w:rsidR="00B75317" w:rsidRDefault="00B75317" w:rsidP="0035057C">
            <w:pPr>
              <w:jc w:val="center"/>
            </w:pPr>
            <w:r>
              <w:t>Incertezas</w:t>
            </w:r>
          </w:p>
        </w:tc>
        <w:tc>
          <w:tcPr>
            <w:tcW w:w="3751" w:type="dxa"/>
          </w:tcPr>
          <w:p w14:paraId="37F73CBD" w14:textId="30CDBD84" w:rsidR="00B75317" w:rsidRDefault="00B75317" w:rsidP="0035057C">
            <w:pPr>
              <w:jc w:val="center"/>
            </w:pPr>
            <m:oMathPara>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e</m:t>
                    </m:r>
                  </m:sub>
                </m:sSub>
                <m:r>
                  <w:rPr>
                    <w:rFonts w:ascii="Cambria Math" w:hAnsi="Cambria Math"/>
                  </w:rPr>
                  <m:t>=0,02</m:t>
                </m:r>
              </m:oMath>
            </m:oMathPara>
          </w:p>
        </w:tc>
        <w:tc>
          <w:tcPr>
            <w:tcW w:w="3475" w:type="dxa"/>
          </w:tcPr>
          <w:p w14:paraId="73666FC8" w14:textId="56AACF38" w:rsidR="00B75317" w:rsidRDefault="00060E06" w:rsidP="0035057C">
            <w:pPr>
              <w:jc w:val="center"/>
              <w:rPr>
                <w:rFonts w:ascii="Calibri" w:eastAsia="Calibri" w:hAnsi="Calibri" w:cs="Times New Roman"/>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e</m:t>
                    </m:r>
                  </m:sub>
                </m:sSub>
                <m:r>
                  <w:rPr>
                    <w:rFonts w:ascii="Cambria Math" w:eastAsia="Calibri" w:hAnsi="Cambria Math" w:cs="Times New Roman"/>
                  </w:rPr>
                  <m:t>=0,01</m:t>
                </m:r>
              </m:oMath>
            </m:oMathPara>
          </w:p>
        </w:tc>
      </w:tr>
      <w:tr w:rsidR="00B75317" w14:paraId="3F3FF413" w14:textId="3BDB323C" w:rsidTr="00B75317">
        <w:trPr>
          <w:trHeight w:val="272"/>
        </w:trPr>
        <w:tc>
          <w:tcPr>
            <w:tcW w:w="2736" w:type="dxa"/>
          </w:tcPr>
          <w:p w14:paraId="51EA5977" w14:textId="77777777" w:rsidR="00B75317" w:rsidRDefault="00B75317" w:rsidP="0035057C">
            <w:pPr>
              <w:jc w:val="center"/>
            </w:pPr>
            <w:r>
              <w:t>Resultado</w:t>
            </w:r>
          </w:p>
        </w:tc>
        <w:tc>
          <w:tcPr>
            <w:tcW w:w="3751" w:type="dxa"/>
          </w:tcPr>
          <w:p w14:paraId="26770678" w14:textId="70A82B45" w:rsidR="00B75317" w:rsidRDefault="00300FC9" w:rsidP="0035057C">
            <w:pPr>
              <w:jc w:val="center"/>
            </w:p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e</m:t>
                      </m:r>
                    </m:e>
                    <m:sub>
                      <m:r>
                        <w:rPr>
                          <w:rFonts w:ascii="Cambria Math" w:hAnsi="Cambria Math"/>
                        </w:rPr>
                        <m:t>madera</m:t>
                      </m:r>
                    </m:sub>
                  </m:sSub>
                  <m:r>
                    <w:rPr>
                      <w:rFonts w:ascii="Cambria Math" w:hAnsi="Cambria Math"/>
                    </w:rPr>
                    <m:t>=</m:t>
                  </m:r>
                </m:sub>
              </m:sSub>
              <m:r>
                <w:rPr>
                  <w:rFonts w:ascii="Cambria Math" w:hAnsi="Cambria Math"/>
                </w:rPr>
                <m:t xml:space="preserve"> 0,56±0,02</m:t>
              </m:r>
            </m:oMath>
            <w:r w:rsidR="000E3757">
              <w:rPr>
                <w:rFonts w:eastAsiaTheme="minorEastAsia"/>
              </w:rPr>
              <w:t xml:space="preserve"> </w:t>
            </w:r>
          </w:p>
        </w:tc>
        <w:tc>
          <w:tcPr>
            <w:tcW w:w="3475" w:type="dxa"/>
          </w:tcPr>
          <w:p w14:paraId="6322F4E5" w14:textId="7F66CEF5" w:rsidR="00B75317" w:rsidRDefault="00300FC9" w:rsidP="0035057C">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esmeril</m:t>
                        </m:r>
                      </m:sub>
                    </m:sSub>
                    <m:r>
                      <w:rPr>
                        <w:rFonts w:ascii="Cambria Math" w:eastAsia="Calibri" w:hAnsi="Cambria Math" w:cs="Times New Roman"/>
                      </w:rPr>
                      <m:t>=</m:t>
                    </m:r>
                  </m:sub>
                </m:sSub>
                <m:r>
                  <w:rPr>
                    <w:rFonts w:ascii="Cambria Math" w:eastAsia="Calibri" w:hAnsi="Cambria Math" w:cs="Times New Roman"/>
                  </w:rPr>
                  <m:t>0,64±0,01</m:t>
                </m:r>
              </m:oMath>
            </m:oMathPara>
          </w:p>
        </w:tc>
      </w:tr>
    </w:tbl>
    <w:p w14:paraId="250FB8C5" w14:textId="093B412A" w:rsidR="008D06F4" w:rsidRDefault="008D06F4" w:rsidP="0035057C"/>
    <w:p w14:paraId="0B7FD2BE" w14:textId="3FC96FBA" w:rsidR="005F530E" w:rsidRDefault="005F530E" w:rsidP="0035057C">
      <w:r w:rsidRPr="005F530E">
        <w:t xml:space="preserve">Es relevante destacar que la </w:t>
      </w:r>
      <w:r w:rsidR="000A2EB6">
        <w:t xml:space="preserve">cara esmerilada </w:t>
      </w:r>
      <w:r w:rsidRPr="005F530E">
        <w:t xml:space="preserve">del bloque presenta un coeficiente de roce más bajo en comparación con la superficie que está revestida de lija. Esta diferencia se debe a la distinta textura y rugosidad de las dos superficies. La </w:t>
      </w:r>
      <w:r w:rsidR="000A2EB6">
        <w:t>superficie de madera</w:t>
      </w:r>
      <w:r w:rsidRPr="005F530E">
        <w:t>, al ser más lisa, facilita un desplazamiento más suave, mientras que la lija, debido a su mayor rugosidad, aumenta la resistencia al movimiento.</w:t>
      </w:r>
    </w:p>
    <w:p w14:paraId="7EF16846" w14:textId="77777777" w:rsidR="00AA622F" w:rsidRDefault="00AA622F" w:rsidP="0035057C"/>
    <w:p w14:paraId="089FDF15" w14:textId="096326BD" w:rsidR="00A157CC" w:rsidRPr="00A157CC" w:rsidRDefault="00A157CC" w:rsidP="0035057C">
      <w:pPr>
        <w:rPr>
          <w:b/>
          <w:color w:val="808080" w:themeColor="background1" w:themeShade="80"/>
          <w:sz w:val="34"/>
          <w:szCs w:val="34"/>
        </w:rPr>
      </w:pPr>
      <w:r w:rsidRPr="00A157CC">
        <w:rPr>
          <w:b/>
          <w:color w:val="808080" w:themeColor="background1" w:themeShade="80"/>
          <w:sz w:val="34"/>
          <w:szCs w:val="34"/>
        </w:rPr>
        <w:t>Conclusiones</w:t>
      </w:r>
    </w:p>
    <w:p w14:paraId="1C1C7137" w14:textId="2432B694" w:rsidR="00A157CC" w:rsidRDefault="00697CE5" w:rsidP="007E150D">
      <w:r w:rsidRPr="00697CE5">
        <w:t>Tras analizarlo se llegó a la conclusión de que el intento no debía ser descartado, e incluso tomarlo para acentuar la influencia de las incertezas de los instrumentos al momento de tomar mediciones y llegar a un resultado final. Comparando el resultado obtenido para el coeficiente de rozamiento de madera, con el del esmeril, notamos que el valor encontrado en la experiencia está dentro de dicho rango.</w:t>
      </w:r>
      <w:r w:rsidR="007E150D">
        <w:t xml:space="preserve"> Esto nos hace pensar en que, si queremos obtener valores más precisos no basta con realizar más mediciones, sino también mejorar la calidad del instrumento, y la precisión de la ejecución.</w:t>
      </w:r>
    </w:p>
    <w:p w14:paraId="3C1465D2" w14:textId="7A99CE56" w:rsidR="008D06F4" w:rsidRDefault="008D06F4" w:rsidP="0035057C">
      <w:pPr>
        <w:rPr>
          <w:b/>
          <w:color w:val="808080" w:themeColor="background1" w:themeShade="80"/>
          <w:sz w:val="34"/>
          <w:szCs w:val="34"/>
        </w:rPr>
      </w:pPr>
      <w:r w:rsidRPr="008D06F4">
        <w:rPr>
          <w:b/>
          <w:color w:val="808080" w:themeColor="background1" w:themeShade="80"/>
          <w:sz w:val="34"/>
          <w:szCs w:val="34"/>
        </w:rPr>
        <w:t>Referencias</w:t>
      </w:r>
    </w:p>
    <w:p w14:paraId="2D5E8D90" w14:textId="701503BD" w:rsidR="00697CE5" w:rsidRPr="00697CE5" w:rsidRDefault="00697CE5" w:rsidP="00697CE5">
      <w:pPr>
        <w:pStyle w:val="Prrafodelista"/>
        <w:numPr>
          <w:ilvl w:val="0"/>
          <w:numId w:val="11"/>
        </w:numPr>
        <w:rPr>
          <w:rFonts w:cstheme="minorHAnsi"/>
        </w:rPr>
      </w:pPr>
      <w:r w:rsidRPr="00697CE5">
        <w:rPr>
          <w:rFonts w:cstheme="minorHAnsi"/>
        </w:rPr>
        <w:t xml:space="preserve">Filminas. Física 1. Grupo G. Facultad de Ingeniería, Universidad de La Plata. </w:t>
      </w:r>
    </w:p>
    <w:p w14:paraId="798DBAA4" w14:textId="3E747C3D" w:rsidR="00697CE5" w:rsidRPr="00697CE5" w:rsidRDefault="00697CE5" w:rsidP="00697CE5">
      <w:pPr>
        <w:pStyle w:val="Prrafodelista"/>
        <w:numPr>
          <w:ilvl w:val="0"/>
          <w:numId w:val="11"/>
        </w:numPr>
        <w:rPr>
          <w:rFonts w:cstheme="minorHAnsi"/>
        </w:rPr>
      </w:pPr>
      <w:r w:rsidRPr="00697CE5">
        <w:rPr>
          <w:rFonts w:cstheme="minorHAnsi"/>
        </w:rPr>
        <w:t>Raymond A. Serway y John W. Jewett, Jr. FÍSICA para ciencias e inge</w:t>
      </w:r>
      <w:r>
        <w:rPr>
          <w:rFonts w:cstheme="minorHAnsi"/>
        </w:rPr>
        <w:t xml:space="preserve">nierías (Volumen 1. Séptima </w:t>
      </w:r>
      <w:r w:rsidRPr="00697CE5">
        <w:rPr>
          <w:rFonts w:cstheme="minorHAnsi"/>
        </w:rPr>
        <w:t>edición)</w:t>
      </w:r>
    </w:p>
    <w:sectPr w:rsidR="00697CE5" w:rsidRPr="00697CE5" w:rsidSect="00BA783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D9F"/>
    <w:multiLevelType w:val="hybridMultilevel"/>
    <w:tmpl w:val="303E3FA6"/>
    <w:lvl w:ilvl="0" w:tplc="8DB2470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B11C3C"/>
    <w:multiLevelType w:val="hybridMultilevel"/>
    <w:tmpl w:val="8CC6166A"/>
    <w:lvl w:ilvl="0" w:tplc="8A00AA66">
      <w:start w:val="1"/>
      <w:numFmt w:val="bullet"/>
      <w:lvlText w:val="-"/>
      <w:lvlJc w:val="left"/>
      <w:pPr>
        <w:ind w:left="547" w:hanging="360"/>
      </w:pPr>
      <w:rPr>
        <w:rFonts w:ascii="Calibri" w:eastAsia="Malgun Gothic" w:hAnsi="Calibri" w:cs="Calibri" w:hint="default"/>
      </w:rPr>
    </w:lvl>
    <w:lvl w:ilvl="1" w:tplc="0C0A0003" w:tentative="1">
      <w:start w:val="1"/>
      <w:numFmt w:val="bullet"/>
      <w:lvlText w:val="o"/>
      <w:lvlJc w:val="left"/>
      <w:pPr>
        <w:ind w:left="1267" w:hanging="360"/>
      </w:pPr>
      <w:rPr>
        <w:rFonts w:ascii="Courier New" w:hAnsi="Courier New" w:cs="Courier New" w:hint="default"/>
      </w:rPr>
    </w:lvl>
    <w:lvl w:ilvl="2" w:tplc="0C0A0005" w:tentative="1">
      <w:start w:val="1"/>
      <w:numFmt w:val="bullet"/>
      <w:lvlText w:val=""/>
      <w:lvlJc w:val="left"/>
      <w:pPr>
        <w:ind w:left="1987" w:hanging="360"/>
      </w:pPr>
      <w:rPr>
        <w:rFonts w:ascii="Wingdings" w:hAnsi="Wingdings" w:hint="default"/>
      </w:rPr>
    </w:lvl>
    <w:lvl w:ilvl="3" w:tplc="0C0A0001" w:tentative="1">
      <w:start w:val="1"/>
      <w:numFmt w:val="bullet"/>
      <w:lvlText w:val=""/>
      <w:lvlJc w:val="left"/>
      <w:pPr>
        <w:ind w:left="2707" w:hanging="360"/>
      </w:pPr>
      <w:rPr>
        <w:rFonts w:ascii="Symbol" w:hAnsi="Symbol" w:hint="default"/>
      </w:rPr>
    </w:lvl>
    <w:lvl w:ilvl="4" w:tplc="0C0A0003" w:tentative="1">
      <w:start w:val="1"/>
      <w:numFmt w:val="bullet"/>
      <w:lvlText w:val="o"/>
      <w:lvlJc w:val="left"/>
      <w:pPr>
        <w:ind w:left="3427" w:hanging="360"/>
      </w:pPr>
      <w:rPr>
        <w:rFonts w:ascii="Courier New" w:hAnsi="Courier New" w:cs="Courier New" w:hint="default"/>
      </w:rPr>
    </w:lvl>
    <w:lvl w:ilvl="5" w:tplc="0C0A0005" w:tentative="1">
      <w:start w:val="1"/>
      <w:numFmt w:val="bullet"/>
      <w:lvlText w:val=""/>
      <w:lvlJc w:val="left"/>
      <w:pPr>
        <w:ind w:left="4147" w:hanging="360"/>
      </w:pPr>
      <w:rPr>
        <w:rFonts w:ascii="Wingdings" w:hAnsi="Wingdings" w:hint="default"/>
      </w:rPr>
    </w:lvl>
    <w:lvl w:ilvl="6" w:tplc="0C0A0001" w:tentative="1">
      <w:start w:val="1"/>
      <w:numFmt w:val="bullet"/>
      <w:lvlText w:val=""/>
      <w:lvlJc w:val="left"/>
      <w:pPr>
        <w:ind w:left="4867" w:hanging="360"/>
      </w:pPr>
      <w:rPr>
        <w:rFonts w:ascii="Symbol" w:hAnsi="Symbol" w:hint="default"/>
      </w:rPr>
    </w:lvl>
    <w:lvl w:ilvl="7" w:tplc="0C0A0003" w:tentative="1">
      <w:start w:val="1"/>
      <w:numFmt w:val="bullet"/>
      <w:lvlText w:val="o"/>
      <w:lvlJc w:val="left"/>
      <w:pPr>
        <w:ind w:left="5587" w:hanging="360"/>
      </w:pPr>
      <w:rPr>
        <w:rFonts w:ascii="Courier New" w:hAnsi="Courier New" w:cs="Courier New" w:hint="default"/>
      </w:rPr>
    </w:lvl>
    <w:lvl w:ilvl="8" w:tplc="0C0A0005" w:tentative="1">
      <w:start w:val="1"/>
      <w:numFmt w:val="bullet"/>
      <w:lvlText w:val=""/>
      <w:lvlJc w:val="left"/>
      <w:pPr>
        <w:ind w:left="6307" w:hanging="360"/>
      </w:pPr>
      <w:rPr>
        <w:rFonts w:ascii="Wingdings" w:hAnsi="Wingdings" w:hint="default"/>
      </w:rPr>
    </w:lvl>
  </w:abstractNum>
  <w:abstractNum w:abstractNumId="2" w15:restartNumberingAfterBreak="0">
    <w:nsid w:val="10EE2D8B"/>
    <w:multiLevelType w:val="hybridMultilevel"/>
    <w:tmpl w:val="AC8056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A94230C"/>
    <w:multiLevelType w:val="hybridMultilevel"/>
    <w:tmpl w:val="A9548F88"/>
    <w:lvl w:ilvl="0" w:tplc="2C0A0001">
      <w:start w:val="1"/>
      <w:numFmt w:val="bullet"/>
      <w:lvlText w:val=""/>
      <w:lvlJc w:val="left"/>
      <w:pPr>
        <w:ind w:left="2592" w:hanging="360"/>
      </w:pPr>
      <w:rPr>
        <w:rFonts w:ascii="Symbol" w:hAnsi="Symbol" w:hint="default"/>
      </w:rPr>
    </w:lvl>
    <w:lvl w:ilvl="1" w:tplc="2C0A0003" w:tentative="1">
      <w:start w:val="1"/>
      <w:numFmt w:val="bullet"/>
      <w:lvlText w:val="o"/>
      <w:lvlJc w:val="left"/>
      <w:pPr>
        <w:ind w:left="3312" w:hanging="360"/>
      </w:pPr>
      <w:rPr>
        <w:rFonts w:ascii="Courier New" w:hAnsi="Courier New" w:cs="Courier New" w:hint="default"/>
      </w:rPr>
    </w:lvl>
    <w:lvl w:ilvl="2" w:tplc="2C0A0005" w:tentative="1">
      <w:start w:val="1"/>
      <w:numFmt w:val="bullet"/>
      <w:lvlText w:val=""/>
      <w:lvlJc w:val="left"/>
      <w:pPr>
        <w:ind w:left="4032" w:hanging="360"/>
      </w:pPr>
      <w:rPr>
        <w:rFonts w:ascii="Wingdings" w:hAnsi="Wingdings" w:hint="default"/>
      </w:rPr>
    </w:lvl>
    <w:lvl w:ilvl="3" w:tplc="2C0A0001" w:tentative="1">
      <w:start w:val="1"/>
      <w:numFmt w:val="bullet"/>
      <w:lvlText w:val=""/>
      <w:lvlJc w:val="left"/>
      <w:pPr>
        <w:ind w:left="4752" w:hanging="360"/>
      </w:pPr>
      <w:rPr>
        <w:rFonts w:ascii="Symbol" w:hAnsi="Symbol" w:hint="default"/>
      </w:rPr>
    </w:lvl>
    <w:lvl w:ilvl="4" w:tplc="2C0A0003" w:tentative="1">
      <w:start w:val="1"/>
      <w:numFmt w:val="bullet"/>
      <w:lvlText w:val="o"/>
      <w:lvlJc w:val="left"/>
      <w:pPr>
        <w:ind w:left="5472" w:hanging="360"/>
      </w:pPr>
      <w:rPr>
        <w:rFonts w:ascii="Courier New" w:hAnsi="Courier New" w:cs="Courier New" w:hint="default"/>
      </w:rPr>
    </w:lvl>
    <w:lvl w:ilvl="5" w:tplc="2C0A0005" w:tentative="1">
      <w:start w:val="1"/>
      <w:numFmt w:val="bullet"/>
      <w:lvlText w:val=""/>
      <w:lvlJc w:val="left"/>
      <w:pPr>
        <w:ind w:left="6192" w:hanging="360"/>
      </w:pPr>
      <w:rPr>
        <w:rFonts w:ascii="Wingdings" w:hAnsi="Wingdings" w:hint="default"/>
      </w:rPr>
    </w:lvl>
    <w:lvl w:ilvl="6" w:tplc="2C0A0001" w:tentative="1">
      <w:start w:val="1"/>
      <w:numFmt w:val="bullet"/>
      <w:lvlText w:val=""/>
      <w:lvlJc w:val="left"/>
      <w:pPr>
        <w:ind w:left="6912" w:hanging="360"/>
      </w:pPr>
      <w:rPr>
        <w:rFonts w:ascii="Symbol" w:hAnsi="Symbol" w:hint="default"/>
      </w:rPr>
    </w:lvl>
    <w:lvl w:ilvl="7" w:tplc="2C0A0003" w:tentative="1">
      <w:start w:val="1"/>
      <w:numFmt w:val="bullet"/>
      <w:lvlText w:val="o"/>
      <w:lvlJc w:val="left"/>
      <w:pPr>
        <w:ind w:left="7632" w:hanging="360"/>
      </w:pPr>
      <w:rPr>
        <w:rFonts w:ascii="Courier New" w:hAnsi="Courier New" w:cs="Courier New" w:hint="default"/>
      </w:rPr>
    </w:lvl>
    <w:lvl w:ilvl="8" w:tplc="2C0A0005" w:tentative="1">
      <w:start w:val="1"/>
      <w:numFmt w:val="bullet"/>
      <w:lvlText w:val=""/>
      <w:lvlJc w:val="left"/>
      <w:pPr>
        <w:ind w:left="8352" w:hanging="360"/>
      </w:pPr>
      <w:rPr>
        <w:rFonts w:ascii="Wingdings" w:hAnsi="Wingdings" w:hint="default"/>
      </w:rPr>
    </w:lvl>
  </w:abstractNum>
  <w:abstractNum w:abstractNumId="4" w15:restartNumberingAfterBreak="0">
    <w:nsid w:val="2B674968"/>
    <w:multiLevelType w:val="hybridMultilevel"/>
    <w:tmpl w:val="FE465684"/>
    <w:lvl w:ilvl="0" w:tplc="50900D5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402A3A"/>
    <w:multiLevelType w:val="hybridMultilevel"/>
    <w:tmpl w:val="46E074AC"/>
    <w:lvl w:ilvl="0" w:tplc="50900D56">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E116CFD"/>
    <w:multiLevelType w:val="hybridMultilevel"/>
    <w:tmpl w:val="BFA6DD72"/>
    <w:lvl w:ilvl="0" w:tplc="861665BE">
      <w:numFmt w:val="bullet"/>
      <w:lvlText w:val="-"/>
      <w:lvlJc w:val="left"/>
      <w:pPr>
        <w:ind w:left="1128" w:hanging="360"/>
      </w:pPr>
      <w:rPr>
        <w:rFonts w:ascii="Calibri" w:eastAsiaTheme="minorHAnsi" w:hAnsi="Calibri" w:cs="Calibri" w:hint="default"/>
      </w:rPr>
    </w:lvl>
    <w:lvl w:ilvl="1" w:tplc="2C0A0003" w:tentative="1">
      <w:start w:val="1"/>
      <w:numFmt w:val="bullet"/>
      <w:lvlText w:val="o"/>
      <w:lvlJc w:val="left"/>
      <w:pPr>
        <w:ind w:left="1848" w:hanging="360"/>
      </w:pPr>
      <w:rPr>
        <w:rFonts w:ascii="Courier New" w:hAnsi="Courier New" w:cs="Courier New" w:hint="default"/>
      </w:rPr>
    </w:lvl>
    <w:lvl w:ilvl="2" w:tplc="2C0A0005" w:tentative="1">
      <w:start w:val="1"/>
      <w:numFmt w:val="bullet"/>
      <w:lvlText w:val=""/>
      <w:lvlJc w:val="left"/>
      <w:pPr>
        <w:ind w:left="2568" w:hanging="360"/>
      </w:pPr>
      <w:rPr>
        <w:rFonts w:ascii="Wingdings" w:hAnsi="Wingdings" w:hint="default"/>
      </w:rPr>
    </w:lvl>
    <w:lvl w:ilvl="3" w:tplc="2C0A0001" w:tentative="1">
      <w:start w:val="1"/>
      <w:numFmt w:val="bullet"/>
      <w:lvlText w:val=""/>
      <w:lvlJc w:val="left"/>
      <w:pPr>
        <w:ind w:left="3288" w:hanging="360"/>
      </w:pPr>
      <w:rPr>
        <w:rFonts w:ascii="Symbol" w:hAnsi="Symbol" w:hint="default"/>
      </w:rPr>
    </w:lvl>
    <w:lvl w:ilvl="4" w:tplc="2C0A0003" w:tentative="1">
      <w:start w:val="1"/>
      <w:numFmt w:val="bullet"/>
      <w:lvlText w:val="o"/>
      <w:lvlJc w:val="left"/>
      <w:pPr>
        <w:ind w:left="4008" w:hanging="360"/>
      </w:pPr>
      <w:rPr>
        <w:rFonts w:ascii="Courier New" w:hAnsi="Courier New" w:cs="Courier New" w:hint="default"/>
      </w:rPr>
    </w:lvl>
    <w:lvl w:ilvl="5" w:tplc="2C0A0005" w:tentative="1">
      <w:start w:val="1"/>
      <w:numFmt w:val="bullet"/>
      <w:lvlText w:val=""/>
      <w:lvlJc w:val="left"/>
      <w:pPr>
        <w:ind w:left="4728" w:hanging="360"/>
      </w:pPr>
      <w:rPr>
        <w:rFonts w:ascii="Wingdings" w:hAnsi="Wingdings" w:hint="default"/>
      </w:rPr>
    </w:lvl>
    <w:lvl w:ilvl="6" w:tplc="2C0A0001" w:tentative="1">
      <w:start w:val="1"/>
      <w:numFmt w:val="bullet"/>
      <w:lvlText w:val=""/>
      <w:lvlJc w:val="left"/>
      <w:pPr>
        <w:ind w:left="5448" w:hanging="360"/>
      </w:pPr>
      <w:rPr>
        <w:rFonts w:ascii="Symbol" w:hAnsi="Symbol" w:hint="default"/>
      </w:rPr>
    </w:lvl>
    <w:lvl w:ilvl="7" w:tplc="2C0A0003" w:tentative="1">
      <w:start w:val="1"/>
      <w:numFmt w:val="bullet"/>
      <w:lvlText w:val="o"/>
      <w:lvlJc w:val="left"/>
      <w:pPr>
        <w:ind w:left="6168" w:hanging="360"/>
      </w:pPr>
      <w:rPr>
        <w:rFonts w:ascii="Courier New" w:hAnsi="Courier New" w:cs="Courier New" w:hint="default"/>
      </w:rPr>
    </w:lvl>
    <w:lvl w:ilvl="8" w:tplc="2C0A0005" w:tentative="1">
      <w:start w:val="1"/>
      <w:numFmt w:val="bullet"/>
      <w:lvlText w:val=""/>
      <w:lvlJc w:val="left"/>
      <w:pPr>
        <w:ind w:left="6888" w:hanging="360"/>
      </w:pPr>
      <w:rPr>
        <w:rFonts w:ascii="Wingdings" w:hAnsi="Wingdings" w:hint="default"/>
      </w:rPr>
    </w:lvl>
  </w:abstractNum>
  <w:abstractNum w:abstractNumId="7" w15:restartNumberingAfterBreak="0">
    <w:nsid w:val="3A017C23"/>
    <w:multiLevelType w:val="hybridMultilevel"/>
    <w:tmpl w:val="8108B6FE"/>
    <w:lvl w:ilvl="0" w:tplc="A078BE60">
      <w:start w:val="1"/>
      <w:numFmt w:val="bullet"/>
      <w:lvlText w:val=""/>
      <w:lvlJc w:val="left"/>
      <w:pPr>
        <w:ind w:left="907" w:hanging="360"/>
      </w:pPr>
      <w:rPr>
        <w:rFonts w:ascii="Symbol" w:hAnsi="Symbol" w:hint="default"/>
      </w:rPr>
    </w:lvl>
    <w:lvl w:ilvl="1" w:tplc="2C0A0003" w:tentative="1">
      <w:start w:val="1"/>
      <w:numFmt w:val="bullet"/>
      <w:lvlText w:val="o"/>
      <w:lvlJc w:val="left"/>
      <w:pPr>
        <w:ind w:left="1627" w:hanging="360"/>
      </w:pPr>
      <w:rPr>
        <w:rFonts w:ascii="Courier New" w:hAnsi="Courier New" w:cs="Courier New" w:hint="default"/>
      </w:rPr>
    </w:lvl>
    <w:lvl w:ilvl="2" w:tplc="2C0A0005" w:tentative="1">
      <w:start w:val="1"/>
      <w:numFmt w:val="bullet"/>
      <w:lvlText w:val=""/>
      <w:lvlJc w:val="left"/>
      <w:pPr>
        <w:ind w:left="2347" w:hanging="360"/>
      </w:pPr>
      <w:rPr>
        <w:rFonts w:ascii="Wingdings" w:hAnsi="Wingdings" w:hint="default"/>
      </w:rPr>
    </w:lvl>
    <w:lvl w:ilvl="3" w:tplc="2C0A0001" w:tentative="1">
      <w:start w:val="1"/>
      <w:numFmt w:val="bullet"/>
      <w:lvlText w:val=""/>
      <w:lvlJc w:val="left"/>
      <w:pPr>
        <w:ind w:left="3067" w:hanging="360"/>
      </w:pPr>
      <w:rPr>
        <w:rFonts w:ascii="Symbol" w:hAnsi="Symbol" w:hint="default"/>
      </w:rPr>
    </w:lvl>
    <w:lvl w:ilvl="4" w:tplc="2C0A0003" w:tentative="1">
      <w:start w:val="1"/>
      <w:numFmt w:val="bullet"/>
      <w:lvlText w:val="o"/>
      <w:lvlJc w:val="left"/>
      <w:pPr>
        <w:ind w:left="3787" w:hanging="360"/>
      </w:pPr>
      <w:rPr>
        <w:rFonts w:ascii="Courier New" w:hAnsi="Courier New" w:cs="Courier New" w:hint="default"/>
      </w:rPr>
    </w:lvl>
    <w:lvl w:ilvl="5" w:tplc="2C0A0005" w:tentative="1">
      <w:start w:val="1"/>
      <w:numFmt w:val="bullet"/>
      <w:lvlText w:val=""/>
      <w:lvlJc w:val="left"/>
      <w:pPr>
        <w:ind w:left="4507" w:hanging="360"/>
      </w:pPr>
      <w:rPr>
        <w:rFonts w:ascii="Wingdings" w:hAnsi="Wingdings" w:hint="default"/>
      </w:rPr>
    </w:lvl>
    <w:lvl w:ilvl="6" w:tplc="2C0A0001" w:tentative="1">
      <w:start w:val="1"/>
      <w:numFmt w:val="bullet"/>
      <w:lvlText w:val=""/>
      <w:lvlJc w:val="left"/>
      <w:pPr>
        <w:ind w:left="5227" w:hanging="360"/>
      </w:pPr>
      <w:rPr>
        <w:rFonts w:ascii="Symbol" w:hAnsi="Symbol" w:hint="default"/>
      </w:rPr>
    </w:lvl>
    <w:lvl w:ilvl="7" w:tplc="2C0A0003" w:tentative="1">
      <w:start w:val="1"/>
      <w:numFmt w:val="bullet"/>
      <w:lvlText w:val="o"/>
      <w:lvlJc w:val="left"/>
      <w:pPr>
        <w:ind w:left="5947" w:hanging="360"/>
      </w:pPr>
      <w:rPr>
        <w:rFonts w:ascii="Courier New" w:hAnsi="Courier New" w:cs="Courier New" w:hint="default"/>
      </w:rPr>
    </w:lvl>
    <w:lvl w:ilvl="8" w:tplc="2C0A0005" w:tentative="1">
      <w:start w:val="1"/>
      <w:numFmt w:val="bullet"/>
      <w:lvlText w:val=""/>
      <w:lvlJc w:val="left"/>
      <w:pPr>
        <w:ind w:left="6667" w:hanging="360"/>
      </w:pPr>
      <w:rPr>
        <w:rFonts w:ascii="Wingdings" w:hAnsi="Wingdings" w:hint="default"/>
      </w:rPr>
    </w:lvl>
  </w:abstractNum>
  <w:abstractNum w:abstractNumId="8" w15:restartNumberingAfterBreak="0">
    <w:nsid w:val="424B0527"/>
    <w:multiLevelType w:val="hybridMultilevel"/>
    <w:tmpl w:val="B9F8E85C"/>
    <w:lvl w:ilvl="0" w:tplc="ABECED12">
      <w:start w:val="1"/>
      <w:numFmt w:val="bullet"/>
      <w:pStyle w:val="OSABodyIndent"/>
      <w:lvlText w:val="-"/>
      <w:lvlJc w:val="left"/>
      <w:pPr>
        <w:ind w:left="547" w:hanging="360"/>
      </w:pPr>
      <w:rPr>
        <w:rFonts w:ascii="Cambria Math" w:eastAsia="Malgun Gothic" w:hAnsi="Cambria Math" w:cs="Arial" w:hint="default"/>
      </w:rPr>
    </w:lvl>
    <w:lvl w:ilvl="1" w:tplc="0C0A0003" w:tentative="1">
      <w:start w:val="1"/>
      <w:numFmt w:val="bullet"/>
      <w:lvlText w:val="o"/>
      <w:lvlJc w:val="left"/>
      <w:pPr>
        <w:ind w:left="1267" w:hanging="360"/>
      </w:pPr>
      <w:rPr>
        <w:rFonts w:ascii="Courier New" w:hAnsi="Courier New" w:cs="Courier New" w:hint="default"/>
      </w:rPr>
    </w:lvl>
    <w:lvl w:ilvl="2" w:tplc="0C0A0005" w:tentative="1">
      <w:start w:val="1"/>
      <w:numFmt w:val="bullet"/>
      <w:lvlText w:val=""/>
      <w:lvlJc w:val="left"/>
      <w:pPr>
        <w:ind w:left="1987" w:hanging="360"/>
      </w:pPr>
      <w:rPr>
        <w:rFonts w:ascii="Wingdings" w:hAnsi="Wingdings" w:hint="default"/>
      </w:rPr>
    </w:lvl>
    <w:lvl w:ilvl="3" w:tplc="0C0A0001" w:tentative="1">
      <w:start w:val="1"/>
      <w:numFmt w:val="bullet"/>
      <w:lvlText w:val=""/>
      <w:lvlJc w:val="left"/>
      <w:pPr>
        <w:ind w:left="2707" w:hanging="360"/>
      </w:pPr>
      <w:rPr>
        <w:rFonts w:ascii="Symbol" w:hAnsi="Symbol" w:hint="default"/>
      </w:rPr>
    </w:lvl>
    <w:lvl w:ilvl="4" w:tplc="0C0A0003" w:tentative="1">
      <w:start w:val="1"/>
      <w:numFmt w:val="bullet"/>
      <w:lvlText w:val="o"/>
      <w:lvlJc w:val="left"/>
      <w:pPr>
        <w:ind w:left="3427" w:hanging="360"/>
      </w:pPr>
      <w:rPr>
        <w:rFonts w:ascii="Courier New" w:hAnsi="Courier New" w:cs="Courier New" w:hint="default"/>
      </w:rPr>
    </w:lvl>
    <w:lvl w:ilvl="5" w:tplc="0C0A0005" w:tentative="1">
      <w:start w:val="1"/>
      <w:numFmt w:val="bullet"/>
      <w:lvlText w:val=""/>
      <w:lvlJc w:val="left"/>
      <w:pPr>
        <w:ind w:left="4147" w:hanging="360"/>
      </w:pPr>
      <w:rPr>
        <w:rFonts w:ascii="Wingdings" w:hAnsi="Wingdings" w:hint="default"/>
      </w:rPr>
    </w:lvl>
    <w:lvl w:ilvl="6" w:tplc="0C0A0001" w:tentative="1">
      <w:start w:val="1"/>
      <w:numFmt w:val="bullet"/>
      <w:lvlText w:val=""/>
      <w:lvlJc w:val="left"/>
      <w:pPr>
        <w:ind w:left="4867" w:hanging="360"/>
      </w:pPr>
      <w:rPr>
        <w:rFonts w:ascii="Symbol" w:hAnsi="Symbol" w:hint="default"/>
      </w:rPr>
    </w:lvl>
    <w:lvl w:ilvl="7" w:tplc="0C0A0003" w:tentative="1">
      <w:start w:val="1"/>
      <w:numFmt w:val="bullet"/>
      <w:lvlText w:val="o"/>
      <w:lvlJc w:val="left"/>
      <w:pPr>
        <w:ind w:left="5587" w:hanging="360"/>
      </w:pPr>
      <w:rPr>
        <w:rFonts w:ascii="Courier New" w:hAnsi="Courier New" w:cs="Courier New" w:hint="default"/>
      </w:rPr>
    </w:lvl>
    <w:lvl w:ilvl="8" w:tplc="0C0A0005" w:tentative="1">
      <w:start w:val="1"/>
      <w:numFmt w:val="bullet"/>
      <w:lvlText w:val=""/>
      <w:lvlJc w:val="left"/>
      <w:pPr>
        <w:ind w:left="6307" w:hanging="360"/>
      </w:pPr>
      <w:rPr>
        <w:rFonts w:ascii="Wingdings" w:hAnsi="Wingdings" w:hint="default"/>
      </w:rPr>
    </w:lvl>
  </w:abstractNum>
  <w:abstractNum w:abstractNumId="9" w15:restartNumberingAfterBreak="0">
    <w:nsid w:val="43DD3EFA"/>
    <w:multiLevelType w:val="hybridMultilevel"/>
    <w:tmpl w:val="25848982"/>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10" w15:restartNumberingAfterBreak="0">
    <w:nsid w:val="545A381F"/>
    <w:multiLevelType w:val="hybridMultilevel"/>
    <w:tmpl w:val="7272F9BE"/>
    <w:lvl w:ilvl="0" w:tplc="5994E76A">
      <w:start w:val="1"/>
      <w:numFmt w:val="bullet"/>
      <w:lvlText w:val="-"/>
      <w:lvlJc w:val="left"/>
      <w:pPr>
        <w:ind w:left="547" w:hanging="360"/>
      </w:pPr>
      <w:rPr>
        <w:rFonts w:ascii="Cambria Math" w:eastAsia="Malgun Gothic" w:hAnsi="Cambria Math" w:cs="Arial" w:hint="default"/>
      </w:rPr>
    </w:lvl>
    <w:lvl w:ilvl="1" w:tplc="0C0A0003" w:tentative="1">
      <w:start w:val="1"/>
      <w:numFmt w:val="bullet"/>
      <w:lvlText w:val="o"/>
      <w:lvlJc w:val="left"/>
      <w:pPr>
        <w:ind w:left="1267" w:hanging="360"/>
      </w:pPr>
      <w:rPr>
        <w:rFonts w:ascii="Courier New" w:hAnsi="Courier New" w:cs="Courier New" w:hint="default"/>
      </w:rPr>
    </w:lvl>
    <w:lvl w:ilvl="2" w:tplc="0C0A0005" w:tentative="1">
      <w:start w:val="1"/>
      <w:numFmt w:val="bullet"/>
      <w:lvlText w:val=""/>
      <w:lvlJc w:val="left"/>
      <w:pPr>
        <w:ind w:left="1987" w:hanging="360"/>
      </w:pPr>
      <w:rPr>
        <w:rFonts w:ascii="Wingdings" w:hAnsi="Wingdings" w:hint="default"/>
      </w:rPr>
    </w:lvl>
    <w:lvl w:ilvl="3" w:tplc="0C0A0001" w:tentative="1">
      <w:start w:val="1"/>
      <w:numFmt w:val="bullet"/>
      <w:lvlText w:val=""/>
      <w:lvlJc w:val="left"/>
      <w:pPr>
        <w:ind w:left="2707" w:hanging="360"/>
      </w:pPr>
      <w:rPr>
        <w:rFonts w:ascii="Symbol" w:hAnsi="Symbol" w:hint="default"/>
      </w:rPr>
    </w:lvl>
    <w:lvl w:ilvl="4" w:tplc="0C0A0003" w:tentative="1">
      <w:start w:val="1"/>
      <w:numFmt w:val="bullet"/>
      <w:lvlText w:val="o"/>
      <w:lvlJc w:val="left"/>
      <w:pPr>
        <w:ind w:left="3427" w:hanging="360"/>
      </w:pPr>
      <w:rPr>
        <w:rFonts w:ascii="Courier New" w:hAnsi="Courier New" w:cs="Courier New" w:hint="default"/>
      </w:rPr>
    </w:lvl>
    <w:lvl w:ilvl="5" w:tplc="0C0A0005" w:tentative="1">
      <w:start w:val="1"/>
      <w:numFmt w:val="bullet"/>
      <w:lvlText w:val=""/>
      <w:lvlJc w:val="left"/>
      <w:pPr>
        <w:ind w:left="4147" w:hanging="360"/>
      </w:pPr>
      <w:rPr>
        <w:rFonts w:ascii="Wingdings" w:hAnsi="Wingdings" w:hint="default"/>
      </w:rPr>
    </w:lvl>
    <w:lvl w:ilvl="6" w:tplc="0C0A0001" w:tentative="1">
      <w:start w:val="1"/>
      <w:numFmt w:val="bullet"/>
      <w:lvlText w:val=""/>
      <w:lvlJc w:val="left"/>
      <w:pPr>
        <w:ind w:left="4867" w:hanging="360"/>
      </w:pPr>
      <w:rPr>
        <w:rFonts w:ascii="Symbol" w:hAnsi="Symbol" w:hint="default"/>
      </w:rPr>
    </w:lvl>
    <w:lvl w:ilvl="7" w:tplc="0C0A0003" w:tentative="1">
      <w:start w:val="1"/>
      <w:numFmt w:val="bullet"/>
      <w:lvlText w:val="o"/>
      <w:lvlJc w:val="left"/>
      <w:pPr>
        <w:ind w:left="5587" w:hanging="360"/>
      </w:pPr>
      <w:rPr>
        <w:rFonts w:ascii="Courier New" w:hAnsi="Courier New" w:cs="Courier New" w:hint="default"/>
      </w:rPr>
    </w:lvl>
    <w:lvl w:ilvl="8" w:tplc="0C0A0005" w:tentative="1">
      <w:start w:val="1"/>
      <w:numFmt w:val="bullet"/>
      <w:lvlText w:val=""/>
      <w:lvlJc w:val="left"/>
      <w:pPr>
        <w:ind w:left="6307" w:hanging="360"/>
      </w:pPr>
      <w:rPr>
        <w:rFonts w:ascii="Wingdings" w:hAnsi="Wingdings" w:hint="default"/>
      </w:rPr>
    </w:lvl>
  </w:abstractNum>
  <w:abstractNum w:abstractNumId="11" w15:restartNumberingAfterBreak="0">
    <w:nsid w:val="5500239F"/>
    <w:multiLevelType w:val="hybridMultilevel"/>
    <w:tmpl w:val="ED380810"/>
    <w:lvl w:ilvl="0" w:tplc="BB7E6574">
      <w:start w:val="1"/>
      <w:numFmt w:val="bullet"/>
      <w:lvlText w:val="-"/>
      <w:lvlJc w:val="left"/>
      <w:pPr>
        <w:ind w:left="547" w:hanging="360"/>
      </w:pPr>
      <w:rPr>
        <w:rFonts w:ascii="Cambria Math" w:eastAsia="Malgun Gothic" w:hAnsi="Cambria Math" w:cs="Arial" w:hint="default"/>
      </w:rPr>
    </w:lvl>
    <w:lvl w:ilvl="1" w:tplc="0C0A0003" w:tentative="1">
      <w:start w:val="1"/>
      <w:numFmt w:val="bullet"/>
      <w:lvlText w:val="o"/>
      <w:lvlJc w:val="left"/>
      <w:pPr>
        <w:ind w:left="1267" w:hanging="360"/>
      </w:pPr>
      <w:rPr>
        <w:rFonts w:ascii="Courier New" w:hAnsi="Courier New" w:cs="Courier New" w:hint="default"/>
      </w:rPr>
    </w:lvl>
    <w:lvl w:ilvl="2" w:tplc="0C0A0005" w:tentative="1">
      <w:start w:val="1"/>
      <w:numFmt w:val="bullet"/>
      <w:lvlText w:val=""/>
      <w:lvlJc w:val="left"/>
      <w:pPr>
        <w:ind w:left="1987" w:hanging="360"/>
      </w:pPr>
      <w:rPr>
        <w:rFonts w:ascii="Wingdings" w:hAnsi="Wingdings" w:hint="default"/>
      </w:rPr>
    </w:lvl>
    <w:lvl w:ilvl="3" w:tplc="0C0A0001" w:tentative="1">
      <w:start w:val="1"/>
      <w:numFmt w:val="bullet"/>
      <w:lvlText w:val=""/>
      <w:lvlJc w:val="left"/>
      <w:pPr>
        <w:ind w:left="2707" w:hanging="360"/>
      </w:pPr>
      <w:rPr>
        <w:rFonts w:ascii="Symbol" w:hAnsi="Symbol" w:hint="default"/>
      </w:rPr>
    </w:lvl>
    <w:lvl w:ilvl="4" w:tplc="0C0A0003" w:tentative="1">
      <w:start w:val="1"/>
      <w:numFmt w:val="bullet"/>
      <w:lvlText w:val="o"/>
      <w:lvlJc w:val="left"/>
      <w:pPr>
        <w:ind w:left="3427" w:hanging="360"/>
      </w:pPr>
      <w:rPr>
        <w:rFonts w:ascii="Courier New" w:hAnsi="Courier New" w:cs="Courier New" w:hint="default"/>
      </w:rPr>
    </w:lvl>
    <w:lvl w:ilvl="5" w:tplc="0C0A0005" w:tentative="1">
      <w:start w:val="1"/>
      <w:numFmt w:val="bullet"/>
      <w:lvlText w:val=""/>
      <w:lvlJc w:val="left"/>
      <w:pPr>
        <w:ind w:left="4147" w:hanging="360"/>
      </w:pPr>
      <w:rPr>
        <w:rFonts w:ascii="Wingdings" w:hAnsi="Wingdings" w:hint="default"/>
      </w:rPr>
    </w:lvl>
    <w:lvl w:ilvl="6" w:tplc="0C0A0001" w:tentative="1">
      <w:start w:val="1"/>
      <w:numFmt w:val="bullet"/>
      <w:lvlText w:val=""/>
      <w:lvlJc w:val="left"/>
      <w:pPr>
        <w:ind w:left="4867" w:hanging="360"/>
      </w:pPr>
      <w:rPr>
        <w:rFonts w:ascii="Symbol" w:hAnsi="Symbol" w:hint="default"/>
      </w:rPr>
    </w:lvl>
    <w:lvl w:ilvl="7" w:tplc="0C0A0003" w:tentative="1">
      <w:start w:val="1"/>
      <w:numFmt w:val="bullet"/>
      <w:lvlText w:val="o"/>
      <w:lvlJc w:val="left"/>
      <w:pPr>
        <w:ind w:left="5587" w:hanging="360"/>
      </w:pPr>
      <w:rPr>
        <w:rFonts w:ascii="Courier New" w:hAnsi="Courier New" w:cs="Courier New" w:hint="default"/>
      </w:rPr>
    </w:lvl>
    <w:lvl w:ilvl="8" w:tplc="0C0A0005" w:tentative="1">
      <w:start w:val="1"/>
      <w:numFmt w:val="bullet"/>
      <w:lvlText w:val=""/>
      <w:lvlJc w:val="left"/>
      <w:pPr>
        <w:ind w:left="6307" w:hanging="360"/>
      </w:pPr>
      <w:rPr>
        <w:rFonts w:ascii="Wingdings" w:hAnsi="Wingdings" w:hint="default"/>
      </w:rPr>
    </w:lvl>
  </w:abstractNum>
  <w:abstractNum w:abstractNumId="12" w15:restartNumberingAfterBreak="0">
    <w:nsid w:val="5D251A54"/>
    <w:multiLevelType w:val="hybridMultilevel"/>
    <w:tmpl w:val="ABA2184C"/>
    <w:lvl w:ilvl="0" w:tplc="0C86E794">
      <w:start w:val="1"/>
      <w:numFmt w:val="bullet"/>
      <w:lvlText w:val="-"/>
      <w:lvlJc w:val="left"/>
      <w:pPr>
        <w:ind w:left="547" w:hanging="360"/>
      </w:pPr>
      <w:rPr>
        <w:rFonts w:ascii="Cambria Math" w:eastAsia="Malgun Gothic" w:hAnsi="Cambria Math" w:cs="Arial" w:hint="default"/>
      </w:rPr>
    </w:lvl>
    <w:lvl w:ilvl="1" w:tplc="0C0A0003" w:tentative="1">
      <w:start w:val="1"/>
      <w:numFmt w:val="bullet"/>
      <w:lvlText w:val="o"/>
      <w:lvlJc w:val="left"/>
      <w:pPr>
        <w:ind w:left="1267" w:hanging="360"/>
      </w:pPr>
      <w:rPr>
        <w:rFonts w:ascii="Courier New" w:hAnsi="Courier New" w:cs="Courier New" w:hint="default"/>
      </w:rPr>
    </w:lvl>
    <w:lvl w:ilvl="2" w:tplc="0C0A0005" w:tentative="1">
      <w:start w:val="1"/>
      <w:numFmt w:val="bullet"/>
      <w:lvlText w:val=""/>
      <w:lvlJc w:val="left"/>
      <w:pPr>
        <w:ind w:left="1987" w:hanging="360"/>
      </w:pPr>
      <w:rPr>
        <w:rFonts w:ascii="Wingdings" w:hAnsi="Wingdings" w:hint="default"/>
      </w:rPr>
    </w:lvl>
    <w:lvl w:ilvl="3" w:tplc="0C0A0001" w:tentative="1">
      <w:start w:val="1"/>
      <w:numFmt w:val="bullet"/>
      <w:lvlText w:val=""/>
      <w:lvlJc w:val="left"/>
      <w:pPr>
        <w:ind w:left="2707" w:hanging="360"/>
      </w:pPr>
      <w:rPr>
        <w:rFonts w:ascii="Symbol" w:hAnsi="Symbol" w:hint="default"/>
      </w:rPr>
    </w:lvl>
    <w:lvl w:ilvl="4" w:tplc="0C0A0003" w:tentative="1">
      <w:start w:val="1"/>
      <w:numFmt w:val="bullet"/>
      <w:lvlText w:val="o"/>
      <w:lvlJc w:val="left"/>
      <w:pPr>
        <w:ind w:left="3427" w:hanging="360"/>
      </w:pPr>
      <w:rPr>
        <w:rFonts w:ascii="Courier New" w:hAnsi="Courier New" w:cs="Courier New" w:hint="default"/>
      </w:rPr>
    </w:lvl>
    <w:lvl w:ilvl="5" w:tplc="0C0A0005" w:tentative="1">
      <w:start w:val="1"/>
      <w:numFmt w:val="bullet"/>
      <w:lvlText w:val=""/>
      <w:lvlJc w:val="left"/>
      <w:pPr>
        <w:ind w:left="4147" w:hanging="360"/>
      </w:pPr>
      <w:rPr>
        <w:rFonts w:ascii="Wingdings" w:hAnsi="Wingdings" w:hint="default"/>
      </w:rPr>
    </w:lvl>
    <w:lvl w:ilvl="6" w:tplc="0C0A0001" w:tentative="1">
      <w:start w:val="1"/>
      <w:numFmt w:val="bullet"/>
      <w:lvlText w:val=""/>
      <w:lvlJc w:val="left"/>
      <w:pPr>
        <w:ind w:left="4867" w:hanging="360"/>
      </w:pPr>
      <w:rPr>
        <w:rFonts w:ascii="Symbol" w:hAnsi="Symbol" w:hint="default"/>
      </w:rPr>
    </w:lvl>
    <w:lvl w:ilvl="7" w:tplc="0C0A0003" w:tentative="1">
      <w:start w:val="1"/>
      <w:numFmt w:val="bullet"/>
      <w:lvlText w:val="o"/>
      <w:lvlJc w:val="left"/>
      <w:pPr>
        <w:ind w:left="5587" w:hanging="360"/>
      </w:pPr>
      <w:rPr>
        <w:rFonts w:ascii="Courier New" w:hAnsi="Courier New" w:cs="Courier New" w:hint="default"/>
      </w:rPr>
    </w:lvl>
    <w:lvl w:ilvl="8" w:tplc="0C0A0005" w:tentative="1">
      <w:start w:val="1"/>
      <w:numFmt w:val="bullet"/>
      <w:lvlText w:val=""/>
      <w:lvlJc w:val="left"/>
      <w:pPr>
        <w:ind w:left="6307" w:hanging="360"/>
      </w:pPr>
      <w:rPr>
        <w:rFonts w:ascii="Wingdings" w:hAnsi="Wingdings" w:hint="default"/>
      </w:rPr>
    </w:lvl>
  </w:abstractNum>
  <w:abstractNum w:abstractNumId="13" w15:restartNumberingAfterBreak="0">
    <w:nsid w:val="6445034E"/>
    <w:multiLevelType w:val="hybridMultilevel"/>
    <w:tmpl w:val="E508F1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99D6C7B"/>
    <w:multiLevelType w:val="hybridMultilevel"/>
    <w:tmpl w:val="E632B4DA"/>
    <w:lvl w:ilvl="0" w:tplc="8DB24702">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02E5855"/>
    <w:multiLevelType w:val="hybridMultilevel"/>
    <w:tmpl w:val="0D64FB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10"/>
  </w:num>
  <w:num w:numId="5">
    <w:abstractNumId w:val="8"/>
  </w:num>
  <w:num w:numId="6">
    <w:abstractNumId w:val="11"/>
  </w:num>
  <w:num w:numId="7">
    <w:abstractNumId w:val="7"/>
  </w:num>
  <w:num w:numId="8">
    <w:abstractNumId w:val="14"/>
  </w:num>
  <w:num w:numId="9">
    <w:abstractNumId w:val="2"/>
  </w:num>
  <w:num w:numId="10">
    <w:abstractNumId w:val="15"/>
  </w:num>
  <w:num w:numId="11">
    <w:abstractNumId w:val="13"/>
  </w:num>
  <w:num w:numId="12">
    <w:abstractNumId w:val="3"/>
  </w:num>
  <w:num w:numId="13">
    <w:abstractNumId w:val="9"/>
  </w:num>
  <w:num w:numId="14">
    <w:abstractNumId w:val="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833"/>
    <w:rsid w:val="00020F5D"/>
    <w:rsid w:val="000453DC"/>
    <w:rsid w:val="00060E06"/>
    <w:rsid w:val="000A2EB6"/>
    <w:rsid w:val="000E3757"/>
    <w:rsid w:val="00131FC7"/>
    <w:rsid w:val="001E1615"/>
    <w:rsid w:val="00241C7B"/>
    <w:rsid w:val="002E78C8"/>
    <w:rsid w:val="00300FC9"/>
    <w:rsid w:val="003261EC"/>
    <w:rsid w:val="0035057C"/>
    <w:rsid w:val="00436392"/>
    <w:rsid w:val="00454B19"/>
    <w:rsid w:val="004D2938"/>
    <w:rsid w:val="005F530E"/>
    <w:rsid w:val="006448C3"/>
    <w:rsid w:val="00686EB7"/>
    <w:rsid w:val="006937F1"/>
    <w:rsid w:val="00694602"/>
    <w:rsid w:val="00694E43"/>
    <w:rsid w:val="00697CE5"/>
    <w:rsid w:val="006A0EEE"/>
    <w:rsid w:val="007027A4"/>
    <w:rsid w:val="0076323E"/>
    <w:rsid w:val="007862AB"/>
    <w:rsid w:val="007E150D"/>
    <w:rsid w:val="008B34E1"/>
    <w:rsid w:val="008D06F4"/>
    <w:rsid w:val="00997BF3"/>
    <w:rsid w:val="009C11E6"/>
    <w:rsid w:val="009C7B7E"/>
    <w:rsid w:val="00A13986"/>
    <w:rsid w:val="00A157CC"/>
    <w:rsid w:val="00A57AED"/>
    <w:rsid w:val="00AA622F"/>
    <w:rsid w:val="00B435EB"/>
    <w:rsid w:val="00B75317"/>
    <w:rsid w:val="00BA7833"/>
    <w:rsid w:val="00BD0F45"/>
    <w:rsid w:val="00D97ED7"/>
    <w:rsid w:val="00DA2576"/>
    <w:rsid w:val="00E427FA"/>
    <w:rsid w:val="00EC1A06"/>
    <w:rsid w:val="00EE480A"/>
    <w:rsid w:val="00F512AE"/>
    <w:rsid w:val="00FD507F"/>
    <w:rsid w:val="00FF72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1136"/>
  <w15:docId w15:val="{8CDA4C58-2C15-474B-BDA3-5510A64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15"/>
  </w:style>
  <w:style w:type="paragraph" w:styleId="Ttulo1">
    <w:name w:val="heading 1"/>
    <w:basedOn w:val="Normal"/>
    <w:next w:val="Normal"/>
    <w:link w:val="Ttulo1Car"/>
    <w:uiPriority w:val="9"/>
    <w:qFormat/>
    <w:rsid w:val="00BA7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7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A78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A7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833"/>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A78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A7833"/>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BA7833"/>
    <w:rPr>
      <w:i/>
      <w:iCs/>
    </w:rPr>
  </w:style>
  <w:style w:type="character" w:styleId="nfasissutil">
    <w:name w:val="Subtle Emphasis"/>
    <w:basedOn w:val="Fuentedeprrafopredeter"/>
    <w:uiPriority w:val="19"/>
    <w:qFormat/>
    <w:rsid w:val="00BA7833"/>
    <w:rPr>
      <w:i/>
      <w:iCs/>
      <w:color w:val="808080" w:themeColor="text1" w:themeTint="7F"/>
    </w:rPr>
  </w:style>
  <w:style w:type="paragraph" w:styleId="Ttulo">
    <w:name w:val="Title"/>
    <w:basedOn w:val="Normal"/>
    <w:next w:val="Normal"/>
    <w:link w:val="TtuloCar"/>
    <w:uiPriority w:val="10"/>
    <w:qFormat/>
    <w:rsid w:val="00BA7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7833"/>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A783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7833"/>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A78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833"/>
    <w:rPr>
      <w:rFonts w:ascii="Tahoma" w:hAnsi="Tahoma" w:cs="Tahoma"/>
      <w:sz w:val="16"/>
      <w:szCs w:val="16"/>
    </w:rPr>
  </w:style>
  <w:style w:type="paragraph" w:styleId="Descripcin">
    <w:name w:val="caption"/>
    <w:basedOn w:val="Normal"/>
    <w:next w:val="Normal"/>
    <w:uiPriority w:val="35"/>
    <w:unhideWhenUsed/>
    <w:qFormat/>
    <w:rsid w:val="00BA7833"/>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BA7833"/>
    <w:rPr>
      <w:color w:val="808080"/>
    </w:rPr>
  </w:style>
  <w:style w:type="character" w:customStyle="1" w:styleId="Ttulo4Car">
    <w:name w:val="Título 4 Car"/>
    <w:basedOn w:val="Fuentedeprrafopredeter"/>
    <w:link w:val="Ttulo4"/>
    <w:uiPriority w:val="9"/>
    <w:rsid w:val="00BA7833"/>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A7833"/>
    <w:pPr>
      <w:ind w:left="720"/>
      <w:contextualSpacing/>
    </w:pPr>
  </w:style>
  <w:style w:type="paragraph" w:customStyle="1" w:styleId="OSABodyIndent">
    <w:name w:val="OSA Body Indent"/>
    <w:basedOn w:val="Normal"/>
    <w:link w:val="OSABodyIndentChar"/>
    <w:autoRedefine/>
    <w:qFormat/>
    <w:rsid w:val="002E78C8"/>
    <w:pPr>
      <w:numPr>
        <w:numId w:val="5"/>
      </w:numPr>
      <w:tabs>
        <w:tab w:val="left" w:pos="1350"/>
      </w:tabs>
      <w:autoSpaceDE w:val="0"/>
      <w:autoSpaceDN w:val="0"/>
      <w:adjustRightInd w:val="0"/>
      <w:spacing w:after="0" w:line="240" w:lineRule="auto"/>
    </w:pPr>
    <w:rPr>
      <w:rFonts w:eastAsia="Malgun Gothic" w:cstheme="minorHAnsi"/>
      <w:spacing w:val="-8"/>
      <w:lang w:val="es-AR"/>
    </w:rPr>
  </w:style>
  <w:style w:type="character" w:customStyle="1" w:styleId="OSABodyIndentChar">
    <w:name w:val="OSA Body Indent Char"/>
    <w:link w:val="OSABodyIndent"/>
    <w:rsid w:val="002E78C8"/>
    <w:rPr>
      <w:rFonts w:eastAsia="Malgun Gothic" w:cstheme="minorHAnsi"/>
      <w:spacing w:val="-8"/>
      <w:lang w:val="es-AR"/>
    </w:rPr>
  </w:style>
  <w:style w:type="paragraph" w:customStyle="1" w:styleId="OSAEquations">
    <w:name w:val="OSA Equations"/>
    <w:next w:val="Normal"/>
    <w:autoRedefine/>
    <w:qFormat/>
    <w:rsid w:val="007862AB"/>
    <w:pPr>
      <w:spacing w:before="100" w:after="100" w:line="240" w:lineRule="auto"/>
    </w:pPr>
    <w:rPr>
      <w:rFonts w:ascii="Arial" w:eastAsia="Times New Roman" w:hAnsi="Arial" w:cs="Times New Roman"/>
      <w:b/>
      <w:sz w:val="20"/>
      <w:lang w:val="en-US"/>
    </w:rPr>
  </w:style>
  <w:style w:type="table" w:styleId="Tablaconcuadrcula">
    <w:name w:val="Table Grid"/>
    <w:basedOn w:val="Tablanormal"/>
    <w:uiPriority w:val="59"/>
    <w:rsid w:val="0035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4D7C9-5DE8-4EE1-8386-FB3B5640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valen03rossi@gmail.com</cp:lastModifiedBy>
  <cp:revision>6</cp:revision>
  <dcterms:created xsi:type="dcterms:W3CDTF">2024-04-22T01:07:00Z</dcterms:created>
  <dcterms:modified xsi:type="dcterms:W3CDTF">2024-05-02T22:54:00Z</dcterms:modified>
</cp:coreProperties>
</file>