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 The Waking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Not in the room with Jalo's lies — this was not deception. Not in the room with Sereth's violations — this was not control. A third room, then. A room for lessons that changed the shape of the ones that came before. Because the monk's words reframed everything: Jalo's herbs had not just silenced Aelo's voice. They had locked every door in his mind without asking. And Sereth's clinical observation in the clearing — </w:t>
      </w:r>
      <w:r>
        <w:rPr>
          <w:rFonts w:ascii="Georgia" w:hAnsi="Georgia"/>
          <w:i/>
          <w:sz w:val="24"/>
        </w:rPr>
        <w:t>I needed to see what you felt without the warning</w:t>
      </w:r>
      <w:r>
        <w:rPr>
          <w:rFonts w:ascii="Georgia" w:hAnsi="Georgia"/>
          <w:sz w:val="24"/>
        </w:rPr>
        <w:t xml:space="preserve"> — had been a Knower entering without permission, reading what his mind chose to defend.</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Not anger now. Not the wanting, not the lunge. Something the anger had become after being carried long enough: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