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8A" w:rsidRPr="00E55947" w:rsidRDefault="006B1F8A" w:rsidP="006B1F8A">
      <w:pPr>
        <w:pStyle w:val="Ttulo2"/>
      </w:pPr>
      <w:bookmarkStart w:id="0" w:name="_Toc5108444"/>
      <w:r w:rsidRPr="00595F41">
        <w:rPr>
          <w:rStyle w:val="Ttulo2Car"/>
          <w:color w:val="002060"/>
        </w:rPr>
        <w:t>Queremos ser un aliado del Estado y sus políticas</w:t>
      </w:r>
      <w:bookmarkEnd w:id="0"/>
    </w:p>
    <w:p w:rsidR="006B1F8A" w:rsidRDefault="006B1F8A" w:rsidP="006B1F8A">
      <w:pPr>
        <w:pStyle w:val="Ttulo2"/>
        <w:jc w:val="both"/>
        <w:rPr>
          <w:sz w:val="28"/>
        </w:rPr>
      </w:pPr>
      <w:bookmarkStart w:id="1" w:name="_Toc5108111"/>
      <w:bookmarkStart w:id="2" w:name="_Toc5108264"/>
      <w:bookmarkStart w:id="3" w:name="_Toc5108445"/>
      <w:r w:rsidRPr="0076437C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167C63" wp14:editId="4DAEDD99">
                <wp:simplePos x="0" y="0"/>
                <wp:positionH relativeFrom="margin">
                  <wp:posOffset>-109464</wp:posOffset>
                </wp:positionH>
                <wp:positionV relativeFrom="paragraph">
                  <wp:posOffset>149518</wp:posOffset>
                </wp:positionV>
                <wp:extent cx="5797084" cy="5930216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084" cy="59302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1F8A" w:rsidRPr="00214855" w:rsidRDefault="006B1F8A" w:rsidP="006B1F8A">
                            <w:pPr>
                              <w:ind w:left="2694"/>
                              <w:jc w:val="both"/>
                              <w:rPr>
                                <w:sz w:val="2"/>
                              </w:rPr>
                            </w:pPr>
                          </w:p>
                          <w:p w:rsidR="006B1F8A" w:rsidRDefault="006B1F8A" w:rsidP="006B1F8A">
                            <w:pPr>
                              <w:rPr>
                                <w:color w:val="006666"/>
                                <w:sz w:val="24"/>
                              </w:rPr>
                            </w:pPr>
                          </w:p>
                          <w:p w:rsidR="006B1F8A" w:rsidRDefault="006B1F8A" w:rsidP="006B1F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67C6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-8.6pt;margin-top:11.75pt;width:456.45pt;height:46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" fillcolor="#f2f2f2 [3052]" stroked="f" strokeweight=".5pt">
                <v:textbox>
                  <w:txbxContent>
                    <w:p w:rsidR="006B1F8A" w:rsidRPr="00214855" w:rsidRDefault="006B1F8A" w:rsidP="006B1F8A">
                      <w:pPr>
                        <w:ind w:left="2694"/>
                        <w:jc w:val="both"/>
                        <w:rPr>
                          <w:sz w:val="2"/>
                        </w:rPr>
                      </w:pPr>
                    </w:p>
                    <w:p w:rsidR="006B1F8A" w:rsidRDefault="006B1F8A" w:rsidP="006B1F8A">
                      <w:pPr>
                        <w:rPr>
                          <w:color w:val="006666"/>
                          <w:sz w:val="24"/>
                        </w:rPr>
                      </w:pPr>
                    </w:p>
                    <w:p w:rsidR="006B1F8A" w:rsidRDefault="006B1F8A" w:rsidP="006B1F8A"/>
                  </w:txbxContent>
                </v:textbox>
                <w10:wrap anchorx="margin"/>
              </v:shape>
            </w:pict>
          </mc:Fallback>
        </mc:AlternateContent>
      </w:r>
      <w:bookmarkEnd w:id="1"/>
      <w:bookmarkEnd w:id="2"/>
      <w:bookmarkEnd w:id="3"/>
    </w:p>
    <w:p w:rsidR="006B1F8A" w:rsidRPr="0019252E" w:rsidRDefault="006B1F8A" w:rsidP="006B1F8A">
      <w:pPr>
        <w:pStyle w:val="Ttulo3"/>
        <w:ind w:left="360"/>
        <w:rPr>
          <w:sz w:val="24"/>
        </w:rPr>
      </w:pPr>
      <w:bookmarkStart w:id="4" w:name="_Toc5108446"/>
      <w:r w:rsidRPr="0019252E">
        <w:rPr>
          <w:sz w:val="24"/>
        </w:rPr>
        <w:t>¿Qué aportamos?</w:t>
      </w:r>
      <w:bookmarkEnd w:id="4"/>
      <w:r w:rsidRPr="0019252E">
        <w:rPr>
          <w:sz w:val="24"/>
        </w:rPr>
        <w:t xml:space="preserve"> </w:t>
      </w:r>
    </w:p>
    <w:p w:rsidR="006B1F8A" w:rsidRPr="0019252E" w:rsidRDefault="006B1F8A" w:rsidP="006B1F8A">
      <w:pPr>
        <w:rPr>
          <w:sz w:val="2"/>
        </w:rPr>
      </w:pPr>
    </w:p>
    <w:p w:rsidR="006B1F8A" w:rsidRPr="0019252E" w:rsidRDefault="006B1F8A" w:rsidP="006B1F8A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inorHAnsi"/>
          <w:b/>
          <w:i/>
          <w:color w:val="1F3864" w:themeColor="accent1" w:themeShade="80"/>
          <w:sz w:val="24"/>
          <w:szCs w:val="26"/>
        </w:rPr>
      </w:pPr>
      <w:bookmarkStart w:id="5" w:name="_Hlk4689411"/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Facilitamos:</w:t>
      </w:r>
    </w:p>
    <w:bookmarkEnd w:id="5"/>
    <w:p w:rsidR="006B1F8A" w:rsidRPr="0019252E" w:rsidRDefault="006B1F8A" w:rsidP="006B1F8A">
      <w:pPr>
        <w:pStyle w:val="Prrafodelista"/>
        <w:numPr>
          <w:ilvl w:val="1"/>
          <w:numId w:val="1"/>
        </w:numPr>
        <w:jc w:val="both"/>
        <w:rPr>
          <w:rFonts w:cstheme="minorHAnsi"/>
          <w:sz w:val="20"/>
        </w:rPr>
      </w:pPr>
      <w:r w:rsidRPr="0019252E">
        <w:rPr>
          <w:rFonts w:cstheme="minorHAnsi"/>
          <w:sz w:val="20"/>
        </w:rPr>
        <w:t>la orientación para la integración y aminoramos el shock cultural</w:t>
      </w:r>
    </w:p>
    <w:p w:rsidR="006B1F8A" w:rsidRPr="0019252E" w:rsidRDefault="006B1F8A" w:rsidP="006B1F8A">
      <w:pPr>
        <w:pStyle w:val="Prrafodelista"/>
        <w:numPr>
          <w:ilvl w:val="1"/>
          <w:numId w:val="1"/>
        </w:numPr>
        <w:jc w:val="both"/>
        <w:rPr>
          <w:rFonts w:cstheme="minorHAnsi"/>
          <w:sz w:val="20"/>
        </w:rPr>
      </w:pPr>
      <w:r w:rsidRPr="0019252E">
        <w:rPr>
          <w:sz w:val="20"/>
        </w:rPr>
        <w:t>el control y</w:t>
      </w:r>
      <w:r w:rsidRPr="0019252E">
        <w:rPr>
          <w:rFonts w:cstheme="minorHAnsi"/>
          <w:sz w:val="20"/>
        </w:rPr>
        <w:t xml:space="preserve"> registro de los que llegan y su localización y seguimiento.</w:t>
      </w:r>
    </w:p>
    <w:p w:rsidR="006B1F8A" w:rsidRPr="0019252E" w:rsidRDefault="006B1F8A" w:rsidP="006B1F8A">
      <w:pPr>
        <w:pStyle w:val="Prrafodelista"/>
        <w:numPr>
          <w:ilvl w:val="1"/>
          <w:numId w:val="1"/>
        </w:numPr>
        <w:jc w:val="both"/>
        <w:rPr>
          <w:rFonts w:cstheme="minorHAnsi"/>
          <w:sz w:val="20"/>
        </w:rPr>
      </w:pPr>
      <w:r w:rsidRPr="0019252E">
        <w:rPr>
          <w:rFonts w:cstheme="minorHAnsi"/>
          <w:sz w:val="20"/>
        </w:rPr>
        <w:t xml:space="preserve">la orientación y formación para la inserción laboral y el emprendimiento que permitan al inmigrante convertirse </w:t>
      </w:r>
      <w:bookmarkStart w:id="6" w:name="_Hlk4848683"/>
      <w:r w:rsidRPr="0019252E">
        <w:rPr>
          <w:rFonts w:cstheme="minorHAnsi"/>
          <w:sz w:val="20"/>
        </w:rPr>
        <w:t>en un miembro productivo de la sociedad lo antes posible.</w:t>
      </w:r>
    </w:p>
    <w:bookmarkEnd w:id="6"/>
    <w:p w:rsidR="006B1F8A" w:rsidRDefault="006B1F8A" w:rsidP="006B1F8A">
      <w:pPr>
        <w:pStyle w:val="Prrafodelista"/>
        <w:ind w:left="1440"/>
        <w:jc w:val="both"/>
        <w:rPr>
          <w:rFonts w:cstheme="minorHAnsi"/>
        </w:rPr>
      </w:pPr>
    </w:p>
    <w:p w:rsidR="006B1F8A" w:rsidRDefault="006B1F8A" w:rsidP="006B1F8A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Evitamos</w:t>
      </w:r>
      <w:r w:rsidRPr="0019252E">
        <w:rPr>
          <w:rFonts w:asciiTheme="majorHAnsi" w:hAnsiTheme="majorHAnsi" w:cstheme="minorHAnsi"/>
          <w:b/>
          <w:color w:val="1F3864" w:themeColor="accent1" w:themeShade="80"/>
          <w:sz w:val="20"/>
        </w:rPr>
        <w:t xml:space="preserve"> </w:t>
      </w: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situaciones de vulnerabilidad</w:t>
      </w:r>
      <w:r w:rsidRPr="0019252E">
        <w:rPr>
          <w:rFonts w:cstheme="minorHAnsi"/>
          <w:color w:val="1F3864" w:themeColor="accent1" w:themeShade="80"/>
          <w:sz w:val="20"/>
        </w:rPr>
        <w:t xml:space="preserve"> </w:t>
      </w:r>
      <w:r w:rsidRPr="0019252E">
        <w:rPr>
          <w:rFonts w:cstheme="minorHAnsi"/>
          <w:sz w:val="20"/>
        </w:rPr>
        <w:t>y calle que conducen a la delincuencia.</w:t>
      </w:r>
    </w:p>
    <w:p w:rsidR="006B1F8A" w:rsidRDefault="006B1F8A" w:rsidP="006B1F8A">
      <w:pPr>
        <w:pStyle w:val="Prrafodelista"/>
        <w:jc w:val="both"/>
        <w:rPr>
          <w:rFonts w:cstheme="minorHAnsi"/>
        </w:rPr>
      </w:pPr>
    </w:p>
    <w:p w:rsidR="006B1F8A" w:rsidRPr="0019252E" w:rsidRDefault="006B1F8A" w:rsidP="006B1F8A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</w:rPr>
      </w:pP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 xml:space="preserve">Utilizamos las </w:t>
      </w:r>
      <w:proofErr w:type="spellStart"/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TICs</w:t>
      </w:r>
      <w:proofErr w:type="spellEnd"/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 xml:space="preserve"> (web y APP móvil)</w:t>
      </w:r>
      <w:r>
        <w:rPr>
          <w:rFonts w:asciiTheme="majorHAnsi" w:hAnsiTheme="majorHAnsi"/>
          <w:color w:val="2F5496" w:themeColor="accent1" w:themeShade="BF"/>
          <w:sz w:val="24"/>
          <w:szCs w:val="26"/>
        </w:rPr>
        <w:t xml:space="preserve"> </w:t>
      </w:r>
      <w:r w:rsidRPr="0019252E">
        <w:rPr>
          <w:rFonts w:cstheme="minorHAnsi"/>
          <w:sz w:val="20"/>
        </w:rPr>
        <w:t>para conectar a la comunidad y aportar un espacio de consulta, información y participación.</w:t>
      </w:r>
    </w:p>
    <w:p w:rsidR="006B1F8A" w:rsidRPr="004C4E35" w:rsidRDefault="006B1F8A" w:rsidP="006B1F8A">
      <w:pPr>
        <w:pStyle w:val="Prrafodelista"/>
        <w:ind w:left="1440"/>
        <w:jc w:val="both"/>
        <w:rPr>
          <w:rFonts w:cstheme="minorHAnsi"/>
        </w:rPr>
      </w:pPr>
    </w:p>
    <w:p w:rsidR="006B1F8A" w:rsidRDefault="006B1F8A" w:rsidP="006B1F8A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 xml:space="preserve">Recabamos información/data real y de calidad, a través de las </w:t>
      </w:r>
      <w:proofErr w:type="spellStart"/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TICs</w:t>
      </w:r>
      <w:proofErr w:type="spellEnd"/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,</w:t>
      </w:r>
      <w:r w:rsidRPr="007B5567">
        <w:rPr>
          <w:rFonts w:asciiTheme="majorHAnsi" w:hAnsiTheme="majorHAnsi"/>
          <w:color w:val="1F3864" w:themeColor="accent1" w:themeShade="80"/>
          <w:sz w:val="24"/>
          <w:szCs w:val="26"/>
        </w:rPr>
        <w:t xml:space="preserve"> </w:t>
      </w:r>
      <w:r w:rsidRPr="00232107">
        <w:rPr>
          <w:rFonts w:cstheme="minorHAnsi"/>
        </w:rPr>
        <w:t>que</w:t>
      </w:r>
      <w:r w:rsidRPr="00347ACC">
        <w:rPr>
          <w:rFonts w:asciiTheme="majorHAnsi" w:hAnsiTheme="majorHAnsi"/>
          <w:color w:val="2F5496" w:themeColor="accent1" w:themeShade="BF"/>
          <w:sz w:val="24"/>
          <w:szCs w:val="26"/>
        </w:rPr>
        <w:t xml:space="preserve"> </w:t>
      </w:r>
      <w:r w:rsidRPr="004C4E35">
        <w:rPr>
          <w:rFonts w:cstheme="minorHAnsi"/>
        </w:rPr>
        <w:t>servirá de insumo para estudiar la realidad</w:t>
      </w:r>
      <w:r>
        <w:rPr>
          <w:rFonts w:cstheme="minorHAnsi"/>
        </w:rPr>
        <w:t xml:space="preserve"> del</w:t>
      </w:r>
      <w:r w:rsidRPr="004C4E35">
        <w:rPr>
          <w:rFonts w:cstheme="minorHAnsi"/>
        </w:rPr>
        <w:t xml:space="preserve"> movimiento de las personas,</w:t>
      </w:r>
      <w:r>
        <w:rPr>
          <w:rFonts w:cstheme="minorHAnsi"/>
        </w:rPr>
        <w:t xml:space="preserve"> los</w:t>
      </w:r>
      <w:r w:rsidRPr="004C4E35">
        <w:rPr>
          <w:rFonts w:cstheme="minorHAnsi"/>
        </w:rPr>
        <w:t xml:space="preserve"> espacios de confluencia y, con ello, adaptar el funcionamiento de la Comunidad para mejorar la efectividad de su impacto. Asimismo, aportará </w:t>
      </w:r>
      <w:proofErr w:type="spellStart"/>
      <w:r w:rsidRPr="004C4E35">
        <w:rPr>
          <w:rFonts w:cstheme="minorHAnsi"/>
        </w:rPr>
        <w:t>insights</w:t>
      </w:r>
      <w:proofErr w:type="spellEnd"/>
      <w:r w:rsidRPr="004C4E35">
        <w:rPr>
          <w:rFonts w:cstheme="minorHAnsi"/>
        </w:rPr>
        <w:t xml:space="preserve"> constructivos sobre el proceso de transnacionalización.</w:t>
      </w:r>
    </w:p>
    <w:p w:rsidR="006B1F8A" w:rsidRPr="004C4E35" w:rsidRDefault="006B1F8A" w:rsidP="006B1F8A">
      <w:pPr>
        <w:pStyle w:val="Prrafodelista"/>
        <w:jc w:val="both"/>
        <w:rPr>
          <w:rFonts w:cstheme="minorHAnsi"/>
        </w:rPr>
      </w:pPr>
    </w:p>
    <w:p w:rsidR="006B1F8A" w:rsidRPr="0019252E" w:rsidRDefault="006B1F8A" w:rsidP="006B1F8A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</w:rPr>
      </w:pP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Damos respuesta también al conjunto de necesidades que conciernen a la dimensión expresiva de los migrantes</w:t>
      </w:r>
      <w:r w:rsidRPr="0019252E">
        <w:rPr>
          <w:rFonts w:cstheme="minorHAnsi"/>
          <w:color w:val="44546A" w:themeColor="text2"/>
          <w:sz w:val="24"/>
        </w:rPr>
        <w:t xml:space="preserve"> </w:t>
      </w:r>
      <w:r w:rsidRPr="0019252E">
        <w:rPr>
          <w:rFonts w:cstheme="minorHAnsi"/>
          <w:sz w:val="20"/>
        </w:rPr>
        <w:t>y buscamos amortiguar el coste emocional y afectivo que supone la separación de los más allegados y del universo natural de referencia.</w:t>
      </w:r>
    </w:p>
    <w:p w:rsidR="006B1F8A" w:rsidRPr="004C4E35" w:rsidRDefault="006B1F8A" w:rsidP="006B1F8A">
      <w:pPr>
        <w:pStyle w:val="Prrafodelista"/>
        <w:rPr>
          <w:rFonts w:cstheme="minorHAnsi"/>
        </w:rPr>
      </w:pPr>
    </w:p>
    <w:p w:rsidR="006B1F8A" w:rsidRPr="0019252E" w:rsidRDefault="006B1F8A" w:rsidP="006B1F8A">
      <w:pPr>
        <w:pStyle w:val="Prrafodelista"/>
        <w:numPr>
          <w:ilvl w:val="0"/>
          <w:numId w:val="1"/>
        </w:numPr>
        <w:jc w:val="both"/>
        <w:rPr>
          <w:rFonts w:cstheme="minorHAnsi"/>
          <w:sz w:val="20"/>
        </w:rPr>
      </w:pPr>
      <w:r w:rsidRPr="0019252E">
        <w:rPr>
          <w:rFonts w:asciiTheme="majorHAnsi" w:hAnsiTheme="majorHAnsi"/>
          <w:b/>
          <w:i/>
          <w:color w:val="1F3864" w:themeColor="accent1" w:themeShade="80"/>
          <w:sz w:val="24"/>
          <w:szCs w:val="26"/>
        </w:rPr>
        <w:t>Se prevé una participación multisectorial</w:t>
      </w:r>
      <w:r w:rsidRPr="007B5567">
        <w:rPr>
          <w:rFonts w:cstheme="minorHAnsi"/>
          <w:color w:val="1F3864" w:themeColor="accent1" w:themeShade="80"/>
        </w:rPr>
        <w:t xml:space="preserve">, </w:t>
      </w:r>
      <w:r w:rsidRPr="0019252E">
        <w:rPr>
          <w:rFonts w:cstheme="minorHAnsi"/>
          <w:sz w:val="20"/>
        </w:rPr>
        <w:t>involucrando gobiernos, universidades, empresa privada y organizaciones de la sociedad civil para conseguir resultados realmente integrales y sostenibles.</w:t>
      </w:r>
    </w:p>
    <w:p w:rsidR="006B1F8A" w:rsidRDefault="006B1F8A" w:rsidP="006B1F8A"/>
    <w:p w:rsidR="009972D1" w:rsidRDefault="009972D1">
      <w:bookmarkStart w:id="7" w:name="_GoBack"/>
      <w:bookmarkEnd w:id="7"/>
    </w:p>
    <w:sectPr w:rsidR="00997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F3B54"/>
    <w:multiLevelType w:val="hybridMultilevel"/>
    <w:tmpl w:val="D67A967E"/>
    <w:lvl w:ilvl="0" w:tplc="06309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color w:val="002060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8A"/>
    <w:rsid w:val="006B1F8A"/>
    <w:rsid w:val="008C218C"/>
    <w:rsid w:val="009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9BB9C-EF21-438A-9560-1557C93D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F8A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F8A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F8A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Prrafodelista">
    <w:name w:val="List Paragraph"/>
    <w:basedOn w:val="Normal"/>
    <w:uiPriority w:val="34"/>
    <w:qFormat/>
    <w:rsid w:val="006B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2019-06-02T20:44:00Z</dcterms:created>
  <dcterms:modified xsi:type="dcterms:W3CDTF">2019-06-02T20:51:00Z</dcterms:modified>
</cp:coreProperties>
</file>