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246" w:rsidRDefault="00114246" w:rsidP="00114246"/>
    <w:p w:rsidR="00114246" w:rsidRDefault="00114246" w:rsidP="00114246">
      <w:pPr>
        <w:sectPr w:rsidR="00114246" w:rsidSect="00114246">
          <w:pgSz w:w="11906" w:h="16838"/>
          <w:pgMar w:top="1417" w:right="1133" w:bottom="426" w:left="1418" w:header="708" w:footer="708" w:gutter="0"/>
          <w:cols w:num="2" w:space="283"/>
          <w:docGrid w:linePitch="360"/>
        </w:sectPr>
      </w:pPr>
    </w:p>
    <w:p w:rsidR="00114246" w:rsidRDefault="00114246" w:rsidP="00114246">
      <w:r>
        <w:rPr>
          <w:noProof/>
        </w:rPr>
        <w:lastRenderedPageBreak/>
        <mc:AlternateContent>
          <mc:Choice Requires="wps">
            <w:drawing>
              <wp:anchor distT="0" distB="0" distL="114300" distR="114300" simplePos="0" relativeHeight="251664384" behindDoc="1" locked="0" layoutInCell="1" allowOverlap="1" wp14:anchorId="0D590C0E" wp14:editId="2C3021E5">
                <wp:simplePos x="0" y="0"/>
                <wp:positionH relativeFrom="page">
                  <wp:posOffset>5993803</wp:posOffset>
                </wp:positionH>
                <wp:positionV relativeFrom="paragraph">
                  <wp:posOffset>-99719</wp:posOffset>
                </wp:positionV>
                <wp:extent cx="1921532" cy="1627813"/>
                <wp:effectExtent l="0" t="5398" r="0" b="0"/>
                <wp:wrapNone/>
                <wp:docPr id="41" name="Rectángulo 41"/>
                <wp:cNvGraphicFramePr/>
                <a:graphic xmlns:a="http://schemas.openxmlformats.org/drawingml/2006/main">
                  <a:graphicData uri="http://schemas.microsoft.com/office/word/2010/wordprocessingShape">
                    <wps:wsp>
                      <wps:cNvSpPr/>
                      <wps:spPr>
                        <a:xfrm rot="16200000">
                          <a:off x="0" y="0"/>
                          <a:ext cx="1921532" cy="1627813"/>
                        </a:xfrm>
                        <a:prstGeom prst="rect">
                          <a:avLst/>
                        </a:prstGeom>
                        <a:gradFill flip="none" rotWithShape="1">
                          <a:gsLst>
                            <a:gs pos="34000">
                              <a:schemeClr val="bg1">
                                <a:alpha val="0"/>
                              </a:schemeClr>
                            </a:gs>
                            <a:gs pos="64000">
                              <a:schemeClr val="bg1"/>
                            </a:gs>
                          </a:gsLst>
                          <a:lin ang="516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9319E" id="Rectángulo 41" o:spid="_x0000_s1026" style="position:absolute;margin-left:471.95pt;margin-top:-7.85pt;width:151.3pt;height:128.15pt;rotation:-90;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jv9wIAAF0GAAAOAAAAZHJzL2Uyb0RvYy54bWysVc1OGzEQvlfqO1i+l82GJEDEBkUgqkoI&#10;EFBxNl47a8nrcW3nr2/TZ+mLdWzvLilFPVTNYWWPZ76Z+eYn5xe7VpONcF6BqWh5NKJEGA61MquK&#10;fn26/nRKiQ/M1EyDERXdC08vFh8/nG/tXIyhAV0LRxDE+PnWVrQJwc6LwvNGtMwfgRUGHyW4lgW8&#10;ulVRO7ZF9FYX49FoVmzB1dYBF96j9Co/0kXCl1LwcCelF4HoimJsIX1d+r7Eb7E4Z/OVY7ZRvAuD&#10;/UMULVMGnQ5QVywwsnbqD6hWcQceZDji0BYgpeIi5YDZlKM32Tw2zIqUC5Lj7UCT/3+w/HZz74iq&#10;KzopKTGsxRo9IGs/f5jVWgNBKVK0tX6Omo/23nU3j8eY7066ljhAXssZ1gN/iQZMjOwSy/uBZbEL&#10;hKOwPBuX0+MxJRzf0OrktDyOToqMFlGt8+GzgJbEQ0UdBpRg2ebGh6zaq3Sk19dKayK1wh4y2Gk0&#10;BvWsQpM4RD/JfuXRPll4YgFpPJ70EaeOE5fakQ3DXnlZZQumbcOyKDULBjloppBX/hBv9je8HHg0&#10;QJQhFK0MYXFapuUs8Uc8Z1pgRbruDEqLWJLO3LGUa/SqTfwaiLnn1ygpYrVyfdIp7LXI2g9CYqmx&#10;BOPExpBIzo9xLkzIafuG1SKLpymoDD9YpBS0QcCILNH/gN0BxAF+pbPHzjCdfjQVaUYH49w9g5vf&#10;A8vGg0XyDCYMxq0y4N7LTGNWnees35OUqYksvUC9x0FInYx7wlt+rbD3bpgP98zhSkAhrrlwhx+p&#10;YVtR6E6UNOC+vyeP+jip+ErJFldMRf23NXPYm/qLweY7KyeTuJPSZTI9GePFHb68HL6YdXsJ2Jk4&#10;phhdOkb9oPujdNA+4zZcRq/4xAxH3xXlwfWXy5BXH+5TLpbLpIZ7yLJwYx4t78ckztbT7pk52w1g&#10;wNm9hX4dsfmbOcy6sR4GlusAUqVmfeW14xt3WGqcbt/GJXl4T1qv/wqLXwAAAP//AwBQSwMEFAAG&#10;AAgAAAAhABahA4/hAAAADAEAAA8AAABkcnMvZG93bnJldi54bWxMj0FPhDAQhe8m/odmTLyY3SI1&#10;iMiwMRgvHkzcVc9dOgKRTpGWXfz3dk96nMzLe99XbhY7iANNvneMcL1OQBA3zvTcIrztnlY5CB80&#10;Gz04JoQf8rCpzs9KXRh35Fc6bEMrYgn7QiN0IYyFlL7pyGq/diNx/H26yeoQz6mVZtLHWG4HmSZJ&#10;Jq3uOS50eqS6o+ZrO1uEJZHqvQ6Pz9+z7OeP5mq+qXcviJcXy8M9iEBL+AvDCT+iQxWZ9m5m48WA&#10;cJfdRpeAsFJ5dDgl0lQpEHuENFM5yKqU/yWqXwAAAP//AwBQSwECLQAUAAYACAAAACEAtoM4kv4A&#10;AADhAQAAEwAAAAAAAAAAAAAAAAAAAAAAW0NvbnRlbnRfVHlwZXNdLnhtbFBLAQItABQABgAIAAAA&#10;IQA4/SH/1gAAAJQBAAALAAAAAAAAAAAAAAAAAC8BAABfcmVscy8ucmVsc1BLAQItABQABgAIAAAA&#10;IQCsLkjv9wIAAF0GAAAOAAAAAAAAAAAAAAAAAC4CAABkcnMvZTJvRG9jLnhtbFBLAQItABQABgAI&#10;AAAAIQAWoQOP4QAAAAwBAAAPAAAAAAAAAAAAAAAAAFEFAABkcnMvZG93bnJldi54bWxQSwUGAAAA&#10;AAQABADzAAAAXwYAAAAA&#10;" fillcolor="white [3212]" stroked="f" strokeweight="1pt">
                <v:fill color2="white [3212]" o:opacity2="0" rotate="t" angle="4" colors="0 white;22282f white" focus="100%" type="gradient">
                  <o:fill v:ext="view" type="gradientUnscaled"/>
                </v:fill>
                <w10:wrap anchorx="page"/>
              </v:rect>
            </w:pict>
          </mc:Fallback>
        </mc:AlternateContent>
      </w:r>
      <w:r>
        <w:rPr>
          <w:noProof/>
        </w:rPr>
        <w:drawing>
          <wp:anchor distT="0" distB="0" distL="114300" distR="114300" simplePos="0" relativeHeight="251659264" behindDoc="1" locked="0" layoutInCell="1" allowOverlap="1" wp14:anchorId="4D91197E" wp14:editId="528BE5AB">
            <wp:simplePos x="0" y="0"/>
            <wp:positionH relativeFrom="page">
              <wp:align>right</wp:align>
            </wp:positionH>
            <wp:positionV relativeFrom="paragraph">
              <wp:posOffset>-246343</wp:posOffset>
            </wp:positionV>
            <wp:extent cx="7548880" cy="2136775"/>
            <wp:effectExtent l="0" t="0" r="0" b="0"/>
            <wp:wrapNone/>
            <wp:docPr id="36" name="Imagen 36" descr="Filas en el aeropuerto Juan SantamarÃ­a por una aparente falla en sistema migratorio. Foto: CortesÃ­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as en el aeropuerto Juan SantamarÃ­a por una aparente falla en sistema migratorio. Foto: CortesÃ­a"/>
                    <pic:cNvPicPr>
                      <a:picLocks noChangeAspect="1" noChangeArrowheads="1"/>
                    </pic:cNvPicPr>
                  </pic:nvPicPr>
                  <pic:blipFill rotWithShape="1">
                    <a:blip r:embed="rId5">
                      <a:extLst>
                        <a:ext uri="{BEBA8EAE-BF5A-486C-A8C5-ECC9F3942E4B}">
                          <a14:imgProps xmlns:a14="http://schemas.microsoft.com/office/drawing/2010/main">
                            <a14:imgLayer r:embed="rId6">
                              <a14:imgEffect>
                                <a14:sharpenSoften amount="-25000"/>
                              </a14:imgEffect>
                              <a14:imgEffect>
                                <a14:saturation sat="192000"/>
                              </a14:imgEffect>
                            </a14:imgLayer>
                          </a14:imgProps>
                        </a:ext>
                        <a:ext uri="{28A0092B-C50C-407E-A947-70E740481C1C}">
                          <a14:useLocalDpi xmlns:a14="http://schemas.microsoft.com/office/drawing/2010/main" val="0"/>
                        </a:ext>
                      </a:extLst>
                    </a:blip>
                    <a:srcRect t="25216" b="24596"/>
                    <a:stretch/>
                  </pic:blipFill>
                  <pic:spPr bwMode="auto">
                    <a:xfrm>
                      <a:off x="0" y="0"/>
                      <a:ext cx="7548880" cy="213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5BF6A45D" wp14:editId="200C7C6C">
                <wp:simplePos x="0" y="0"/>
                <wp:positionH relativeFrom="page">
                  <wp:posOffset>-424960</wp:posOffset>
                </wp:positionH>
                <wp:positionV relativeFrom="paragraph">
                  <wp:posOffset>164631</wp:posOffset>
                </wp:positionV>
                <wp:extent cx="2478797" cy="1627505"/>
                <wp:effectExtent l="6350" t="0" r="0" b="4445"/>
                <wp:wrapNone/>
                <wp:docPr id="43" name="Rectángulo 43"/>
                <wp:cNvGraphicFramePr/>
                <a:graphic xmlns:a="http://schemas.openxmlformats.org/drawingml/2006/main">
                  <a:graphicData uri="http://schemas.microsoft.com/office/word/2010/wordprocessingShape">
                    <wps:wsp>
                      <wps:cNvSpPr/>
                      <wps:spPr>
                        <a:xfrm rot="5400000">
                          <a:off x="0" y="0"/>
                          <a:ext cx="2478797" cy="1627505"/>
                        </a:xfrm>
                        <a:prstGeom prst="rect">
                          <a:avLst/>
                        </a:prstGeom>
                        <a:gradFill flip="none" rotWithShape="1">
                          <a:gsLst>
                            <a:gs pos="34000">
                              <a:schemeClr val="bg1">
                                <a:alpha val="0"/>
                              </a:schemeClr>
                            </a:gs>
                            <a:gs pos="64000">
                              <a:schemeClr val="bg1"/>
                            </a:gs>
                          </a:gsLst>
                          <a:lin ang="516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ADCB4" id="Rectángulo 43" o:spid="_x0000_s1026" style="position:absolute;margin-left:-33.45pt;margin-top:12.95pt;width:195.2pt;height:128.15pt;rotation:90;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FXT7gIAAFwGAAAOAAAAZHJzL2Uyb0RvYy54bWysVdtOGzEQfa/Uf7D8XjYJuUDEBkUgqkoI&#10;EFDxPPHaWUte27WdW/+m39IfY2xvlkCjPlTNw8r2zJyZOXPJxeW2UWTNnZdGl7R/0qOEa2YqqZcl&#10;/f588+WMEh9AV6CM5iXdcU8vZ58/XWzslA9MbVTFHUEQ7acbW9I6BDstCs9q3oA/MZZrFArjGgh4&#10;dcuicrBB9EYVg15vXGyMq6wzjHuPr9dZSGcJXwjOwr0QngeiSoqxhfR16buI32J2AdOlA1tL1oYB&#10;/xBFA1Kj0w7qGgKQlZN/QDWSOeONCCfMNIURQjKecsBs+r0P2TzVYHnKBcnxtqPJ/z9Ydrd+cERW&#10;JR2eUqKhwRo9Imu/f+nlShmCr0jRxvopaj7ZB9fePB5jvlvhGuIM8joa9uIvsYB5kW0iedeRzLeB&#10;MHwcDCdnk/MJJQxl/fFgMuqNoo8ig0VQ63z4yk1D4qGkDuNJsLC+9SGr7lVazqsbqRQRSmILaWw0&#10;GmN6kaFOFKKfZL/0aJ8sPLEGWTyNMSdRajh+pRxZA7bKYpktQNka8lPqFQyy00whL/0h3vhveDnw&#10;aIAoXShKagJxWEb9ceKPeAaKY0Ha5gxS8ViR1txByjV6VTp+tYm5Z2l8KWKxcnnSKewUz9qPXGCl&#10;YwmOpQyMcR1y2r6Giue0RymoDP8+daURMCIL9N9htwBxft/o3GNnmFY/mvI0op3x0Vq8N+4skmej&#10;Q2fcSG3cscwUZtV6zvp7kjI1kaWFqXY4B6mRcU14y24k9t4t+PAADjcCPuKWC/f4EcpsSmraEyW1&#10;cT+PvUd9HFSUUrLBDVNS/2MFDntTfdPYfOf94TCupHQZjiYDvLhDyeJQolfNlcHO7Kfo0jHqB7U/&#10;CmeaF1yG8+gVRaAZ+i4pC25/uQp58+E6ZXw+T2q4hiyEW/1k2X5M4mw9b1/A2XYAA87undlvI5h+&#10;mMOsG+uhzXwVjJCpWd94bfnGFZZ7P6/buCMP70nr7U9h9goAAP//AwBQSwMEFAAGAAgAAAAhAO/Q&#10;JIHeAAAACAEAAA8AAABkcnMvZG93bnJldi54bWxMj8FOwzAQRO9I/IO1SFyq1mkbIghxKoTEISdE&#10;y4WbGy9JwF5H8bZJ+HrcE9xmNKuZt8VuclaccQidJwXrVQICqfamo0bB++FleQ8isCajrSdUMGOA&#10;XXl9Vejc+JHe8LznRsQSCrlW0DL3uZShbtHpsPI9Usw+/eA0Rzs00gx6jOXOyk2SZNLpjuJCq3t8&#10;brH+3p+cgq/R2xCyasG8qKqf6TB/pK+zUrc309MjCMaJ/47hgh/RoYxMR38iE4S9eMEKluk6ihhv&#10;7rIUxFHBNn3YgiwL+f+B8hcAAP//AwBQSwECLQAUAAYACAAAACEAtoM4kv4AAADhAQAAEwAAAAAA&#10;AAAAAAAAAAAAAAAAW0NvbnRlbnRfVHlwZXNdLnhtbFBLAQItABQABgAIAAAAIQA4/SH/1gAAAJQB&#10;AAALAAAAAAAAAAAAAAAAAC8BAABfcmVscy8ucmVsc1BLAQItABQABgAIAAAAIQA5bFXT7gIAAFwG&#10;AAAOAAAAAAAAAAAAAAAAAC4CAABkcnMvZTJvRG9jLnhtbFBLAQItABQABgAIAAAAIQDv0CSB3gAA&#10;AAgBAAAPAAAAAAAAAAAAAAAAAEgFAABkcnMvZG93bnJldi54bWxQSwUGAAAAAAQABADzAAAAUwYA&#10;AAAA&#10;" fillcolor="white [3212]" stroked="f" strokeweight="1pt">
                <v:fill color2="white [3212]" o:opacity2="0" rotate="t" angle="4" colors="0 white;22282f white" focus="100%" type="gradient">
                  <o:fill v:ext="view" type="gradientUnscaled"/>
                </v:fill>
                <w10:wrap anchorx="page"/>
              </v:rect>
            </w:pict>
          </mc:Fallback>
        </mc:AlternateContent>
      </w:r>
    </w:p>
    <w:p w:rsidR="00114246" w:rsidRDefault="00114246" w:rsidP="00114246">
      <w:r>
        <w:rPr>
          <w:b/>
          <w:i/>
          <w:noProof/>
          <w:color w:val="FFFFFF" w:themeColor="background1"/>
          <w:sz w:val="36"/>
        </w:rPr>
        <mc:AlternateContent>
          <mc:Choice Requires="wps">
            <w:drawing>
              <wp:anchor distT="0" distB="0" distL="114300" distR="114300" simplePos="0" relativeHeight="251661312" behindDoc="0" locked="0" layoutInCell="1" allowOverlap="1" wp14:anchorId="1A0DFFA6" wp14:editId="26153090">
                <wp:simplePos x="0" y="0"/>
                <wp:positionH relativeFrom="margin">
                  <wp:posOffset>2109470</wp:posOffset>
                </wp:positionH>
                <wp:positionV relativeFrom="paragraph">
                  <wp:posOffset>163830</wp:posOffset>
                </wp:positionV>
                <wp:extent cx="3731260" cy="318135"/>
                <wp:effectExtent l="0" t="0" r="2540" b="5715"/>
                <wp:wrapNone/>
                <wp:docPr id="38" name="Rectángulo 38"/>
                <wp:cNvGraphicFramePr/>
                <a:graphic xmlns:a="http://schemas.openxmlformats.org/drawingml/2006/main">
                  <a:graphicData uri="http://schemas.microsoft.com/office/word/2010/wordprocessingShape">
                    <wps:wsp>
                      <wps:cNvSpPr/>
                      <wps:spPr>
                        <a:xfrm>
                          <a:off x="0" y="0"/>
                          <a:ext cx="3731260" cy="318135"/>
                        </a:xfrm>
                        <a:prstGeom prst="rect">
                          <a:avLst/>
                        </a:prstGeom>
                        <a:solidFill>
                          <a:schemeClr val="tx1">
                            <a:alpha val="7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34E50" id="Rectángulo 38" o:spid="_x0000_s1026" style="position:absolute;margin-left:166.1pt;margin-top:12.9pt;width:293.8pt;height:2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KZpQIAAKsFAAAOAAAAZHJzL2Uyb0RvYy54bWysVM1u2zAMvg/YOwi6r7aT/i2oUwQtOgwo&#10;2qDt0LMqS7EBSdQkJU72NnuWvdgoyXF/Vuww7GKLFPmR/ETy7HyrFdkI5zswNa0OSkqE4dB0ZlXT&#10;bw9Xn04p8YGZhikwoqY74en5/OOHs97OxARaUI1wBEGMn/W2pm0IdlYUnrdCM38AVhi8lOA0Cyi6&#10;VdE41iO6VsWkLI+LHlxjHXDhPWov8yWdJ3wpBQ+3UnoRiKop5hbS16XvU/wW8zM2Wzlm244PabB/&#10;yEKzzmDQEeqSBUbWrvsDSnfcgQcZDjjoAqTsuEg1YDVV+aaa+5ZZkWpBcrwdafL/D5bfbJaOdE1N&#10;p/hShml8oztk7ddPs1orIKhFinrrZ2h5b5dukDweY71b6XT8YyVkm2jdjbSKbSAcldOTaTU5RvY5&#10;3k2r02p6FEGLZ2/rfPgiQJN4qKnDBBKbbHPtQzbdm8RgHlTXXHVKJSG2irhQjmwYPnLYVtlV2ZZl&#10;1clxWaaXxoipsaJ1iv8KSJkIZyAC55hRU8Tac7XpFHZKRDtl7oRE4rC+SQo4IuegjHNhQs7Ft6wR&#10;WX2EqbyfSwKMyBLjj9gDwOsa99g5y8E+uorU8aNz+bfEsvPokSKDCaOz7gy49wAUVjVEzvZ7kjI1&#10;kaUnaHbYVg7yvHnLrzp82Wvmw5I5HDBsBlwa4RY/UkFfUxhOlLTgfrynj/bY93hLSY8DW1P/fc2c&#10;oER9NTgRn6vDwzjhSTg8Opmg4F7ePL28MWt9AdguFa4ny9Mx2ge1P0oH+hF3yyJGxStmOMauKQ9u&#10;L1yEvEhwO3GxWCQznGrLwrW5tzyCR1Zj5z5sH5mzQ3sHHIwb2A83m73p8mwbPQ0s1gFkl0bgmdeB&#10;b9wIqYmH7RVXzks5WT3v2PlvAAAA//8DAFBLAwQUAAYACAAAACEAfu2yK+AAAAAJAQAADwAAAGRy&#10;cy9kb3ducmV2LnhtbEyPwU7DMAyG70i8Q2QkbixtR4F2daeBxAUNIcrQrllj2mpNUjXZ1r093glu&#10;tvzp9/cXy8n04kij75xFiGcRCLK1051tEDZfr3dPIHxQVqveWUI4k4dleX1VqFy7k/2kYxUawSHW&#10;5wqhDWHIpfR1S0b5mRvI8u3HjUYFXsdG6lGdONz0MomiB2lUZ/lDqwZ6aaneVweDsM9WH+/3kUz1&#10;91sIz5t1FZ+3FeLtzbRagAg0hT8YLvqsDiU77dzBai96hPk8SRhFSFKuwEAWZzzsEB7TDGRZyP8N&#10;yl8AAAD//wMAUEsBAi0AFAAGAAgAAAAhALaDOJL+AAAA4QEAABMAAAAAAAAAAAAAAAAAAAAAAFtD&#10;b250ZW50X1R5cGVzXS54bWxQSwECLQAUAAYACAAAACEAOP0h/9YAAACUAQAACwAAAAAAAAAAAAAA&#10;AAAvAQAAX3JlbHMvLnJlbHNQSwECLQAUAAYACAAAACEA1gRSmaUCAACrBQAADgAAAAAAAAAAAAAA&#10;AAAuAgAAZHJzL2Uyb0RvYy54bWxQSwECLQAUAAYACAAAACEAfu2yK+AAAAAJAQAADwAAAAAAAAAA&#10;AAAAAAD/BAAAZHJzL2Rvd25yZXYueG1sUEsFBgAAAAAEAAQA8wAAAAwGAAAAAA==&#10;" fillcolor="black [3213]" stroked="f" strokeweight="1pt">
                <v:fill opacity="49858f"/>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5F4D311" wp14:editId="6C51E2FA">
                <wp:simplePos x="0" y="0"/>
                <wp:positionH relativeFrom="margin">
                  <wp:posOffset>2292350</wp:posOffset>
                </wp:positionH>
                <wp:positionV relativeFrom="paragraph">
                  <wp:posOffset>107788</wp:posOffset>
                </wp:positionV>
                <wp:extent cx="3550920" cy="733425"/>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3550920" cy="733425"/>
                        </a:xfrm>
                        <a:prstGeom prst="rect">
                          <a:avLst/>
                        </a:prstGeom>
                        <a:noFill/>
                        <a:ln w="6350">
                          <a:noFill/>
                        </a:ln>
                      </wps:spPr>
                      <wps:txbx>
                        <w:txbxContent>
                          <w:p w:rsidR="00114246" w:rsidRPr="00F51721" w:rsidRDefault="00114246" w:rsidP="00114246">
                            <w:pPr>
                              <w:pStyle w:val="Ttulo2"/>
                              <w:rPr>
                                <w:b/>
                                <w:color w:val="FFFFFF" w:themeColor="background1"/>
                                <w:sz w:val="36"/>
                              </w:rPr>
                            </w:pPr>
                            <w:bookmarkStart w:id="0" w:name="_Toc1493778"/>
                            <w:bookmarkStart w:id="1" w:name="_Toc5108424"/>
                            <w:r w:rsidRPr="00F51721">
                              <w:rPr>
                                <w:b/>
                                <w:color w:val="FFFFFF" w:themeColor="background1"/>
                                <w:sz w:val="36"/>
                              </w:rPr>
                              <w:t>¿Qué pasa cuando ya están dentro?</w:t>
                            </w:r>
                            <w:bookmarkEnd w:id="0"/>
                            <w:bookmarkEnd w:id="1"/>
                          </w:p>
                          <w:p w:rsidR="00114246" w:rsidRDefault="00114246" w:rsidP="001142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F4D311" id="_x0000_t202" coordsize="21600,21600" o:spt="202" path="m,l,21600r21600,l21600,xe">
                <v:stroke joinstyle="miter"/>
                <v:path gradientshapeok="t" o:connecttype="rect"/>
              </v:shapetype>
              <v:shape id="Cuadro de texto 39" o:spid="_x0000_s1026" type="#_x0000_t202" style="position:absolute;margin-left:180.5pt;margin-top:8.5pt;width:279.6pt;height:57.7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ztMwIAAFoEAAAOAAAAZHJzL2Uyb0RvYy54bWysVE1vGjEQvVfqf7B8L7t8JQGxRJSIqlKU&#10;RCJVzsZrsyvZHtc27NJf37F3ISjtqerFjP1m5+PNGxb3rVbkKJyvwRR0OMgpEYZDWZt9QX+8br7c&#10;UeIDMyVTYERBT8LT++XnT4vGzsUIKlClcASDGD9vbEGrEOw8yzyvhGZ+AFYYBCU4zQJe3T4rHWsw&#10;ulbZKM9vsgZcaR1w4T2+PnQgXab4UgoenqX0IhBVUKwtpNOlcxfPbLlg871jtqp5Xwb7hyo0qw0m&#10;vYR6YIGRg6v/CKVr7sCDDAMOOgMpay5SD9jNMP/QzbZiVqRekBxvLzT5/xeWPx1fHKnLgo5nlBim&#10;cUbrAysdkFKQINoABBGkqbF+jt5bi/6h/Qotjvv87vExdt9Kp+Mv9kUQR8JPF5IxFOH4OJ5O89kI&#10;IY7Y7Xg8GU1jmOz9a+t8+CZAk2gU1OEQE7fs+OhD53p2ickMbGql0iCVIU1Bb8bTPH1wQTC4Mpgj&#10;9tDVGq3Q7tq+sR2UJ+zLQScQb/mmxuSPzIcX5lARWC+qPDzjIRVgEugtSipwv/72Hv1xUIhS0qDC&#10;Cup/HpgTlKjvBkc4G04mUZLpMpneRk7cNbK7RsxBrwFFPMR9sjyZ0T+osykd6DdchlXMihAzHHMX&#10;NJzNdeh0j8vExWqVnFCEloVHs7U8ho50Rmpf2zfmbM9/FMETnLXI5h/G0Pl2g1gdAsg6zSgS3LHa&#10;844CTlPuly1uyPU9eb3/JSx/AwAA//8DAFBLAwQUAAYACAAAACEA7AGw2OIAAAAKAQAADwAAAGRy&#10;cy9kb3ducmV2LnhtbEyPQU/DMAyF70j8h8hI3Fi6TBujazpNlSYkBIeNXbi5TdZWa5zSZFvh12NO&#10;cLLs9/T8vWw9uk5c7BBaTxqmkwSEpcqblmoNh/ftwxJEiEgGO09Ww5cNsM5vbzJMjb/Szl72sRYc&#10;QiFFDU2MfSplqBrrMEx8b4m1ox8cRl6HWpoBrxzuOqmSZCEdtsQfGuxt0djqtD87DS/F9g13pXLL&#10;7654fj1u+s/Dx1zr+7txswIR7Rj/zPCLz+iQM1Ppz2SC6DTMFlPuEll45MmGJ5UoECUfZmoOMs/k&#10;/wr5DwAAAP//AwBQSwECLQAUAAYACAAAACEAtoM4kv4AAADhAQAAEwAAAAAAAAAAAAAAAAAAAAAA&#10;W0NvbnRlbnRfVHlwZXNdLnhtbFBLAQItABQABgAIAAAAIQA4/SH/1gAAAJQBAAALAAAAAAAAAAAA&#10;AAAAAC8BAABfcmVscy8ucmVsc1BLAQItABQABgAIAAAAIQBWlMztMwIAAFoEAAAOAAAAAAAAAAAA&#10;AAAAAC4CAABkcnMvZTJvRG9jLnhtbFBLAQItABQABgAIAAAAIQDsAbDY4gAAAAoBAAAPAAAAAAAA&#10;AAAAAAAAAI0EAABkcnMvZG93bnJldi54bWxQSwUGAAAAAAQABADzAAAAnAUAAAAA&#10;" filled="f" stroked="f" strokeweight=".5pt">
                <v:textbox>
                  <w:txbxContent>
                    <w:p w:rsidR="00114246" w:rsidRPr="00F51721" w:rsidRDefault="00114246" w:rsidP="00114246">
                      <w:pPr>
                        <w:pStyle w:val="Ttulo2"/>
                        <w:rPr>
                          <w:b/>
                          <w:color w:val="FFFFFF" w:themeColor="background1"/>
                          <w:sz w:val="36"/>
                        </w:rPr>
                      </w:pPr>
                      <w:bookmarkStart w:id="2" w:name="_Toc1493778"/>
                      <w:bookmarkStart w:id="3" w:name="_Toc5108424"/>
                      <w:r w:rsidRPr="00F51721">
                        <w:rPr>
                          <w:b/>
                          <w:color w:val="FFFFFF" w:themeColor="background1"/>
                          <w:sz w:val="36"/>
                        </w:rPr>
                        <w:t>¿Qué pasa cuando ya están dentro?</w:t>
                      </w:r>
                      <w:bookmarkEnd w:id="2"/>
                      <w:bookmarkEnd w:id="3"/>
                    </w:p>
                    <w:p w:rsidR="00114246" w:rsidRDefault="00114246" w:rsidP="00114246"/>
                  </w:txbxContent>
                </v:textbox>
                <w10:wrap anchorx="margin"/>
              </v:shape>
            </w:pict>
          </mc:Fallback>
        </mc:AlternateContent>
      </w:r>
    </w:p>
    <w:p w:rsidR="00114246" w:rsidRDefault="00114246" w:rsidP="00114246">
      <w:r>
        <w:rPr>
          <w:noProof/>
        </w:rPr>
        <mc:AlternateContent>
          <mc:Choice Requires="wps">
            <w:drawing>
              <wp:anchor distT="0" distB="0" distL="114300" distR="114300" simplePos="0" relativeHeight="251660288" behindDoc="1" locked="0" layoutInCell="1" allowOverlap="1" wp14:anchorId="1C7D8CAE" wp14:editId="178AAC6E">
                <wp:simplePos x="0" y="0"/>
                <wp:positionH relativeFrom="page">
                  <wp:posOffset>10160</wp:posOffset>
                </wp:positionH>
                <wp:positionV relativeFrom="paragraph">
                  <wp:posOffset>173193</wp:posOffset>
                </wp:positionV>
                <wp:extent cx="7542530" cy="1285875"/>
                <wp:effectExtent l="0" t="0" r="1270" b="9525"/>
                <wp:wrapNone/>
                <wp:docPr id="37" name="Rectángulo 37"/>
                <wp:cNvGraphicFramePr/>
                <a:graphic xmlns:a="http://schemas.openxmlformats.org/drawingml/2006/main">
                  <a:graphicData uri="http://schemas.microsoft.com/office/word/2010/wordprocessingShape">
                    <wps:wsp>
                      <wps:cNvSpPr/>
                      <wps:spPr>
                        <a:xfrm>
                          <a:off x="0" y="0"/>
                          <a:ext cx="7542530" cy="1285875"/>
                        </a:xfrm>
                        <a:prstGeom prst="rect">
                          <a:avLst/>
                        </a:prstGeom>
                        <a:gradFill flip="none" rotWithShape="1">
                          <a:gsLst>
                            <a:gs pos="34000">
                              <a:schemeClr val="tx1">
                                <a:alpha val="0"/>
                              </a:schemeClr>
                            </a:gs>
                            <a:gs pos="64000">
                              <a:schemeClr val="bg1"/>
                            </a:gs>
                          </a:gsLst>
                          <a:lin ang="516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4C8CA" id="Rectángulo 37" o:spid="_x0000_s1026" style="position:absolute;margin-left:.8pt;margin-top:13.65pt;width:593.9pt;height:101.25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aN7gIAAE4GAAAOAAAAZHJzL2Uyb0RvYy54bWysVc1OGzEQvlfqO1i+l01CAjRigyIQVSUE&#10;CKg4O147a8nrcW3nr2/TZ+mLdWzvbgJNL1UvG9sz883MNz+5vNo2mqyF8wpMSYcnA0qE4VApsyzp&#10;t5fbTxeU+MBMxTQYUdKd8PRq9vHD5cZOxQhq0JVwBEGMn25sSesQ7LQoPK9Fw/wJWGFQKME1LODV&#10;LYvKsQ2iN7oYDQZnxQZcZR1w4T2+3mQhnSV8KQUPD1J6EYguKcYW0tel7yJ+i9klmy4ds7XibRjs&#10;H6JomDLotIe6YYGRlVN/QDWKO/AgwwmHpgApFRcpB8xmOHiXzXPNrEi5IDne9jT5/wfL79ePjqiq&#10;pKfnlBjWYI2ekLVfP81ypYHgK1K0sX6Kms/20bU3j8eY71a6Jv5iJmSbaN31tIptIBwfzyfj0eQU&#10;2ecoG44uJhfnk4ha7M2t8+GLgIbEQ0kdRpDoZOs7H7Jqp9KyXN0qrYnUCpvGYGtR4iC8qlAn0tBP&#10;LodH+2ThiQXk7XQ8GAySKLWYuNaOrBk2R9hmC6ZtzfJT6g4MstdMIS/9Id7Z3/AWy2GbYzRAlGUX&#10;ilaGsDgek+EZBoO8eM60wBK07RiUFrEGOW9szpRr9KpN/BqIuWdpfClieXJB0instMjaT0JibbEE&#10;o2MpM86FCTltX7NK5LQnKagM/zZ1bRAwIkv032O3AHFi93R22Bmm1Y+mIg1lb3y0Fm+Ne4vkGUzo&#10;jRtlwB3LTGNWrees35GUqYksLaDaYedj06Su9ZbfKuy9O+bDI3O4A7AuuNfCA36khk1JoT1RUoP7&#10;cew96uNoopSSDe6UkvrvK+awN/VXg833eTgexyWULuPJ+Qgv7lCyOJSYVXMN2JlDbBDL0zHqB90d&#10;pYPmFdffPHpFETMcfZeUB9ddrkPedbhAuZjPkxouHsvCnXm2vBuTOFsv21fmbDuAAWf3Hrr9w6bv&#10;5jDrxnoYmK8CSJWadc9ryzcurdz7ecHGrXh4T1r7v4HZbwAAAP//AwBQSwMEFAAGAAgAAAAhANUY&#10;IijdAAAACQEAAA8AAABkcnMvZG93bnJldi54bWxMj81OwzAQhO9IvIO1lbgg6jRFIU3jVAjUE0gV&#10;LQ/gxtskqv8UO615e7YnOM7O6NuZepOMZhccw+CsgMU8A4a2dWqwnYDvw/apBBaitEpqZ1HADwbY&#10;NPd3tayUu9ovvOxjxwhiQyUF9DH6ivPQ9mhkmDuPlryTG42MJMeOq1FeCW40z7Os4EYOlj700uNb&#10;j+15PxkB+dlHn1KIy8fPnT5sT/Jjei+EeJil1zWwiCn+heFWn6pDQ52ObrIqME26oCChXpbAbvai&#10;XD0DO9IlX5XAm5r/X9D8AgAA//8DAFBLAQItABQABgAIAAAAIQC2gziS/gAAAOEBAAATAAAAAAAA&#10;AAAAAAAAAAAAAABbQ29udGVudF9UeXBlc10ueG1sUEsBAi0AFAAGAAgAAAAhADj9If/WAAAAlAEA&#10;AAsAAAAAAAAAAAAAAAAALwEAAF9yZWxzLy5yZWxzUEsBAi0AFAAGAAgAAAAhAMh9Fo3uAgAATgYA&#10;AA4AAAAAAAAAAAAAAAAALgIAAGRycy9lMm9Eb2MueG1sUEsBAi0AFAAGAAgAAAAhANUYIijdAAAA&#10;CQEAAA8AAAAAAAAAAAAAAAAASAUAAGRycy9kb3ducmV2LnhtbFBLBQYAAAAABAAEAPMAAABSBgAA&#10;AAA=&#10;" fillcolor="black [3213]" stroked="f" strokeweight="1pt">
                <v:fill color2="white [3212]" o:opacity2="0" rotate="t" angle="4" colors="0 black;22282f black" focus="100%" type="gradient">
                  <o:fill v:ext="view" type="gradientUnscaled"/>
                </v:fill>
                <w10:wrap anchorx="page"/>
              </v:rect>
            </w:pict>
          </mc:Fallback>
        </mc:AlternateContent>
      </w:r>
    </w:p>
    <w:p w:rsidR="00114246" w:rsidRDefault="00114246" w:rsidP="00114246"/>
    <w:p w:rsidR="00114246" w:rsidRPr="00025460" w:rsidRDefault="00114246" w:rsidP="00114246">
      <w:pPr>
        <w:rPr>
          <w:sz w:val="32"/>
        </w:rPr>
      </w:pPr>
    </w:p>
    <w:p w:rsidR="00114246" w:rsidRDefault="00114246" w:rsidP="00114246"/>
    <w:p w:rsidR="00114246" w:rsidRPr="00F51721" w:rsidRDefault="00114246" w:rsidP="00114246">
      <w:pPr>
        <w:rPr>
          <w:sz w:val="6"/>
        </w:rPr>
      </w:pPr>
    </w:p>
    <w:p w:rsidR="00114246" w:rsidRPr="00F51721" w:rsidRDefault="00114246" w:rsidP="00114246">
      <w:pPr>
        <w:ind w:right="-568"/>
        <w:jc w:val="both"/>
        <w:rPr>
          <w:color w:val="006666"/>
          <w:sz w:val="24"/>
        </w:rPr>
      </w:pPr>
      <w:r w:rsidRPr="00F51721">
        <w:rPr>
          <w:color w:val="006666"/>
          <w:sz w:val="24"/>
        </w:rPr>
        <w:sym w:font="Wingdings" w:char="F0E0"/>
      </w:r>
      <w:r w:rsidRPr="00F51721">
        <w:rPr>
          <w:color w:val="006666"/>
          <w:sz w:val="24"/>
        </w:rPr>
        <w:t xml:space="preserve"> </w:t>
      </w:r>
      <w:r>
        <w:rPr>
          <w:color w:val="006666"/>
          <w:sz w:val="24"/>
        </w:rPr>
        <w:t>La falta de políticas de inserción favorece situaciones de calle… y delincuencia.</w:t>
      </w:r>
    </w:p>
    <w:p w:rsidR="00114246" w:rsidRPr="00F51721" w:rsidRDefault="00114246" w:rsidP="00114246">
      <w:pPr>
        <w:ind w:right="-568"/>
        <w:jc w:val="both"/>
        <w:rPr>
          <w:i/>
          <w:sz w:val="20"/>
        </w:rPr>
      </w:pPr>
      <w:r>
        <w:rPr>
          <w:noProof/>
        </w:rPr>
        <mc:AlternateContent>
          <mc:Choice Requires="wps">
            <w:drawing>
              <wp:anchor distT="0" distB="0" distL="114300" distR="114300" simplePos="0" relativeHeight="251663360" behindDoc="0" locked="0" layoutInCell="1" allowOverlap="1" wp14:anchorId="3E05BACC" wp14:editId="7CDBFED8">
                <wp:simplePos x="0" y="0"/>
                <wp:positionH relativeFrom="column">
                  <wp:posOffset>3075940</wp:posOffset>
                </wp:positionH>
                <wp:positionV relativeFrom="paragraph">
                  <wp:posOffset>8255</wp:posOffset>
                </wp:positionV>
                <wp:extent cx="2891790" cy="2849245"/>
                <wp:effectExtent l="0" t="0" r="3810" b="8255"/>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891790" cy="2849245"/>
                        </a:xfrm>
                        <a:prstGeom prst="rect">
                          <a:avLst/>
                        </a:prstGeom>
                        <a:solidFill>
                          <a:schemeClr val="bg1">
                            <a:lumMod val="95000"/>
                          </a:schemeClr>
                        </a:solidFill>
                        <a:ln w="6350">
                          <a:noFill/>
                        </a:ln>
                      </wps:spPr>
                      <wps:txbx>
                        <w:txbxContent>
                          <w:p w:rsidR="00114246" w:rsidRPr="00917812" w:rsidRDefault="00114246" w:rsidP="00114246">
                            <w:pPr>
                              <w:ind w:left="142" w:right="178"/>
                              <w:jc w:val="center"/>
                              <w:rPr>
                                <w:b/>
                                <w:sz w:val="24"/>
                              </w:rPr>
                            </w:pPr>
                            <w:r w:rsidRPr="00917812">
                              <w:rPr>
                                <w:b/>
                                <w:sz w:val="24"/>
                              </w:rPr>
                              <w:t xml:space="preserve"> </w:t>
                            </w:r>
                            <w:r>
                              <w:rPr>
                                <w:b/>
                                <w:sz w:val="24"/>
                              </w:rPr>
                              <w:t>Cómo convertir un inmigrante en un delincuente</w:t>
                            </w:r>
                          </w:p>
                          <w:p w:rsidR="00114246" w:rsidRPr="00025460" w:rsidRDefault="00114246" w:rsidP="00114246">
                            <w:pPr>
                              <w:jc w:val="center"/>
                              <w:rPr>
                                <w:i/>
                                <w:sz w:val="20"/>
                                <w:u w:val="single"/>
                              </w:rPr>
                            </w:pPr>
                            <w:r w:rsidRPr="00917812">
                              <w:rPr>
                                <w:rFonts w:cstheme="minorHAnsi"/>
                                <w:i/>
                                <w:sz w:val="20"/>
                              </w:rPr>
                              <w:t xml:space="preserve">Estas son algunas de las situaciones que enfrentan los inmigrantes y la sociedad en su conjunto como resultado de un fenómeno migratorio </w:t>
                            </w:r>
                            <w:r w:rsidRPr="00025460">
                              <w:rPr>
                                <w:rFonts w:cstheme="minorHAnsi"/>
                                <w:i/>
                                <w:sz w:val="20"/>
                                <w:u w:val="single"/>
                              </w:rPr>
                              <w:t>enfocado en el miedo.</w:t>
                            </w:r>
                          </w:p>
                          <w:p w:rsidR="00114246" w:rsidRPr="00917812" w:rsidRDefault="00114246" w:rsidP="00114246">
                            <w:pPr>
                              <w:pStyle w:val="Prrafodelista"/>
                              <w:numPr>
                                <w:ilvl w:val="0"/>
                                <w:numId w:val="1"/>
                              </w:numPr>
                              <w:ind w:left="426"/>
                              <w:jc w:val="both"/>
                              <w:rPr>
                                <w:i/>
                                <w:sz w:val="18"/>
                              </w:rPr>
                            </w:pPr>
                            <w:r w:rsidRPr="00917812">
                              <w:rPr>
                                <w:rFonts w:cstheme="minorHAnsi"/>
                                <w:i/>
                                <w:sz w:val="18"/>
                              </w:rPr>
                              <w:t>Acceso y estadía descontrolados y no registrados</w:t>
                            </w:r>
                          </w:p>
                          <w:p w:rsidR="00114246" w:rsidRPr="00917812" w:rsidRDefault="00114246" w:rsidP="00114246">
                            <w:pPr>
                              <w:pStyle w:val="Prrafodelista"/>
                              <w:numPr>
                                <w:ilvl w:val="0"/>
                                <w:numId w:val="1"/>
                              </w:numPr>
                              <w:ind w:left="426"/>
                              <w:jc w:val="both"/>
                              <w:rPr>
                                <w:i/>
                                <w:sz w:val="18"/>
                              </w:rPr>
                            </w:pPr>
                            <w:r w:rsidRPr="00917812">
                              <w:rPr>
                                <w:rFonts w:cstheme="minorHAnsi"/>
                                <w:i/>
                                <w:sz w:val="18"/>
                              </w:rPr>
                              <w:t>Integración limitada por el shock cultural</w:t>
                            </w:r>
                          </w:p>
                          <w:p w:rsidR="00114246" w:rsidRPr="00917812" w:rsidRDefault="00114246" w:rsidP="00114246">
                            <w:pPr>
                              <w:pStyle w:val="Prrafodelista"/>
                              <w:numPr>
                                <w:ilvl w:val="0"/>
                                <w:numId w:val="1"/>
                              </w:numPr>
                              <w:ind w:left="426"/>
                              <w:jc w:val="both"/>
                              <w:rPr>
                                <w:i/>
                                <w:sz w:val="18"/>
                              </w:rPr>
                            </w:pPr>
                            <w:r w:rsidRPr="00917812">
                              <w:rPr>
                                <w:rFonts w:cstheme="minorHAnsi"/>
                                <w:i/>
                                <w:sz w:val="18"/>
                              </w:rPr>
                              <w:t>Falta de orientación y formación para la inserción laboral y el emprendimiento (y, con ello, una dependencia más prolongada de las ayudas públicas)</w:t>
                            </w:r>
                          </w:p>
                          <w:p w:rsidR="00114246" w:rsidRPr="00917812" w:rsidRDefault="00114246" w:rsidP="00114246">
                            <w:pPr>
                              <w:pStyle w:val="Prrafodelista"/>
                              <w:numPr>
                                <w:ilvl w:val="0"/>
                                <w:numId w:val="1"/>
                              </w:numPr>
                              <w:ind w:left="426"/>
                              <w:jc w:val="both"/>
                              <w:rPr>
                                <w:i/>
                                <w:sz w:val="18"/>
                              </w:rPr>
                            </w:pPr>
                            <w:r w:rsidRPr="00917812">
                              <w:rPr>
                                <w:rFonts w:cstheme="minorHAnsi"/>
                                <w:i/>
                                <w:sz w:val="18"/>
                              </w:rPr>
                              <w:t>Depresión por la desconexión con el origen</w:t>
                            </w:r>
                          </w:p>
                          <w:p w:rsidR="00114246" w:rsidRPr="00F0399A" w:rsidRDefault="00114246" w:rsidP="00114246">
                            <w:pPr>
                              <w:jc w:val="center"/>
                              <w:rPr>
                                <w:b/>
                              </w:rPr>
                            </w:pPr>
                            <w:r w:rsidRPr="00F0399A">
                              <w:rPr>
                                <w:b/>
                                <w:i/>
                                <w:sz w:val="20"/>
                              </w:rPr>
                              <w:t>¡Invirtiendo estas situaciones tendremos los ingredientes para evitarlo!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5BACC" id="Cuadro de texto 40" o:spid="_x0000_s1027" type="#_x0000_t202" style="position:absolute;left:0;text-align:left;margin-left:242.2pt;margin-top:.65pt;width:227.7pt;height:2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baXAIAAK4EAAAOAAAAZHJzL2Uyb0RvYy54bWysVFFv2jAQfp+0/2D5fSRk0AIiVIyKaRJr&#10;K9Gpz8ZxSCTb59kOCfv1OztAabenaS/mfHf5zvd9d8zvOiXJQVhXg87pcJBSIjSHotb7nP54Xn+a&#10;UOI80wWToEVOj8LRu8XHD/PWzEQGFchCWIIg2s1ak9PKezNLEscroZgbgBEagyVYxTxe7T4pLGsR&#10;XckkS9ObpAVbGAtcOIfe+z5IFxG/LAX3j2XphCcyp/g2H08bz104k8WczfaWmarmp2ewf3iFYrXG&#10;oheoe+YZaWz9B5SquQUHpR9wUAmUZc1F7AG7GabvutlWzIjYC5LjzIUm9/9g+cPhyZK6yOkI6dFM&#10;oUarhhUWSCGIF50HghGkqTVuhtlbg/m++wIdyn32O3SG7rvSqvCLfRGMI+LxQjJCEY7ObDId3k4x&#10;xDGWTUbTbDQOOMnr58Y6/1WAIsHIqUUVI7nssHG+Tz2nhGoOZF2saynjJUyOWElLDgw13+2H8VPZ&#10;qO9Q9L7pOE1jS1gyDlpIjw94gyQ1aXN683mcRgQNoURfXWpMD4T0jQfLd7su8nghZQfFEbmy0A+d&#10;M3xdYz8b5vwTszhlyAFujn/Eo5SAteBkUVKB/fU3f8hH8TFKSYtTm1P3s2FWUCK/aRyL6XAUdPTx&#10;MhrfZnix15HddUQ3agVI0hB31PBohnwvz2ZpQb3ggi1DVQwxzbF2Tv3ZXPl+l3BBuVguYxIOtmF+&#10;o7eGB+ggSlDruXth1pwkDYP1AOf5ZrN3yva54UsNy8ZDWUfZA889qyf6cSmibqcFDlt3fY9Zr38z&#10;i98AAAD//wMAUEsDBBQABgAIAAAAIQDgNlXu3gAAAAkBAAAPAAAAZHJzL2Rvd25yZXYueG1sTI9N&#10;S8NAFEX3gv9heII7O2MbJU0zKaVQwZ1GEbqbZF4zofMRMtM2+ut9ruzycS73nVuuJ2fZGcfYBy/h&#10;cSaAoW+D7n0n4fNj95ADi0l5rWzwKOEbI6yr25tSFTpc/Due69QxKvGxUBJMSkPBeWwNOhVnYUBP&#10;7BBGpxKdY8f1qC5U7iyfC/HMneo9fTBqwK3B9lifnIThTZgcX47JfoWfed1sXve77V7K+7tpswKW&#10;cEr/YfjTJ3WoyKkJJ68jsxKyPMsoSmABjPhysaQpDYEnIYBXJb9eUP0CAAD//wMAUEsBAi0AFAAG&#10;AAgAAAAhALaDOJL+AAAA4QEAABMAAAAAAAAAAAAAAAAAAAAAAFtDb250ZW50X1R5cGVzXS54bWxQ&#10;SwECLQAUAAYACAAAACEAOP0h/9YAAACUAQAACwAAAAAAAAAAAAAAAAAvAQAAX3JlbHMvLnJlbHNQ&#10;SwECLQAUAAYACAAAACEAWqoG2lwCAACuBAAADgAAAAAAAAAAAAAAAAAuAgAAZHJzL2Uyb0RvYy54&#10;bWxQSwECLQAUAAYACAAAACEA4DZV7t4AAAAJAQAADwAAAAAAAAAAAAAAAAC2BAAAZHJzL2Rvd25y&#10;ZXYueG1sUEsFBgAAAAAEAAQA8wAAAMEFAAAAAA==&#10;" fillcolor="#f2f2f2 [3052]" stroked="f" strokeweight=".5pt">
                <v:textbox>
                  <w:txbxContent>
                    <w:p w:rsidR="00114246" w:rsidRPr="00917812" w:rsidRDefault="00114246" w:rsidP="00114246">
                      <w:pPr>
                        <w:ind w:left="142" w:right="178"/>
                        <w:jc w:val="center"/>
                        <w:rPr>
                          <w:b/>
                          <w:sz w:val="24"/>
                        </w:rPr>
                      </w:pPr>
                      <w:r w:rsidRPr="00917812">
                        <w:rPr>
                          <w:b/>
                          <w:sz w:val="24"/>
                        </w:rPr>
                        <w:t xml:space="preserve"> </w:t>
                      </w:r>
                      <w:r>
                        <w:rPr>
                          <w:b/>
                          <w:sz w:val="24"/>
                        </w:rPr>
                        <w:t>Cómo convertir un inmigrante en un delincuente</w:t>
                      </w:r>
                    </w:p>
                    <w:p w:rsidR="00114246" w:rsidRPr="00025460" w:rsidRDefault="00114246" w:rsidP="00114246">
                      <w:pPr>
                        <w:jc w:val="center"/>
                        <w:rPr>
                          <w:i/>
                          <w:sz w:val="20"/>
                          <w:u w:val="single"/>
                        </w:rPr>
                      </w:pPr>
                      <w:r w:rsidRPr="00917812">
                        <w:rPr>
                          <w:rFonts w:cstheme="minorHAnsi"/>
                          <w:i/>
                          <w:sz w:val="20"/>
                        </w:rPr>
                        <w:t xml:space="preserve">Estas son algunas de las situaciones que enfrentan los inmigrantes y la sociedad en su conjunto como resultado de un fenómeno migratorio </w:t>
                      </w:r>
                      <w:r w:rsidRPr="00025460">
                        <w:rPr>
                          <w:rFonts w:cstheme="minorHAnsi"/>
                          <w:i/>
                          <w:sz w:val="20"/>
                          <w:u w:val="single"/>
                        </w:rPr>
                        <w:t>enfocado en el miedo.</w:t>
                      </w:r>
                    </w:p>
                    <w:p w:rsidR="00114246" w:rsidRPr="00917812" w:rsidRDefault="00114246" w:rsidP="00114246">
                      <w:pPr>
                        <w:pStyle w:val="Prrafodelista"/>
                        <w:numPr>
                          <w:ilvl w:val="0"/>
                          <w:numId w:val="1"/>
                        </w:numPr>
                        <w:ind w:left="426"/>
                        <w:jc w:val="both"/>
                        <w:rPr>
                          <w:i/>
                          <w:sz w:val="18"/>
                        </w:rPr>
                      </w:pPr>
                      <w:r w:rsidRPr="00917812">
                        <w:rPr>
                          <w:rFonts w:cstheme="minorHAnsi"/>
                          <w:i/>
                          <w:sz w:val="18"/>
                        </w:rPr>
                        <w:t>Acceso y estadía descontrolados y no registrados</w:t>
                      </w:r>
                    </w:p>
                    <w:p w:rsidR="00114246" w:rsidRPr="00917812" w:rsidRDefault="00114246" w:rsidP="00114246">
                      <w:pPr>
                        <w:pStyle w:val="Prrafodelista"/>
                        <w:numPr>
                          <w:ilvl w:val="0"/>
                          <w:numId w:val="1"/>
                        </w:numPr>
                        <w:ind w:left="426"/>
                        <w:jc w:val="both"/>
                        <w:rPr>
                          <w:i/>
                          <w:sz w:val="18"/>
                        </w:rPr>
                      </w:pPr>
                      <w:r w:rsidRPr="00917812">
                        <w:rPr>
                          <w:rFonts w:cstheme="minorHAnsi"/>
                          <w:i/>
                          <w:sz w:val="18"/>
                        </w:rPr>
                        <w:t>Integración limitada por el shock cultural</w:t>
                      </w:r>
                    </w:p>
                    <w:p w:rsidR="00114246" w:rsidRPr="00917812" w:rsidRDefault="00114246" w:rsidP="00114246">
                      <w:pPr>
                        <w:pStyle w:val="Prrafodelista"/>
                        <w:numPr>
                          <w:ilvl w:val="0"/>
                          <w:numId w:val="1"/>
                        </w:numPr>
                        <w:ind w:left="426"/>
                        <w:jc w:val="both"/>
                        <w:rPr>
                          <w:i/>
                          <w:sz w:val="18"/>
                        </w:rPr>
                      </w:pPr>
                      <w:r w:rsidRPr="00917812">
                        <w:rPr>
                          <w:rFonts w:cstheme="minorHAnsi"/>
                          <w:i/>
                          <w:sz w:val="18"/>
                        </w:rPr>
                        <w:t>Falta de orientación y formación para la inserción laboral y el emprendimiento (y, con ello, una dependencia más prolongada de las ayudas públicas)</w:t>
                      </w:r>
                    </w:p>
                    <w:p w:rsidR="00114246" w:rsidRPr="00917812" w:rsidRDefault="00114246" w:rsidP="00114246">
                      <w:pPr>
                        <w:pStyle w:val="Prrafodelista"/>
                        <w:numPr>
                          <w:ilvl w:val="0"/>
                          <w:numId w:val="1"/>
                        </w:numPr>
                        <w:ind w:left="426"/>
                        <w:jc w:val="both"/>
                        <w:rPr>
                          <w:i/>
                          <w:sz w:val="18"/>
                        </w:rPr>
                      </w:pPr>
                      <w:r w:rsidRPr="00917812">
                        <w:rPr>
                          <w:rFonts w:cstheme="minorHAnsi"/>
                          <w:i/>
                          <w:sz w:val="18"/>
                        </w:rPr>
                        <w:t>Depresión por la desconexión con el origen</w:t>
                      </w:r>
                    </w:p>
                    <w:p w:rsidR="00114246" w:rsidRPr="00F0399A" w:rsidRDefault="00114246" w:rsidP="00114246">
                      <w:pPr>
                        <w:jc w:val="center"/>
                        <w:rPr>
                          <w:b/>
                        </w:rPr>
                      </w:pPr>
                      <w:r w:rsidRPr="00F0399A">
                        <w:rPr>
                          <w:b/>
                          <w:i/>
                          <w:sz w:val="20"/>
                        </w:rPr>
                        <w:t>¡Invirtiendo estas situaciones tendremos los ingredientes para evitarlo!</w:t>
                      </w:r>
                    </w:p>
                  </w:txbxContent>
                </v:textbox>
                <w10:wrap type="square"/>
              </v:shape>
            </w:pict>
          </mc:Fallback>
        </mc:AlternateContent>
      </w:r>
      <w:r w:rsidRPr="00F51721">
        <w:rPr>
          <w:i/>
          <w:sz w:val="20"/>
        </w:rPr>
        <w:t>Sin apoyo ni capital social y con un entorno institucional que no favorece su integración productiva, las probabilidades de fracaso para los que llegan son elevadas. Convertirse en un coste para la sociedad y víctima de las mafias, debido a su situación de vulnerabilidad es, en gran parte de los casos, una cuestión tiempo y de suerte.</w:t>
      </w:r>
    </w:p>
    <w:p w:rsidR="00114246" w:rsidRDefault="00114246" w:rsidP="00114246">
      <w:pPr>
        <w:ind w:right="-568"/>
        <w:jc w:val="both"/>
        <w:rPr>
          <w:rFonts w:cstheme="minorHAnsi"/>
          <w:i/>
          <w:sz w:val="20"/>
        </w:rPr>
      </w:pPr>
      <w:r w:rsidRPr="00F51721">
        <w:rPr>
          <w:i/>
          <w:sz w:val="20"/>
        </w:rPr>
        <w:t>Ante políticas contrarias a la migració</w:t>
      </w:r>
      <w:r>
        <w:rPr>
          <w:rFonts w:cstheme="minorHAnsi"/>
          <w:i/>
          <w:sz w:val="20"/>
        </w:rPr>
        <w:t xml:space="preserve">n, centradas en impedir el ingreso, los inmigrantes que logran entrar entran en un limbo social donde corren el riesgo de sufrir situaciones de calle que no le dejen más alternativas para sobrevivir que vivir de ayudas… o delinquir. </w:t>
      </w:r>
    </w:p>
    <w:p w:rsidR="00114246" w:rsidRDefault="00114246" w:rsidP="00114246">
      <w:pPr>
        <w:ind w:right="-568"/>
        <w:jc w:val="both"/>
        <w:rPr>
          <w:i/>
          <w:sz w:val="20"/>
        </w:rPr>
      </w:pPr>
      <w:r>
        <w:rPr>
          <w:rFonts w:cstheme="minorHAnsi"/>
          <w:i/>
          <w:sz w:val="20"/>
        </w:rPr>
        <w:t xml:space="preserve">Esto se agrava porque dichas políticas los </w:t>
      </w:r>
      <w:r>
        <w:rPr>
          <w:i/>
          <w:sz w:val="20"/>
        </w:rPr>
        <w:t xml:space="preserve">mantienen </w:t>
      </w:r>
      <w:r w:rsidRPr="00F51721">
        <w:rPr>
          <w:i/>
          <w:sz w:val="20"/>
        </w:rPr>
        <w:t>invisibilizados en un submundo que roza con el rechazo y la ilegalidad</w:t>
      </w:r>
      <w:r>
        <w:rPr>
          <w:i/>
          <w:sz w:val="20"/>
        </w:rPr>
        <w:t>, haciendo</w:t>
      </w:r>
      <w:r w:rsidRPr="00F51721">
        <w:rPr>
          <w:i/>
          <w:sz w:val="20"/>
        </w:rPr>
        <w:t xml:space="preserve"> que tiendan a conformarse en </w:t>
      </w:r>
      <w:r>
        <w:rPr>
          <w:i/>
          <w:sz w:val="20"/>
        </w:rPr>
        <w:t>“</w:t>
      </w:r>
      <w:proofErr w:type="spellStart"/>
      <w:r w:rsidRPr="00F51721">
        <w:rPr>
          <w:i/>
          <w:sz w:val="20"/>
        </w:rPr>
        <w:t>ghettos</w:t>
      </w:r>
      <w:proofErr w:type="spellEnd"/>
      <w:r>
        <w:rPr>
          <w:i/>
          <w:sz w:val="20"/>
        </w:rPr>
        <w:t>”.</w:t>
      </w:r>
    </w:p>
    <w:p w:rsidR="00114246" w:rsidRDefault="00114246" w:rsidP="00114246">
      <w:pPr>
        <w:ind w:right="-568"/>
        <w:jc w:val="both"/>
        <w:rPr>
          <w:b/>
          <w:i/>
          <w:sz w:val="20"/>
        </w:rPr>
      </w:pPr>
      <w:r>
        <w:rPr>
          <w:i/>
          <w:sz w:val="20"/>
        </w:rPr>
        <w:t>Al final, tenemos un modelo que no sólo dificulta</w:t>
      </w:r>
      <w:r w:rsidRPr="00F51721">
        <w:rPr>
          <w:i/>
          <w:sz w:val="20"/>
        </w:rPr>
        <w:t xml:space="preserve"> </w:t>
      </w:r>
      <w:r>
        <w:rPr>
          <w:i/>
          <w:sz w:val="20"/>
        </w:rPr>
        <w:t>q</w:t>
      </w:r>
      <w:r w:rsidRPr="00F51721">
        <w:rPr>
          <w:i/>
          <w:sz w:val="20"/>
        </w:rPr>
        <w:t xml:space="preserve">ue pueda aprovecharse </w:t>
      </w:r>
      <w:r>
        <w:rPr>
          <w:i/>
          <w:sz w:val="20"/>
        </w:rPr>
        <w:t xml:space="preserve">el valor que aporta la inmigración, sino que además genera una situación de desamparo e invisibilidad legal que propicia situaciones de calle, y con ellas, caer en la delincuencia. </w:t>
      </w:r>
      <w:r w:rsidRPr="00F0399A">
        <w:rPr>
          <w:b/>
          <w:i/>
          <w:sz w:val="20"/>
        </w:rPr>
        <w:t>Si queremos reducir la delincuencia mediante una política de puertas cerradas, lo estamos haciendo claramente mal.</w:t>
      </w:r>
    </w:p>
    <w:p w:rsidR="00114246" w:rsidRPr="00603E1B" w:rsidRDefault="00114246" w:rsidP="00114246">
      <w:pPr>
        <w:ind w:right="-568"/>
        <w:jc w:val="both"/>
        <w:rPr>
          <w:i/>
          <w:sz w:val="20"/>
        </w:rPr>
      </w:pPr>
      <w:r w:rsidRPr="00603E1B">
        <w:rPr>
          <w:i/>
          <w:sz w:val="20"/>
        </w:rPr>
        <w:t>Y aún más allá, “</w:t>
      </w:r>
      <w:r>
        <w:rPr>
          <w:i/>
          <w:sz w:val="20"/>
        </w:rPr>
        <w:t>s</w:t>
      </w:r>
      <w:r w:rsidRPr="00603E1B">
        <w:rPr>
          <w:i/>
          <w:sz w:val="20"/>
        </w:rPr>
        <w:t>i queremos fomentar los beneficios de estos desplazamientos para todos los actores involucrados, nuestras decisiones políticas son extremadamente importantes”</w:t>
      </w:r>
      <w:r>
        <w:rPr>
          <w:i/>
          <w:sz w:val="20"/>
        </w:rPr>
        <w:t xml:space="preserve">, </w:t>
      </w:r>
      <w:r w:rsidRPr="00603E1B">
        <w:rPr>
          <w:i/>
          <w:sz w:val="20"/>
        </w:rPr>
        <w:t>y</w:t>
      </w:r>
      <w:r>
        <w:rPr>
          <w:i/>
          <w:sz w:val="20"/>
        </w:rPr>
        <w:t>,</w:t>
      </w:r>
      <w:r w:rsidRPr="00603E1B">
        <w:rPr>
          <w:i/>
          <w:sz w:val="20"/>
        </w:rPr>
        <w:t xml:space="preserve"> al mismo tiempo dijo que es necesario borrar “la toxicidad” del debate público</w:t>
      </w:r>
      <w:r>
        <w:rPr>
          <w:i/>
          <w:sz w:val="20"/>
        </w:rPr>
        <w:t xml:space="preserve">, </w:t>
      </w:r>
      <w:r w:rsidRPr="00603E1B">
        <w:rPr>
          <w:i/>
          <w:sz w:val="20"/>
        </w:rPr>
        <w:t>afirmó</w:t>
      </w:r>
      <w:r>
        <w:rPr>
          <w:i/>
          <w:sz w:val="20"/>
        </w:rPr>
        <w:t xml:space="preserve"> Guy Ryder, </w:t>
      </w:r>
      <w:r w:rsidRPr="00603E1B">
        <w:rPr>
          <w:i/>
          <w:sz w:val="20"/>
        </w:rPr>
        <w:t>Director General de la OIT,</w:t>
      </w:r>
      <w:r>
        <w:rPr>
          <w:i/>
          <w:sz w:val="20"/>
        </w:rPr>
        <w:t xml:space="preserve"> en </w:t>
      </w:r>
      <w:proofErr w:type="gramStart"/>
      <w:r>
        <w:rPr>
          <w:i/>
          <w:sz w:val="20"/>
        </w:rPr>
        <w:t xml:space="preserve">el </w:t>
      </w:r>
      <w:r w:rsidRPr="00603E1B">
        <w:rPr>
          <w:i/>
          <w:sz w:val="20"/>
        </w:rPr>
        <w:t xml:space="preserve"> Foro</w:t>
      </w:r>
      <w:proofErr w:type="gramEnd"/>
      <w:r w:rsidRPr="00603E1B">
        <w:rPr>
          <w:i/>
          <w:sz w:val="20"/>
        </w:rPr>
        <w:t xml:space="preserve"> Mundial sobre Migración y Desarrollo</w:t>
      </w:r>
      <w:r>
        <w:rPr>
          <w:i/>
          <w:sz w:val="20"/>
        </w:rPr>
        <w:t xml:space="preserve">. </w:t>
      </w:r>
    </w:p>
    <w:p w:rsidR="00114246" w:rsidRDefault="00114246" w:rsidP="00114246">
      <w:pPr>
        <w:rPr>
          <w:sz w:val="12"/>
        </w:rPr>
      </w:pPr>
    </w:p>
    <w:p w:rsidR="00114246" w:rsidRPr="00691386" w:rsidRDefault="00114246" w:rsidP="00114246">
      <w:pPr>
        <w:jc w:val="center"/>
        <w:rPr>
          <w:i/>
          <w:color w:val="006666"/>
          <w:sz w:val="36"/>
        </w:rPr>
      </w:pPr>
      <w:r w:rsidRPr="00691386">
        <w:rPr>
          <w:i/>
          <w:color w:val="006666"/>
          <w:sz w:val="36"/>
        </w:rPr>
        <w:t>Un modelo de inmigración basado en el miedo sólo logra crear las condiciones para alimentar esos miedos.</w:t>
      </w:r>
    </w:p>
    <w:p w:rsidR="00114246" w:rsidRPr="00691386" w:rsidRDefault="00114246" w:rsidP="00114246">
      <w:pPr>
        <w:jc w:val="center"/>
        <w:rPr>
          <w:b/>
          <w:color w:val="006666"/>
          <w:sz w:val="20"/>
        </w:rPr>
      </w:pPr>
      <w:bookmarkStart w:id="4" w:name="_GoBack"/>
      <w:bookmarkEnd w:id="4"/>
    </w:p>
    <w:p w:rsidR="00114246" w:rsidRDefault="00114246" w:rsidP="00114246">
      <w:pPr>
        <w:jc w:val="center"/>
        <w:rPr>
          <w:rFonts w:asciiTheme="majorHAnsi" w:eastAsiaTheme="majorEastAsia" w:hAnsiTheme="majorHAnsi" w:cstheme="majorBidi"/>
          <w:b/>
          <w:i/>
          <w:color w:val="006666"/>
          <w:sz w:val="40"/>
          <w:szCs w:val="26"/>
        </w:rPr>
      </w:pPr>
      <w:r w:rsidRPr="00691386">
        <w:rPr>
          <w:b/>
          <w:color w:val="006666"/>
          <w:sz w:val="36"/>
        </w:rPr>
        <w:t xml:space="preserve">Necesitamos abandonar el paradigma del miedo. </w:t>
      </w:r>
      <w:r>
        <w:rPr>
          <w:b/>
          <w:color w:val="006666"/>
          <w:sz w:val="40"/>
        </w:rPr>
        <w:br w:type="page"/>
      </w:r>
    </w:p>
    <w:p w:rsidR="009972D1" w:rsidRDefault="009972D1"/>
    <w:sectPr w:rsidR="00997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F67D9"/>
    <w:multiLevelType w:val="hybridMultilevel"/>
    <w:tmpl w:val="9154C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46"/>
    <w:rsid w:val="00114246"/>
    <w:rsid w:val="008C218C"/>
    <w:rsid w:val="009972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A366"/>
  <w15:chartTrackingRefBased/>
  <w15:docId w15:val="{A526E5EE-42B1-4863-8642-A1A1F466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246"/>
  </w:style>
  <w:style w:type="paragraph" w:styleId="Ttulo2">
    <w:name w:val="heading 2"/>
    <w:basedOn w:val="Normal"/>
    <w:next w:val="Normal"/>
    <w:link w:val="Ttulo2Car"/>
    <w:uiPriority w:val="9"/>
    <w:unhideWhenUsed/>
    <w:qFormat/>
    <w:rsid w:val="00114246"/>
    <w:pPr>
      <w:keepNext/>
      <w:keepLines/>
      <w:spacing w:before="40" w:after="0"/>
      <w:outlineLvl w:val="1"/>
    </w:pPr>
    <w:rPr>
      <w:rFonts w:asciiTheme="majorHAnsi" w:eastAsiaTheme="majorEastAsia" w:hAnsiTheme="majorHAnsi" w:cstheme="majorBidi"/>
      <w: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4246"/>
    <w:rPr>
      <w:rFonts w:asciiTheme="majorHAnsi" w:eastAsiaTheme="majorEastAsia" w:hAnsiTheme="majorHAnsi" w:cstheme="majorBidi"/>
      <w:i/>
      <w:color w:val="2F5496" w:themeColor="accent1" w:themeShade="BF"/>
      <w:sz w:val="32"/>
      <w:szCs w:val="26"/>
    </w:rPr>
  </w:style>
  <w:style w:type="paragraph" w:styleId="Prrafodelista">
    <w:name w:val="List Paragraph"/>
    <w:basedOn w:val="Normal"/>
    <w:uiPriority w:val="34"/>
    <w:qFormat/>
    <w:rsid w:val="0011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Kellys Andreína</dc:creator>
  <cp:keywords/>
  <dc:description/>
  <cp:lastModifiedBy>Kellys Andreína</cp:lastModifiedBy>
  <cp:revision>1</cp:revision>
  <dcterms:created xsi:type="dcterms:W3CDTF">2019-06-02T21:12:00Z</dcterms:created>
  <dcterms:modified xsi:type="dcterms:W3CDTF">2019-06-02T21:26:00Z</dcterms:modified>
</cp:coreProperties>
</file>