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3102.373014605624"/>
        <w:gridCol w:w="4960.9807510410665"/>
        <w:gridCol w:w="962.1580453769333"/>
        <w:tblGridChange w:id="0">
          <w:tblGrid>
            <w:gridCol w:w="3102.373014605624"/>
            <w:gridCol w:w="4960.9807510410665"/>
            <w:gridCol w:w="962.15804537693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Desempeño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Elementos a Evaluar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Parte 1 (P1.1)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 y reflexión en la respuesta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correcta de un modelo de lenguaje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Citación de la clase/slide correspondiente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Correcta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Reflexión completa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Parcialmente Correcta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Respuesta incompleta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Incorrecta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Definición demasiado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Definición errónea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Respuesta ambigua o falta de definiciones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Respuesta que no se ajusta a la definición de LM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Respuesta incorrecta sobre el cálculo de probabilidad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