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47D4" w:rsidRDefault="00E047D4">
      <w:r>
        <w:rPr>
          <w:noProof/>
        </w:rPr>
        <w:drawing>
          <wp:inline distT="0" distB="0" distL="0" distR="0">
            <wp:extent cx="2552700" cy="2552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47D4" w:rsidSect="0041672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D4"/>
    <w:rsid w:val="0041672F"/>
    <w:rsid w:val="00E0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F32E6D-83E7-1043-BE1E-72591CC5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047D4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47D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94BA1A-4990-D340-8478-9B25B9F023D7}">
  <we:reference id="wa200002492" version="1.0.0.3" store="es-ES" storeType="OMEX"/>
  <we:alternateReferences>
    <we:reference id="wa200002492" version="1.0.0.3" store="WA20000249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12CE3A-6DDD-AE4F-B6F0-F1B75AED2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SAEZ ALCAIDE</dc:creator>
  <cp:keywords/>
  <dc:description/>
  <cp:lastModifiedBy>JUAN CARLOS SAEZ ALCAIDE</cp:lastModifiedBy>
  <cp:revision>1</cp:revision>
  <cp:lastPrinted>2026-03-26T10:26:00Z</cp:lastPrinted>
  <dcterms:created xsi:type="dcterms:W3CDTF">2026-03-26T10:23:00Z</dcterms:created>
  <dcterms:modified xsi:type="dcterms:W3CDTF">2026-03-26T10:31:00Z</dcterms:modified>
</cp:coreProperties>
</file>