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p>
      <w:pPr>
        <w:pStyle w:val="BodyText"/>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cavity..(12)</w:t>
      </w:r>
    </w:p>
    <w:bookmarkEnd w:id="20"/>
    <w:bookmarkStart w:id="21" w:name="tumor-1"/>
    <w:p>
      <w:pPr>
        <w:pStyle w:val="Heading2"/>
      </w:pPr>
      <w:r>
        <w:t xml:space="preserve">13 Tumor</w:t>
      </w:r>
    </w:p>
    <w:p>
      <w:pPr>
        <w:pStyle w:val="FirstParagraph"/>
      </w:pPr>
      <w:r>
        <w:rPr>
          <w:b/>
          <w:bCs/>
        </w:rPr>
        <w:t xml:space="preserve">Cancer</w:t>
      </w:r>
      <w:r>
        <w:t xml:space="preserve"> </w:t>
      </w:r>
      <w:r>
        <w:t xml:space="preserve">is another term for a malignant tumor</w:t>
      </w:r>
    </w:p>
    <w:bookmarkEnd w:id="21"/>
    <w:bookmarkStart w:id="22" w:name="upper-endoscopy-egd.-2"/>
    <w:p>
      <w:pPr>
        <w:pStyle w:val="Heading2"/>
      </w:pPr>
      <w:r>
        <w:t xml:space="preserve">14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2"/>
    <w:bookmarkStart w:id="23" w:name="microscope"/>
    <w:p>
      <w:pPr>
        <w:pStyle w:val="Heading2"/>
      </w:pPr>
      <w:r>
        <w:t xml:space="preserve">15 (Microscope)</w:t>
      </w:r>
    </w:p>
    <w:p>
      <w:pPr>
        <w:pStyle w:val="FirstParagraph"/>
      </w:pPr>
      <w:r>
        <w:t xml:space="preserve">The biopsy is examined by a pathologist, who will determine whether the tumor is benign or whether it is malignant, meaning a cancer (16)</w:t>
      </w:r>
    </w:p>
    <w:bookmarkEnd w:id="23"/>
    <w:bookmarkStart w:id="24" w:name="staging.-7-overlay"/>
    <w:p>
      <w:pPr>
        <w:pStyle w:val="Heading2"/>
      </w:pPr>
      <w:r>
        <w:t xml:space="preserve">16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4"/>
    <w:bookmarkStart w:id="25" w:name="staging"/>
    <w:p>
      <w:pPr>
        <w:pStyle w:val="Heading2"/>
      </w:pPr>
      <w:r>
        <w:t xml:space="preserve">17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5"/>
    <w:bookmarkStart w:id="26" w:name="staging-1"/>
    <w:p>
      <w:pPr>
        <w:pStyle w:val="Heading2"/>
      </w:pPr>
      <w:r>
        <w:t xml:space="preserve">18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6"/>
    <w:bookmarkStart w:id="27" w:name="staging-tnm"/>
    <w:p>
      <w:pPr>
        <w:pStyle w:val="Heading2"/>
      </w:pPr>
      <w:r>
        <w:t xml:space="preserve">19 Staging TNM</w:t>
      </w:r>
    </w:p>
    <w:p>
      <w:pPr>
        <w:pStyle w:val="FirstParagraph"/>
      </w:pPr>
      <w:r>
        <w:t xml:space="preserve">T for Tumor</w:t>
      </w:r>
      <w:r>
        <w:t xml:space="preserve"> </w:t>
      </w:r>
      <w:r>
        <w:t xml:space="preserve">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7"/>
    <w:bookmarkStart w:id="28" w:name="torso.-2-slides-only"/>
    <w:p>
      <w:pPr>
        <w:pStyle w:val="Heading2"/>
      </w:pPr>
      <w:r>
        <w:t xml:space="preserve">20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r>
        <w:t xml:space="preserve"> </w:t>
      </w:r>
      <w:r>
        <w:t xml:space="preserve">## 22</w:t>
      </w:r>
      <w:r>
        <w:t xml:space="preserve"> </w:t>
      </w:r>
      <w:r>
        <w:t xml:space="preserve">## 23</w:t>
      </w:r>
      <w:r>
        <w:t xml:space="preserve"> </w:t>
      </w:r>
      <w:r>
        <w:t xml:space="preserve">## 24</w:t>
      </w:r>
      <w:r>
        <w:t xml:space="preserve"> </w:t>
      </w:r>
      <w:r>
        <w:t xml:space="preserve">## 25</w:t>
      </w:r>
      <w:r>
        <w:t xml:space="preserve"> </w:t>
      </w:r>
      <w:r>
        <w:t xml:space="preserve">## 26</w:t>
      </w:r>
      <w:r>
        <w:t xml:space="preserve"> </w:t>
      </w:r>
      <w:r>
        <w:t xml:space="preserve">## 27</w:t>
      </w:r>
      <w:r>
        <w:t xml:space="preserve"> </w:t>
      </w:r>
      <w:r>
        <w:t xml:space="preserve">## 28</w:t>
      </w:r>
      <w:r>
        <w:t xml:space="preserve"> </w:t>
      </w:r>
      <w:r>
        <w:t xml:space="preserve">## 29</w:t>
      </w:r>
      <w:r>
        <w:t xml:space="preserve"> </w:t>
      </w:r>
      <w:r>
        <w:t xml:space="preserve">## 30</w:t>
      </w:r>
      <w:r>
        <w:t xml:space="preserve"> </w:t>
      </w:r>
      <w:r>
        <w:t xml:space="preserve">## 31</w:t>
      </w:r>
    </w:p>
    <w:bookmarkEnd w:id="28"/>
    <w:bookmarkStart w:id="29" w:name="tumor-cross-section"/>
    <w:p>
      <w:pPr>
        <w:pStyle w:val="Heading2"/>
      </w:pPr>
      <w:r>
        <w:t xml:space="preserve">21 Tumor Cross Section</w:t>
      </w:r>
    </w:p>
    <w:p>
      <w:pPr>
        <w:pStyle w:val="FirstParagraph"/>
      </w:pPr>
      <w:r>
        <w:rPr>
          <w:b/>
          <w:bCs/>
        </w:rPr>
        <w:t xml:space="preserve">2</w:t>
      </w:r>
      <w:r>
        <w:t xml:space="preserve"> </w:t>
      </w: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29"/>
    <w:bookmarkStart w:id="30" w:name="early-tumor"/>
    <w:p>
      <w:pPr>
        <w:pStyle w:val="Heading2"/>
      </w:pPr>
      <w:r>
        <w:t xml:space="preserve">22 Early Tumor</w:t>
      </w:r>
    </w:p>
    <w:p>
      <w:pPr>
        <w:pStyle w:val="FirstParagraph"/>
      </w:pPr>
      <w:r>
        <w:t xml:space="preserve">In its earliest stages, cancer of the stomach start in the inner, or most superficial layer, called with mucosa. (33)</w:t>
      </w:r>
    </w:p>
    <w:bookmarkEnd w:id="30"/>
    <w:bookmarkStart w:id="31" w:name="t1b-tumor"/>
    <w:p>
      <w:pPr>
        <w:pStyle w:val="Heading2"/>
      </w:pPr>
      <w:r>
        <w:t xml:space="preserve">23 T1b Tumor</w:t>
      </w:r>
    </w:p>
    <w:p>
      <w:pPr>
        <w:pStyle w:val="FirstParagraph"/>
      </w:pPr>
      <w:r>
        <w:t xml:space="preserve">With time, however, the cancer can continue to grow and invade deeper into the wall of the esophagus. (34)</w:t>
      </w:r>
    </w:p>
    <w:bookmarkEnd w:id="31"/>
    <w:bookmarkStart w:id="32" w:name="t2-tumor"/>
    <w:p>
      <w:pPr>
        <w:pStyle w:val="Heading2"/>
      </w:pPr>
      <w:r>
        <w:t xml:space="preserve">24 T2 Tumor</w:t>
      </w:r>
    </w:p>
    <w:p>
      <w:pPr>
        <w:pStyle w:val="FirstParagraph"/>
      </w:pPr>
      <w:r>
        <w:t xml:space="preserve">(pause) - (35)</w:t>
      </w:r>
    </w:p>
    <w:bookmarkEnd w:id="32"/>
    <w:bookmarkStart w:id="33" w:name="t3-tumor"/>
    <w:p>
      <w:pPr>
        <w:pStyle w:val="Heading2"/>
      </w:pPr>
      <w:r>
        <w:t xml:space="preserve">25 T3 TUmor</w:t>
      </w:r>
    </w:p>
    <w:p>
      <w:pPr>
        <w:pStyle w:val="FirstParagraph"/>
      </w:pPr>
      <w:r>
        <w:t xml:space="preserve">(pause (36)</w:t>
      </w:r>
    </w:p>
    <w:bookmarkEnd w:id="33"/>
    <w:bookmarkStart w:id="34" w:name="nodes"/>
    <w:p>
      <w:pPr>
        <w:pStyle w:val="Heading2"/>
      </w:pPr>
      <w:r>
        <w:t xml:space="preserve">26 Nodes</w:t>
      </w:r>
    </w:p>
    <w:p>
      <w:pPr>
        <w:pStyle w:val="FirstParagraph"/>
      </w:pPr>
      <w:r>
        <w:t xml:space="preserve">The deeper the cancer invades into the wall of the esophagus, the more likely it is that cancer cells can spread to lymph nodes (37)</w:t>
      </w:r>
    </w:p>
    <w:bookmarkEnd w:id="34"/>
    <w:bookmarkStart w:id="35" w:name="staging-7"/>
    <w:p>
      <w:pPr>
        <w:pStyle w:val="Heading2"/>
      </w:pPr>
      <w:r>
        <w:t xml:space="preserve">27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35"/>
    <w:bookmarkStart w:id="36" w:name="staging-t"/>
    <w:p>
      <w:pPr>
        <w:pStyle w:val="Heading2"/>
      </w:pPr>
      <w:r>
        <w:t xml:space="preserve">28 Staging T</w:t>
      </w:r>
    </w:p>
    <w:p>
      <w:pPr>
        <w:pStyle w:val="FirstParagraph"/>
      </w:pPr>
      <w:r>
        <w:t xml:space="preserve">We will first consider the tumor (39)</w:t>
      </w:r>
    </w:p>
    <w:bookmarkEnd w:id="36"/>
    <w:bookmarkStart w:id="37" w:name="t1a"/>
    <w:p>
      <w:pPr>
        <w:pStyle w:val="Heading2"/>
      </w:pPr>
      <w:r>
        <w:t xml:space="preserve">29 T1a</w:t>
      </w:r>
    </w:p>
    <w:p>
      <w:pPr>
        <w:pStyle w:val="FirstParagraph"/>
      </w:pPr>
      <w:r>
        <w:t xml:space="preserve">T1a tumors invade just the top layer, or mucosa (40)</w:t>
      </w:r>
    </w:p>
    <w:bookmarkEnd w:id="37"/>
    <w:bookmarkStart w:id="38" w:name="t1b"/>
    <w:p>
      <w:pPr>
        <w:pStyle w:val="Heading2"/>
      </w:pPr>
      <w:r>
        <w:t xml:space="preserve">30 T1b</w:t>
      </w:r>
    </w:p>
    <w:p>
      <w:pPr>
        <w:pStyle w:val="FirstParagraph"/>
      </w:pPr>
      <w:r>
        <w:t xml:space="preserve">T1b tumors invade into the submucosa (41)</w:t>
      </w:r>
    </w:p>
    <w:bookmarkEnd w:id="38"/>
    <w:bookmarkStart w:id="39" w:name="t2"/>
    <w:p>
      <w:pPr>
        <w:pStyle w:val="Heading2"/>
      </w:pPr>
      <w:r>
        <w:t xml:space="preserve">31 T2</w:t>
      </w:r>
    </w:p>
    <w:p>
      <w:pPr>
        <w:pStyle w:val="FirstParagraph"/>
      </w:pPr>
      <w:r>
        <w:t xml:space="preserve">T2 tumors invade into the muscularis (42)</w:t>
      </w:r>
    </w:p>
    <w:bookmarkEnd w:id="39"/>
    <w:bookmarkStart w:id="40" w:name="t3"/>
    <w:p>
      <w:pPr>
        <w:pStyle w:val="Heading2"/>
      </w:pPr>
      <w:r>
        <w:t xml:space="preserve">32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40"/>
    <w:bookmarkStart w:id="41" w:name="eus-7-overlay"/>
    <w:p>
      <w:pPr>
        <w:pStyle w:val="Heading2"/>
      </w:pPr>
      <w:r>
        <w:t xml:space="preserve">33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41"/>
    <w:bookmarkStart w:id="42" w:name="eus-drawing-2-slides"/>
    <w:p>
      <w:pPr>
        <w:pStyle w:val="Heading2"/>
      </w:pPr>
      <w:r>
        <w:t xml:space="preserve">34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42"/>
    <w:bookmarkStart w:id="43" w:name="staging-2-overlay"/>
    <w:p>
      <w:pPr>
        <w:pStyle w:val="Heading2"/>
      </w:pPr>
      <w:r>
        <w:t xml:space="preserve">35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43"/>
    <w:bookmarkStart w:id="44" w:name="n0"/>
    <w:p>
      <w:pPr>
        <w:pStyle w:val="Heading2"/>
      </w:pPr>
      <w:r>
        <w:t xml:space="preserve">36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44"/>
    <w:bookmarkStart w:id="45" w:name="ct-scan"/>
    <w:p>
      <w:pPr>
        <w:pStyle w:val="Heading2"/>
      </w:pPr>
      <w:r>
        <w:t xml:space="preserve">37 CT Scan</w:t>
      </w:r>
    </w:p>
    <w:p>
      <w:pPr>
        <w:pStyle w:val="FirstParagraph"/>
      </w:pPr>
      <w:r>
        <w:t xml:space="preserve">A CT scan is usually the first test to look for enlarged lymph nodes. (48)</w:t>
      </w:r>
    </w:p>
    <w:bookmarkEnd w:id="45"/>
    <w:bookmarkStart w:id="46" w:name="ct-scan-1"/>
    <w:p>
      <w:pPr>
        <w:pStyle w:val="Heading2"/>
      </w:pPr>
      <w:r>
        <w:t xml:space="preserve">38 CT Scan</w:t>
      </w:r>
    </w:p>
    <w:p>
      <w:pPr>
        <w:pStyle w:val="FirstParagraph"/>
      </w:pPr>
      <w:r>
        <w:t xml:space="preserve">(pause)</w:t>
      </w:r>
    </w:p>
    <w:bookmarkEnd w:id="46"/>
    <w:bookmarkStart w:id="47" w:name="pet-scan-7"/>
    <w:p>
      <w:pPr>
        <w:pStyle w:val="Heading2"/>
      </w:pPr>
      <w:r>
        <w:t xml:space="preserve">39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47"/>
    <w:bookmarkStart w:id="48" w:name="pet-images-2"/>
    <w:p>
      <w:pPr>
        <w:pStyle w:val="Heading2"/>
      </w:pPr>
      <w:r>
        <w:t xml:space="preserve">40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48"/>
    <w:bookmarkStart w:id="49" w:name="staging-m-7-overlay"/>
    <w:p>
      <w:pPr>
        <w:pStyle w:val="Heading2"/>
      </w:pPr>
      <w:r>
        <w:t xml:space="preserve">41 Staging M **7* Overlay</w:t>
      </w:r>
    </w:p>
    <w:p>
      <w:pPr>
        <w:pStyle w:val="FirstParagraph"/>
      </w:pPr>
      <w:r>
        <w:t xml:space="preserve">The third part of staging is the M stage, for metastasis. (52)</w:t>
      </w:r>
    </w:p>
    <w:bookmarkEnd w:id="49"/>
    <w:bookmarkStart w:id="50" w:name="staging-m0"/>
    <w:p>
      <w:pPr>
        <w:pStyle w:val="Heading2"/>
      </w:pPr>
      <w:r>
        <w:t xml:space="preserve">42 Staging M0</w:t>
      </w:r>
    </w:p>
    <w:p>
      <w:pPr>
        <w:pStyle w:val="FirstParagraph"/>
      </w:pPr>
      <w:r>
        <w:t xml:space="preserve">Cancers that had not spread to other organs are considered M-zero (53)</w:t>
      </w:r>
    </w:p>
    <w:bookmarkEnd w:id="50"/>
    <w:bookmarkStart w:id="51" w:name="staging-m1"/>
    <w:p>
      <w:pPr>
        <w:pStyle w:val="Heading2"/>
      </w:pPr>
      <w:r>
        <w:t xml:space="preserve">43 Staging M1</w:t>
      </w:r>
    </w:p>
    <w:p>
      <w:pPr>
        <w:pStyle w:val="FirstParagraph"/>
      </w:pPr>
      <w:r>
        <w:t xml:space="preserve">Cancers that have spread to other organs are considered M1 (54)</w:t>
      </w:r>
    </w:p>
    <w:bookmarkEnd w:id="51"/>
    <w:bookmarkStart w:id="52" w:name="liver-2-slides"/>
    <w:p>
      <w:pPr>
        <w:pStyle w:val="Heading2"/>
      </w:pPr>
      <w:r>
        <w:t xml:space="preserve">44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52"/>
    <w:bookmarkStart w:id="53" w:name="lungs"/>
    <w:p>
      <w:pPr>
        <w:pStyle w:val="Heading2"/>
      </w:pPr>
      <w:r>
        <w:t xml:space="preserve">45 Lungs</w:t>
      </w:r>
    </w:p>
    <w:p>
      <w:pPr>
        <w:pStyle w:val="FirstParagraph"/>
      </w:pPr>
      <w:r>
        <w:t xml:space="preserve">… lungs (56)</w:t>
      </w:r>
    </w:p>
    <w:bookmarkEnd w:id="53"/>
    <w:bookmarkStart w:id="54" w:name="bone"/>
    <w:p>
      <w:pPr>
        <w:pStyle w:val="Heading2"/>
      </w:pPr>
      <w:r>
        <w:t xml:space="preserve">46 Bone</w:t>
      </w:r>
    </w:p>
    <w:p>
      <w:pPr>
        <w:pStyle w:val="FirstParagraph"/>
      </w:pPr>
      <w:r>
        <w:t xml:space="preserve">… or bones (57). The CT scan and PET scans are used to make sure there are no signs of spread.</w:t>
      </w:r>
    </w:p>
    <w:bookmarkEnd w:id="54"/>
    <w:bookmarkStart w:id="55" w:name="carcinomatosis"/>
    <w:p>
      <w:pPr>
        <w:pStyle w:val="Heading2"/>
      </w:pPr>
      <w:r>
        <w:t xml:space="preserve">47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55"/>
    <w:bookmarkStart w:id="56" w:name="carcinomatosis-7-overlay"/>
    <w:p>
      <w:pPr>
        <w:pStyle w:val="Heading2"/>
      </w:pPr>
      <w:r>
        <w:t xml:space="preserve">48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56"/>
    <w:bookmarkStart w:id="57" w:name="carcinomatosis---laparoscopy"/>
    <w:p>
      <w:pPr>
        <w:pStyle w:val="Heading2"/>
      </w:pPr>
      <w:r>
        <w:t xml:space="preserve">49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57"/>
    <w:bookmarkStart w:id="58" w:name="laparoscopy"/>
    <w:p>
      <w:pPr>
        <w:pStyle w:val="Heading2"/>
      </w:pPr>
      <w:r>
        <w:t xml:space="preserve">50 Laparoscopy</w:t>
      </w:r>
    </w:p>
    <w:p>
      <w:pPr>
        <w:pStyle w:val="FirstParagraph"/>
      </w:pPr>
      <w:r>
        <w:t xml:space="preserve">Laparoscopy is a minor surgical procedure performed under a general anesthetic as an outpatient</w:t>
      </w:r>
    </w:p>
    <w:bookmarkEnd w:id="58"/>
    <w:bookmarkStart w:id="59" w:name="laparaoscopy"/>
    <w:p>
      <w:pPr>
        <w:pStyle w:val="Heading2"/>
      </w:pPr>
      <w:r>
        <w:t xml:space="preserve">51 Laparaoscopy</w:t>
      </w:r>
    </w:p>
    <w:p>
      <w:pPr>
        <w:pStyle w:val="FirstParagraph"/>
      </w:pPr>
      <w:r>
        <w:t xml:space="preserve">Several small incisions are made, and a scope is inserted to examine the inside of the abdomen</w:t>
      </w:r>
    </w:p>
    <w:bookmarkEnd w:id="59"/>
    <w:bookmarkStart w:id="60" w:name="laparoscoy-image-2"/>
    <w:p>
      <w:pPr>
        <w:pStyle w:val="Heading2"/>
      </w:pPr>
      <w:r>
        <w:t xml:space="preserve">52 Laparoscoy image</w:t>
      </w:r>
      <w:r>
        <w:t xml:space="preserve"> </w:t>
      </w:r>
      <w:r>
        <w:rPr>
          <w:b/>
          <w:bCs/>
        </w:rPr>
        <w:t xml:space="preserve">2</w:t>
      </w:r>
    </w:p>
    <w:p>
      <w:pPr>
        <w:pStyle w:val="FirstParagraph"/>
      </w:pPr>
      <w:r>
        <w:t xml:space="preserve">A laparoscope is a telescope the diameter of a pencil (63)</w:t>
      </w:r>
    </w:p>
    <w:bookmarkEnd w:id="60"/>
    <w:bookmarkStart w:id="61" w:name="laparoscopy-torso"/>
    <w:p>
      <w:pPr>
        <w:pStyle w:val="Heading2"/>
      </w:pPr>
      <w:r>
        <w:t xml:space="preserve">53 Laparoscopy Torso</w:t>
      </w:r>
    </w:p>
    <w:p>
      <w:pPr>
        <w:pStyle w:val="FirstParagraph"/>
      </w:pPr>
      <w:r>
        <w:t xml:space="preserve">A laparoscope can be used to inspect the inside of the abdomen through a small incision (64)</w:t>
      </w:r>
    </w:p>
    <w:bookmarkEnd w:id="61"/>
    <w:bookmarkStart w:id="62" w:name="staging-7-1"/>
    <w:p>
      <w:pPr>
        <w:pStyle w:val="Heading2"/>
      </w:pPr>
      <w:r>
        <w:t xml:space="preserve">54 Staging</w:t>
      </w:r>
      <w:r>
        <w:t xml:space="preserve"> </w:t>
      </w:r>
      <w:r>
        <w:rPr>
          <w:b/>
          <w:bCs/>
        </w:rPr>
        <w:t xml:space="preserve">7</w:t>
      </w:r>
    </w:p>
    <w:p>
      <w:pPr>
        <w:pStyle w:val="FirstParagraph"/>
      </w:pPr>
      <w:r>
        <w:t xml:space="preserve">To review, staging consists of three parts: T for Tumor N for Nodes and M for Metastasis (65)</w:t>
      </w:r>
    </w:p>
    <w:bookmarkEnd w:id="62"/>
    <w:bookmarkStart w:id="63" w:name="treatment"/>
    <w:p>
      <w:pPr>
        <w:pStyle w:val="Heading2"/>
      </w:pPr>
      <w:r>
        <w:t xml:space="preserve">55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63"/>
    <w:bookmarkStart w:id="64" w:name="localized"/>
    <w:p>
      <w:pPr>
        <w:pStyle w:val="Heading2"/>
      </w:pPr>
      <w:r>
        <w:t xml:space="preserve">56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64"/>
    <w:bookmarkStart w:id="65" w:name="locally-advanced"/>
    <w:p>
      <w:pPr>
        <w:pStyle w:val="Heading2"/>
      </w:pPr>
      <w:r>
        <w:t xml:space="preserve">57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65"/>
    <w:bookmarkStart w:id="66" w:name="metastatic"/>
    <w:p>
      <w:pPr>
        <w:pStyle w:val="Heading2"/>
      </w:pPr>
      <w:r>
        <w:t xml:space="preserve">58 Metastatic</w:t>
      </w:r>
    </w:p>
    <w:p>
      <w:pPr>
        <w:pStyle w:val="FirstParagraph"/>
      </w:pPr>
      <w:r>
        <w:rPr>
          <w:i/>
          <w:iCs/>
        </w:rPr>
        <w:t xml:space="preserve">Metastatic</w:t>
      </w:r>
      <w:r>
        <w:t xml:space="preserve"> </w:t>
      </w:r>
      <w:r>
        <w:t xml:space="preserve">cancers are treated initially with intravenous chemotherapy. (69)</w:t>
      </w:r>
    </w:p>
    <w:bookmarkEnd w:id="66"/>
    <w:bookmarkStart w:id="67" w:name="metastatic-1"/>
    <w:p>
      <w:pPr>
        <w:pStyle w:val="Heading2"/>
      </w:pPr>
      <w:r>
        <w:t xml:space="preserve">59 Metastatic</w:t>
      </w:r>
    </w:p>
    <w:p>
      <w:pPr>
        <w:pStyle w:val="FirstParagraph"/>
      </w:pPr>
      <w:r>
        <w:t xml:space="preserve">This allows cancer-killing drugs to circulate through the bloodstream (70)</w:t>
      </w:r>
    </w:p>
    <w:bookmarkEnd w:id="67"/>
    <w:bookmarkStart w:id="68" w:name="metastatic-additional-therapy"/>
    <w:p>
      <w:pPr>
        <w:pStyle w:val="Heading2"/>
      </w:pPr>
      <w:r>
        <w:t xml:space="preserve">60 Metastatic Additional Therapy</w:t>
      </w:r>
    </w:p>
    <w:p>
      <w:pPr>
        <w:pStyle w:val="FirstParagraph"/>
      </w:pPr>
      <w:r>
        <w:t xml:space="preserve">After initial treatment with chemotherapy, some patients are candidates for additional therapy (71)</w:t>
      </w:r>
    </w:p>
    <w:bookmarkEnd w:id="68"/>
    <w:bookmarkStart w:id="69" w:name="metastatic-surgery"/>
    <w:p>
      <w:pPr>
        <w:pStyle w:val="Heading2"/>
      </w:pPr>
      <w:r>
        <w:t xml:space="preserve">61 Metastatic Surgery</w:t>
      </w:r>
    </w:p>
    <w:p>
      <w:pPr>
        <w:pStyle w:val="FirstParagraph"/>
      </w:pPr>
      <w:r>
        <w:t xml:space="preserve">Surgery is used in some patients with metastatic disease after initial chemotherapy. (72)</w:t>
      </w:r>
    </w:p>
    <w:bookmarkEnd w:id="69"/>
    <w:bookmarkStart w:id="70" w:name="metastatic-gastrectomy"/>
    <w:p>
      <w:pPr>
        <w:pStyle w:val="Heading2"/>
      </w:pPr>
      <w:r>
        <w:t xml:space="preserve">62 Metastatic Gastrectomy</w:t>
      </w:r>
    </w:p>
    <w:p>
      <w:pPr>
        <w:pStyle w:val="FirstParagraph"/>
      </w:pPr>
      <w:r>
        <w:t xml:space="preserve">Gastrectomy can be used to remove the tumor in the stomach (73)</w:t>
      </w:r>
    </w:p>
    <w:bookmarkEnd w:id="70"/>
    <w:bookmarkStart w:id="71" w:name="metastatic-cytoreductive"/>
    <w:p>
      <w:pPr>
        <w:pStyle w:val="Heading2"/>
      </w:pPr>
      <w:r>
        <w:t xml:space="preserve">63 Metastatic Cytoreductive</w:t>
      </w:r>
    </w:p>
    <w:p>
      <w:pPr>
        <w:pStyle w:val="FirstParagraph"/>
      </w:pPr>
      <w:r>
        <w:t xml:space="preserve">Cytoreductive surgery can be used to remove areas of spread of cancer within the abdomen (74)</w:t>
      </w:r>
    </w:p>
    <w:bookmarkEnd w:id="71"/>
    <w:bookmarkStart w:id="72" w:name="metastatic-ip-chemotherapy"/>
    <w:p>
      <w:pPr>
        <w:pStyle w:val="Heading2"/>
      </w:pPr>
      <w:r>
        <w:t xml:space="preserve">64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72"/>
    <w:bookmarkStart w:id="73" w:name="hipec"/>
    <w:p>
      <w:pPr>
        <w:pStyle w:val="Heading2"/>
      </w:pPr>
      <w:r>
        <w:t xml:space="preserve">65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73"/>
    <w:bookmarkStart w:id="74" w:name="ip-catheter"/>
    <w:p>
      <w:pPr>
        <w:pStyle w:val="Heading2"/>
      </w:pPr>
      <w:r>
        <w:t xml:space="preserve">66 IP Catheter</w:t>
      </w:r>
    </w:p>
    <w:p>
      <w:pPr>
        <w:pStyle w:val="FirstParagraph"/>
      </w:pPr>
      <w:r>
        <w:t xml:space="preserve">Intraperitoneal chemotherapy can also be administered as an outpatient after surgical placement of a intraperitoneal catheter (77)</w:t>
      </w:r>
    </w:p>
    <w:bookmarkEnd w:id="74"/>
    <w:bookmarkStart w:id="75" w:name="talking-head-1-talking-head"/>
    <w:p>
      <w:pPr>
        <w:pStyle w:val="Heading2"/>
      </w:pPr>
      <w:r>
        <w:t xml:space="preserve">67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We are working to prepare additional videos, so please subscribe to be notified when we post new videos. Feel free to leave a comment about your experience with gastric cancer or if you have suggestions for new videos.</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2026-06-18T22:20:39Z</dcterms:created>
  <dcterms:modified xsi:type="dcterms:W3CDTF">2026-06-18T22:20:39Z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