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bookmarkStart w:id="20" w:name="types-of-feeding-tubes.-l-4"/>
    <w:p>
      <w:pPr>
        <w:pStyle w:val="Heading2"/>
      </w:pPr>
      <w:r>
        <w:t xml:space="preserve">1 Types of Feeding Tubes. L</w:t>
      </w:r>
      <w:r>
        <w:t xml:space="preserve"> </w:t>
      </w:r>
      <w:r>
        <w:rPr>
          <w:i/>
          <w:iCs/>
        </w:rPr>
        <w:t xml:space="preserve">4</w:t>
      </w:r>
    </w:p>
    <w:p>
      <w:pPr>
        <w:pStyle w:val="FirstParagraph"/>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bookmarkEnd w:id="20"/>
    <w:bookmarkStart w:id="21" w:name="anatomy"/>
    <w:p>
      <w:pPr>
        <w:pStyle w:val="Heading2"/>
      </w:pPr>
      <w:r>
        <w:t xml:space="preserve">2 Anatomy</w:t>
      </w:r>
    </w:p>
    <w:p>
      <w:pPr>
        <w:pStyle w:val="FirstParagraph"/>
      </w:pPr>
      <w:r>
        <w:t xml:space="preserve">Food travels from the esophagus to the stomach, and then into the duodenum, and then into the first part of the small intestine called the jejunum.</w:t>
      </w:r>
    </w:p>
    <w:bookmarkEnd w:id="21"/>
    <w:bookmarkStart w:id="22" w:name="anatomy-ii"/>
    <w:p>
      <w:pPr>
        <w:pStyle w:val="Heading2"/>
      </w:pPr>
      <w:r>
        <w:t xml:space="preserve">3 Anatomy II</w:t>
      </w:r>
    </w:p>
    <w:p>
      <w:pPr>
        <w:pStyle w:val="FirstParagraph"/>
      </w:pPr>
      <w:r>
        <w:t xml:space="preserve">The stomach serves as a reservoir for food, and beging the process of digestion. The stomach then pushes food through the pylorus muscle into the duodenum. The stomach releases only a small quantity of food at a time becasue the small intestine can become easily overwhelmed by too much food at one time</w:t>
      </w:r>
    </w:p>
    <w:bookmarkEnd w:id="22"/>
    <w:bookmarkStart w:id="23" w:name="jejunostomy"/>
    <w:p>
      <w:pPr>
        <w:pStyle w:val="Heading2"/>
      </w:pPr>
      <w:r>
        <w:t xml:space="preserve">4 Jejunostomy</w:t>
      </w:r>
    </w:p>
    <w:p>
      <w:pPr>
        <w:pStyle w:val="FirstParagraph"/>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A jejunostomy tube has a portion on the inside located inside the small bowel, and a portion outside which is connected to a feeding tube pump.</w:t>
      </w:r>
    </w:p>
    <w:bookmarkEnd w:id="23"/>
    <w:bookmarkStart w:id="24" w:name="jejunostomy-5-cartons"/>
    <w:p>
      <w:pPr>
        <w:pStyle w:val="Heading2"/>
      </w:pPr>
      <w:r>
        <w:t xml:space="preserve">5 Jejunostomy 5 cartons</w:t>
      </w:r>
    </w:p>
    <w:p>
      <w:pPr>
        <w:pStyle w:val="FirstParagraph"/>
      </w:pPr>
      <w:r>
        <w:t xml:space="preserve">An 8oz carton of a</w:t>
      </w:r>
      <w:r>
        <w:t xml:space="preserve"> </w:t>
      </w:r>
      <w:r>
        <w:t xml:space="preserve">“1.5”</w:t>
      </w:r>
      <w:r>
        <w:t xml:space="preserve"> </w:t>
      </w:r>
      <w:r>
        <w:t xml:space="preserve">feeding tube fromula contains 360 calories and 15 grams of protein</w:t>
      </w:r>
    </w:p>
    <w:p>
      <w:pPr>
        <w:pStyle w:val="BodyText"/>
      </w:pPr>
      <w:r>
        <w:t xml:space="preserve">Someone weighing over 150 pounds who gets all of their nutrition from the feeding tube needs about 5 cartons per day, which would give 75 grams of protein daily.</w:t>
      </w:r>
    </w:p>
    <w:p>
      <w:pPr>
        <w:pStyle w:val="BodyText"/>
      </w:pPr>
      <w:r>
        <w:t xml:space="preserve">Five cartons of tube feeds is 1200mL per day. This can be given over a 16 hour period at a rate of 75mL/hour.</w:t>
      </w:r>
    </w:p>
    <w:bookmarkEnd w:id="24"/>
    <w:bookmarkStart w:id="25" w:name="jejunostomy-4-cartons"/>
    <w:p>
      <w:pPr>
        <w:pStyle w:val="Heading2"/>
      </w:pPr>
      <w:r>
        <w:t xml:space="preserve">6 Jejunostomy 4 cartons</w:t>
      </w:r>
    </w:p>
    <w:p>
      <w:pPr>
        <w:pStyle w:val="FirstParagraph"/>
      </w:pPr>
      <w:r>
        <w:t xml:space="preserve">Someone weighing under 150 pounds who gets all of their nutrition from the feeding tube needs about 4 cartons per day, which would give 60 grams of protein daily.</w:t>
      </w:r>
    </w:p>
    <w:p>
      <w:pPr>
        <w:pStyle w:val="BodyText"/>
      </w:pPr>
      <w:r>
        <w:t xml:space="preserve">Four cartons of tube feeds is 960mL per day. This can be given over a 16 hour period at a rate of 60mL/hour.</w:t>
      </w:r>
    </w:p>
    <w:bookmarkEnd w:id="25"/>
    <w:bookmarkStart w:id="26" w:name="dietitian"/>
    <w:p>
      <w:pPr>
        <w:pStyle w:val="Heading2"/>
      </w:pPr>
      <w:r>
        <w:t xml:space="preserve">7 Dietitian</w:t>
      </w:r>
    </w:p>
    <w:p>
      <w:pPr>
        <w:pStyle w:val="FirstParagraph"/>
      </w:pPr>
      <w:r>
        <w:t xml:space="preserve">Your dietitian will calculate exactly the quantity and rate of your tube feeds, which will depend upon factors such as your weight and how much you are able to take by mouth.</w:t>
      </w:r>
    </w:p>
    <w:bookmarkEnd w:id="26"/>
    <w:bookmarkStart w:id="27" w:name="tube-feed-duration"/>
    <w:p>
      <w:pPr>
        <w:pStyle w:val="Heading2"/>
      </w:pPr>
      <w:r>
        <w:t xml:space="preserve">8 Tube Feed Duration</w:t>
      </w:r>
    </w:p>
    <w:p>
      <w:pPr>
        <w:pStyle w:val="FirstParagraph"/>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acheive this goal, it’s important both to take in sufficient nutriients, but also to exercise to send the signals to your body to use that nutrition to build up muscle rather than store that nurtion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bookmarkEnd w:id="27"/>
    <w:bookmarkStart w:id="28" w:name="tube-feed-rate"/>
    <w:p>
      <w:pPr>
        <w:pStyle w:val="Heading2"/>
      </w:pPr>
      <w:r>
        <w:t xml:space="preserve">9 Tube Feed Rate</w:t>
      </w:r>
    </w:p>
    <w:p>
      <w:pPr>
        <w:pStyle w:val="FirstParagraph"/>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bookmarkEnd w:id="28"/>
    <w:bookmarkStart w:id="29" w:name="formulas"/>
    <w:p>
      <w:pPr>
        <w:pStyle w:val="Heading2"/>
      </w:pPr>
      <w:r>
        <w:t xml:space="preserve">10 Formulas</w:t>
      </w:r>
    </w:p>
    <w:p>
      <w:pPr>
        <w:pStyle w:val="FirstParagraph"/>
      </w:pPr>
      <w:r>
        <w:t xml:space="preserve">Your dietitian will choose a tube feed formula based upon your nutritional needs and whether you have other medical conditions such as diabete.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w:t>
      </w:r>
    </w:p>
    <w:p>
      <w:pPr>
        <w:pStyle w:val="BodyText"/>
      </w:pPr>
      <w:r>
        <w:t xml:space="preserve">Enteral formulas use proteins that have been broken down to single amino acids</w:t>
      </w:r>
    </w:p>
    <w:p>
      <w:pPr>
        <w:pStyle w:val="BodyText"/>
      </w:pPr>
      <w:r>
        <w:t xml:space="preserve">Your dietitian can help choose a formula that meets your neeeds.</w:t>
      </w:r>
    </w:p>
    <w:bookmarkEnd w:id="29"/>
    <w:bookmarkStart w:id="30" w:name="water"/>
    <w:p>
      <w:pPr>
        <w:pStyle w:val="Heading2"/>
      </w:pPr>
      <w:r>
        <w:t xml:space="preserve">11 Water</w:t>
      </w:r>
    </w:p>
    <w:p>
      <w:pPr>
        <w:pStyle w:val="FirstParagraph"/>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30"/>
    <w:bookmarkStart w:id="31" w:name="section"/>
    <w:p>
      <w:pPr>
        <w:pStyle w:val="Heading2"/>
      </w:pPr>
      <w:r>
        <w:t xml:space="preserve">12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31"/>
    <w:bookmarkStart w:id="32" w:name="jejunostomy-feeds-with-diabetes"/>
    <w:p>
      <w:pPr>
        <w:pStyle w:val="Heading2"/>
      </w:pPr>
      <w:r>
        <w:t xml:space="preserve">13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32"/>
    <w:bookmarkStart w:id="33" w:name="jejunostomy-video"/>
    <w:p>
      <w:pPr>
        <w:pStyle w:val="Heading2"/>
      </w:pPr>
      <w:r>
        <w:t xml:space="preserve">14 Jejunostomy Video</w:t>
      </w:r>
    </w:p>
    <w:bookmarkEnd w:id="33"/>
    <w:bookmarkStart w:id="34" w:name="outro-1"/>
    <w:p>
      <w:pPr>
        <w:pStyle w:val="Heading2"/>
      </w:pPr>
      <w:r>
        <w:t xml:space="preserve">15 Outro</w:t>
      </w:r>
      <w:r>
        <w:t xml:space="preserve"> </w:t>
      </w:r>
      <w:r>
        <w:rPr>
          <w:i/>
          <w:iCs/>
        </w:rPr>
        <w:t xml:space="preserve">1</w:t>
      </w:r>
    </w:p>
    <w:p>
      <w:pPr>
        <w:pStyle w:val="FirstParagraph"/>
      </w:pPr>
      <w:r>
        <w:t xml:space="preserve">We hope you have found this video helpful.</w:t>
      </w:r>
    </w:p>
    <w:bookmarkEnd w:id="34"/>
    <w:bookmarkStart w:id="35" w:name="outtakes"/>
    <w:p>
      <w:pPr>
        <w:pStyle w:val="Heading2"/>
      </w:pPr>
      <w:r>
        <w:t xml:space="preserve">16 OutTakes</w:t>
      </w:r>
    </w:p>
    <w:p>
      <w:pPr>
        <w:pStyle w:val="FirstParagraph"/>
      </w:pPr>
      <w:r>
        <w:t xml:space="preserve">Flush before and after feedings (why?) Keep head of bed elevated during feedings???</w:t>
      </w:r>
    </w:p>
    <w:p>
      <w:pPr>
        <w:pStyle w:val="BodyText"/>
      </w:pPr>
      <w:r>
        <w:t xml:space="preserve">Meds via feeding tubes</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2026-02-18T22:03:18Z</dcterms:created>
  <dcterms:modified xsi:type="dcterms:W3CDTF">2026-02-18T22:03:18Z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