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Jejunostomy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jejunostomy"/>
    <w:p>
      <w:pPr>
        <w:pStyle w:val="Heading2"/>
      </w:pPr>
      <w:r>
        <w:t xml:space="preserve">2 Jejunostomy</w:t>
      </w:r>
    </w:p>
    <w:p>
      <w:pPr>
        <w:pStyle w:val="FirstParagraph"/>
      </w:pPr>
      <w:r>
        <w:t xml:space="preserve">The topic for this video is a feeding jejunostomy</w:t>
      </w:r>
    </w:p>
    <w:bookmarkEnd w:id="10"/>
    <w:bookmarkStart w:id="11" w:name="slide-3"/>
    <w:p>
      <w:pPr>
        <w:pStyle w:val="Heading2"/>
      </w:pPr>
      <w:r>
        <w:t xml:space="preserve">3 Slide 3</w:t>
      </w:r>
    </w:p>
    <w:p>
      <w:pPr>
        <w:pStyle w:val="FirstParagraph"/>
      </w:pPr>
      <w:r>
        <w:t xml:space="preserve">We will start with a review of anatomy. Food travels from the esophagus to the stomach, and finally into the jejunum, the first part of the small intestine.</w:t>
      </w:r>
    </w:p>
    <w:bookmarkEnd w:id="11"/>
    <w:bookmarkStart w:id="12" w:name="slide-4"/>
    <w:p>
      <w:pPr>
        <w:pStyle w:val="Heading2"/>
      </w:pPr>
      <w:r>
        <w:t xml:space="preserve">4 Slide 4</w:t>
      </w:r>
    </w:p>
    <w:p>
      <w:pPr>
        <w:pStyle w:val="FirstParagraph"/>
      </w:pPr>
      <w:r>
        <w:t xml:space="preserve">Cancers in the esophagus or stomach tend to grow for a long period of time without symptoms.</w:t>
      </w:r>
    </w:p>
    <w:p>
      <w:pPr>
        <w:pStyle w:val="BodyText"/>
      </w:pPr>
      <w:r>
        <w:t xml:space="preserve">With time, however, they can cause difficulty with eating and in extreme cases can cause weight loss</w:t>
      </w:r>
    </w:p>
    <w:p>
      <w:pPr>
        <w:pStyle w:val="BodyText"/>
      </w:pPr>
      <w:r>
        <w:t xml:space="preserve">Some patients with cancer of the esophagus or stomach can benefit from a feeding tube to help with nutrition</w:t>
      </w:r>
    </w:p>
    <w:bookmarkEnd w:id="12"/>
    <w:bookmarkStart w:id="13" w:name="slide-5"/>
    <w:p>
      <w:pPr>
        <w:pStyle w:val="Heading2"/>
      </w:pPr>
      <w:r>
        <w:t xml:space="preserve">5 Slide 5</w:t>
      </w:r>
    </w:p>
    <w:p>
      <w:pPr>
        <w:pStyle w:val="FirstParagraph"/>
      </w:pPr>
      <w:r>
        <w:t xml:space="preserve">There are two basic kinds of feeding tubes:</w:t>
      </w:r>
    </w:p>
    <w:p>
      <w:pPr>
        <w:pStyle w:val="BodyText"/>
      </w:pPr>
      <w:r>
        <w:t xml:space="preserve">A gastrostomy tube is placed through the skin into the stomach</w:t>
      </w:r>
    </w:p>
    <w:p>
      <w:pPr>
        <w:pStyle w:val="BodyText"/>
      </w:pPr>
      <w:r>
        <w:t xml:space="preserve">A jejunostomy tube is placed through the skin into the small intestine</w:t>
      </w:r>
    </w:p>
    <w:bookmarkEnd w:id="13"/>
    <w:bookmarkStart w:id="14" w:name="slide-6"/>
    <w:p>
      <w:pPr>
        <w:pStyle w:val="Heading2"/>
      </w:pPr>
      <w:r>
        <w:t xml:space="preserve">6 Slide 6</w:t>
      </w:r>
    </w:p>
    <w:p>
      <w:pPr>
        <w:pStyle w:val="FirstParagraph"/>
      </w:pPr>
      <w:r>
        <w:t xml:space="preserve">This video focuses on the feeding jejunostomy</w:t>
      </w:r>
    </w:p>
    <w:bookmarkEnd w:id="14"/>
    <w:bookmarkStart w:id="15" w:name="jejunostomy-tube"/>
    <w:p>
      <w:pPr>
        <w:pStyle w:val="Heading2"/>
      </w:pPr>
      <w:r>
        <w:t xml:space="preserve">7 Jejunostomy Tube</w:t>
      </w:r>
    </w:p>
    <w:p>
      <w:pPr>
        <w:pStyle w:val="FirstParagraph"/>
      </w:pPr>
      <w:r>
        <w:t xml:space="preserve">A jejunostomy tube can be used to administer</w:t>
      </w:r>
    </w:p>
    <w:p>
      <w:pPr>
        <w:pStyle w:val="BodyText"/>
      </w:pPr>
      <w:r>
        <w:t xml:space="preserve">Formula</w:t>
      </w:r>
      <w:r>
        <w:t xml:space="preserve"> </w:t>
      </w:r>
      <w:r>
        <w:t xml:space="preserve">Water</w:t>
      </w:r>
      <w:r>
        <w:t xml:space="preserve"> </w:t>
      </w:r>
      <w:r>
        <w:t xml:space="preserve">And medicines</w:t>
      </w:r>
    </w:p>
    <w:bookmarkEnd w:id="15"/>
    <w:bookmarkStart w:id="16" w:name="slide-8"/>
    <w:p>
      <w:pPr>
        <w:pStyle w:val="Heading2"/>
      </w:pPr>
      <w:r>
        <w:t xml:space="preserve">8 Slide 8</w:t>
      </w:r>
    </w:p>
    <w:p>
      <w:pPr>
        <w:pStyle w:val="FirstParagraph"/>
      </w:pPr>
      <w:r>
        <w:t xml:space="preserve">Here are some examples of the formula which might be used with your feeding tube.</w:t>
      </w:r>
      <w:r>
        <w:t xml:space="preserve"> </w:t>
      </w:r>
      <w:r>
        <w:t xml:space="preserve">It is specially designed to provide protein, carbohydrates, fats, and vitamins and minerals</w:t>
      </w:r>
    </w:p>
    <w:bookmarkEnd w:id="16"/>
    <w:bookmarkStart w:id="17" w:name="slide-9"/>
    <w:p>
      <w:pPr>
        <w:pStyle w:val="Heading2"/>
      </w:pPr>
      <w:r>
        <w:t xml:space="preserve">9 Slide 9</w:t>
      </w:r>
    </w:p>
    <w:p>
      <w:pPr>
        <w:pStyle w:val="FirstParagraph"/>
      </w:pPr>
      <w:r>
        <w:t xml:space="preserve">If we go back to our drawing, we see that the stomach is quite large, which allows it to store food after a meal.</w:t>
      </w:r>
    </w:p>
    <w:bookmarkEnd w:id="17"/>
    <w:bookmarkStart w:id="18" w:name="slide-10"/>
    <w:p>
      <w:pPr>
        <w:pStyle w:val="Heading2"/>
      </w:pPr>
      <w:r>
        <w:t xml:space="preserve">10 Slide 10</w:t>
      </w:r>
    </w:p>
    <w:p>
      <w:pPr>
        <w:pStyle w:val="FirstParagraph"/>
      </w:pPr>
      <w:r>
        <w:t xml:space="preserve">This makes it possible to have a large Thanksgiving mean, and spend the next few days digesting it.</w:t>
      </w:r>
    </w:p>
    <w:bookmarkEnd w:id="18"/>
    <w:bookmarkStart w:id="19" w:name="stomach"/>
    <w:p>
      <w:pPr>
        <w:pStyle w:val="Heading2"/>
      </w:pPr>
      <w:r>
        <w:t xml:space="preserve">11 Stomach</w:t>
      </w:r>
    </w:p>
    <w:p>
      <w:pPr>
        <w:pStyle w:val="FirstParagraph"/>
      </w:pPr>
      <w:r>
        <w:t xml:space="preserve">The stomach acts as a temporary storage area for food, like this grain elevator</w:t>
      </w:r>
    </w:p>
    <w:bookmarkEnd w:id="19"/>
    <w:bookmarkStart w:id="20" w:name="jejunum"/>
    <w:p>
      <w:pPr>
        <w:pStyle w:val="Heading2"/>
      </w:pPr>
      <w:r>
        <w:t xml:space="preserve">12 Jejunum</w:t>
      </w:r>
    </w:p>
    <w:p>
      <w:pPr>
        <w:pStyle w:val="FirstParagraph"/>
      </w:pPr>
      <w:r>
        <w:t xml:space="preserve">= Small Intestine</w:t>
      </w:r>
    </w:p>
    <w:p>
      <w:pPr>
        <w:pStyle w:val="BodyText"/>
      </w:pPr>
      <w:r>
        <w:t xml:space="preserve">The stomach sends a small amount of food at a time into the jejunum, much like this grain elevator sends grain onto this conveyor belt.</w:t>
      </w:r>
    </w:p>
    <w:bookmarkEnd w:id="20"/>
    <w:bookmarkStart w:id="21" w:name="slide-13"/>
    <w:p>
      <w:pPr>
        <w:pStyle w:val="Heading2"/>
      </w:pPr>
      <w:r>
        <w:t xml:space="preserve">13 Slide 13</w:t>
      </w:r>
    </w:p>
    <w:p>
      <w:pPr>
        <w:pStyle w:val="FirstParagraph"/>
      </w:pPr>
      <w:r>
        <w:t xml:space="preserve">Just like a conveyor belt, it’s easy for the jejunum to get overloaded with food.</w:t>
      </w:r>
    </w:p>
    <w:bookmarkEnd w:id="21"/>
    <w:bookmarkStart w:id="22" w:name="slide-14"/>
    <w:p>
      <w:pPr>
        <w:pStyle w:val="Heading2"/>
      </w:pPr>
      <w:r>
        <w:t xml:space="preserve">14 Slide 14</w:t>
      </w:r>
    </w:p>
    <w:p>
      <w:pPr>
        <w:pStyle w:val="FirstParagraph"/>
      </w:pPr>
      <w:r>
        <w:t xml:space="preserve">… and if it’s overloaded, it will start to complain.</w:t>
      </w:r>
    </w:p>
    <w:bookmarkEnd w:id="22"/>
    <w:bookmarkStart w:id="23" w:name="slide-15"/>
    <w:p>
      <w:pPr>
        <w:pStyle w:val="Heading2"/>
      </w:pPr>
      <w:r>
        <w:t xml:space="preserve">15 Slide 15</w:t>
      </w:r>
    </w:p>
    <w:p>
      <w:pPr>
        <w:pStyle w:val="FirstParagraph"/>
      </w:pPr>
      <w:r>
        <w:t xml:space="preserve">So when you have a feeding jejunostomy, it’s important that the formula goes into the tube as a slow, steady rate in order to avoid overloading the jejunum.</w:t>
      </w:r>
      <w:r>
        <w:t xml:space="preserve"> </w:t>
      </w:r>
      <w:r>
        <w:t xml:space="preserve">This requires a pump to administer the feeding over a several hours.</w:t>
      </w:r>
    </w:p>
    <w:bookmarkEnd w:id="23"/>
    <w:bookmarkStart w:id="24" w:name="slide-16"/>
    <w:p>
      <w:pPr>
        <w:pStyle w:val="Heading2"/>
      </w:pPr>
      <w:r>
        <w:t xml:space="preserve">16 Slide 16</w:t>
      </w:r>
    </w:p>
    <w:p>
      <w:pPr>
        <w:pStyle w:val="FirstParagraph"/>
      </w:pPr>
      <w:r>
        <w:t xml:space="preserve">Here’s an example of a typical pump and feeding bag used with a jejunostomy tube</w:t>
      </w:r>
    </w:p>
    <w:bookmarkEnd w:id="24"/>
    <w:bookmarkStart w:id="25" w:name="slide-17"/>
    <w:p>
      <w:pPr>
        <w:pStyle w:val="Heading2"/>
      </w:pPr>
      <w:r>
        <w:t xml:space="preserve">17 Slide 17</w:t>
      </w:r>
    </w:p>
    <w:p>
      <w:pPr>
        <w:pStyle w:val="FirstParagraph"/>
      </w:pPr>
      <w:r>
        <w:t xml:space="preserve">And here’s the bag and a pump connected to the feeding tube.</w:t>
      </w:r>
    </w:p>
    <w:p>
      <w:pPr>
        <w:pStyle w:val="BodyText"/>
      </w:pPr>
      <w:r>
        <w:t xml:space="preserve">You can move around the house with a bag and pump, but its best to run the feedings at night, so that you be more mobile during the day.</w:t>
      </w:r>
    </w:p>
    <w:bookmarkEnd w:id="25"/>
    <w:bookmarkStart w:id="26" w:name="how-much-formula-do-i-need"/>
    <w:p>
      <w:pPr>
        <w:pStyle w:val="Heading2"/>
      </w:pPr>
      <w:r>
        <w:t xml:space="preserve">18 How Much Formula Do I Need?</w:t>
      </w:r>
    </w:p>
    <w:p>
      <w:pPr>
        <w:pStyle w:val="FirstParagraph"/>
      </w:pPr>
      <w:r>
        <w:t xml:space="preserve">An important question is “How much formula do I need?”</w:t>
      </w:r>
    </w:p>
    <w:bookmarkEnd w:id="26"/>
    <w:bookmarkStart w:id="27" w:name="slide-19"/>
    <w:p>
      <w:pPr>
        <w:pStyle w:val="Heading2"/>
      </w:pPr>
      <w:r>
        <w:t xml:space="preserve">19 Slide 19</w:t>
      </w:r>
    </w:p>
    <w:p>
      <w:pPr>
        <w:pStyle w:val="FirstParagraph"/>
      </w:pPr>
      <w:r>
        <w:t xml:space="preserve">The short answer is that your dietitian will calculate how much formula you need, but we can give you a rough idea.</w:t>
      </w:r>
    </w:p>
    <w:bookmarkEnd w:id="27"/>
    <w:bookmarkStart w:id="28" w:name="rate-and-duration"/>
    <w:p>
      <w:pPr>
        <w:pStyle w:val="Heading2"/>
      </w:pPr>
      <w:r>
        <w:t xml:space="preserve">20 Rate and Duration</w:t>
      </w:r>
    </w:p>
    <w:p>
      <w:pPr>
        <w:pStyle w:val="FirstParagraph"/>
      </w:pPr>
      <w:r>
        <w:t xml:space="preserve">Your dietitian will calculate how many cartons of tube feeds you will need</w:t>
      </w:r>
    </w:p>
    <w:p>
      <w:pPr>
        <w:pStyle w:val="BodyText"/>
      </w:pPr>
      <w:r>
        <w:t xml:space="preserve">For instance, it that’s 5 cartons and each carton is 240mL, the total will be 1200mL per day</w:t>
      </w:r>
    </w:p>
    <w:p>
      <w:pPr>
        <w:pStyle w:val="BodyText"/>
      </w:pPr>
      <w:r>
        <w:t xml:space="preserve">One method would be to run the tube feeds continuously, 24 hours per day.</w:t>
      </w:r>
    </w:p>
    <w:p>
      <w:pPr>
        <w:pStyle w:val="BodyText"/>
      </w:pPr>
      <w:r>
        <w:t xml:space="preserve">This would require a rate of 50mL per hour, because 50 x 14 is 1200.</w:t>
      </w:r>
    </w:p>
    <w:bookmarkEnd w:id="28"/>
    <w:bookmarkStart w:id="29" w:name="cartons-tube-feeds-1200ml"/>
    <w:p>
      <w:pPr>
        <w:pStyle w:val="Heading2"/>
      </w:pPr>
      <w:r>
        <w:t xml:space="preserve">21 5 cartons Tube feeds 1200mL</w:t>
      </w:r>
    </w:p>
    <w:p>
      <w:pPr>
        <w:pStyle w:val="FirstParagraph"/>
      </w:pPr>
      <w:r>
        <w:t xml:space="preserve">So we could run tube feeds 24 hours per day at 50mL/hour. This would work fine…</w:t>
      </w:r>
    </w:p>
    <w:bookmarkEnd w:id="29"/>
    <w:bookmarkStart w:id="30" w:name="cartons-tube-feeds"/>
    <w:p>
      <w:pPr>
        <w:pStyle w:val="Heading2"/>
      </w:pPr>
      <w:r>
        <w:t xml:space="preserve">22 5 cartons Tube feeds</w:t>
      </w:r>
    </w:p>
    <w:p>
      <w:pPr>
        <w:pStyle w:val="FirstParagraph"/>
      </w:pPr>
      <w:r>
        <w:t xml:space="preserve">The problem with this is it’s inconvenient.</w:t>
      </w:r>
    </w:p>
    <w:p>
      <w:pPr>
        <w:pStyle w:val="BodyText"/>
      </w:pPr>
      <w:r>
        <w:t xml:space="preserve">If you want to go for a walk or go shopping, you would need to take your pump with you,</w:t>
      </w:r>
    </w:p>
    <w:bookmarkEnd w:id="30"/>
    <w:bookmarkStart w:id="31" w:name="slide-23"/>
    <w:p>
      <w:pPr>
        <w:pStyle w:val="Heading2"/>
      </w:pPr>
      <w:r>
        <w:t xml:space="preserve">23 Slide 23</w:t>
      </w:r>
    </w:p>
    <w:p>
      <w:pPr>
        <w:pStyle w:val="FirstParagraph"/>
      </w:pPr>
      <w:r>
        <w:t xml:space="preserve">If you can avoid it, you don’t want to feel like you’re chained to your infusion pump.</w:t>
      </w:r>
    </w:p>
    <w:bookmarkEnd w:id="31"/>
    <w:bookmarkStart w:id="32" w:name="cartons-tube-feeds-1"/>
    <w:p>
      <w:pPr>
        <w:pStyle w:val="Heading2"/>
      </w:pPr>
      <w:r>
        <w:t xml:space="preserve">24 5 cartons Tube feeds</w:t>
      </w:r>
    </w:p>
    <w:p>
      <w:pPr>
        <w:pStyle w:val="FirstParagraph"/>
      </w:pPr>
      <w:r>
        <w:t xml:space="preserve">An alternative would be to increase the rate and decrease the time.</w:t>
      </w:r>
      <w:r>
        <w:t xml:space="preserve"> </w:t>
      </w:r>
      <w:r>
        <w:t xml:space="preserve">You could increase the rate to 75mL/hour, which would only take 16 hours. You would have 8 hours a day disconnected from the pump.</w:t>
      </w:r>
    </w:p>
    <w:bookmarkEnd w:id="32"/>
    <w:bookmarkStart w:id="33" w:name="cartons-tube-feeds-2"/>
    <w:p>
      <w:pPr>
        <w:pStyle w:val="Heading2"/>
      </w:pPr>
      <w:r>
        <w:t xml:space="preserve">25 5 cartons Tube feeds</w:t>
      </w:r>
    </w:p>
    <w:p>
      <w:pPr>
        <w:pStyle w:val="FirstParagraph"/>
      </w:pPr>
      <w:r>
        <w:t xml:space="preserve">So what if you wanted to get the feeding in within 12 hours? You would need to run the pump at 100mL/hour.</w:t>
      </w:r>
    </w:p>
    <w:p>
      <w:pPr>
        <w:pStyle w:val="BodyText"/>
      </w:pPr>
      <w:r>
        <w:t xml:space="preserve">For many patients, this won’t work, because the small intestine can’t handle that much formula at a time</w:t>
      </w:r>
    </w:p>
    <w:bookmarkEnd w:id="33"/>
    <w:bookmarkStart w:id="34" w:name="slide-26"/>
    <w:p>
      <w:pPr>
        <w:pStyle w:val="Heading2"/>
      </w:pPr>
      <w:r>
        <w:t xml:space="preserve">26 Slide 26</w:t>
      </w:r>
    </w:p>
    <w:p>
      <w:pPr>
        <w:pStyle w:val="FirstParagraph"/>
      </w:pPr>
      <w:r>
        <w:t xml:space="preserve">Too high a rate of tube feeds will overwhelm the jejunum, and the result is cramps and diarrhea.</w:t>
      </w:r>
    </w:p>
    <w:bookmarkEnd w:id="34"/>
    <w:bookmarkStart w:id="35" w:name="cartons-tube-feeds-3"/>
    <w:p>
      <w:pPr>
        <w:pStyle w:val="Heading2"/>
      </w:pPr>
      <w:r>
        <w:t xml:space="preserve">27 5 cartons Tube feeds</w:t>
      </w:r>
    </w:p>
    <w:p>
      <w:pPr>
        <w:pStyle w:val="FirstParagraph"/>
      </w:pPr>
      <w:r>
        <w:t xml:space="preserve">A slow rate of 50mL/hour is inconvenient, as it may require being hooked up to the pump all day.</w:t>
      </w:r>
    </w:p>
    <w:p>
      <w:pPr>
        <w:pStyle w:val="BodyText"/>
      </w:pPr>
      <w:r>
        <w:t xml:space="preserve">On the other hand, a faster rate of 100mL/hr would be more convenient, but carries the risk of diarrhea and cramps.</w:t>
      </w:r>
    </w:p>
    <w:bookmarkEnd w:id="35"/>
    <w:bookmarkStart w:id="36" w:name="cartons-tube-feeds-4"/>
    <w:p>
      <w:pPr>
        <w:pStyle w:val="Heading2"/>
      </w:pPr>
      <w:r>
        <w:t xml:space="preserve">28 5 cartons Tube feeds</w:t>
      </w:r>
    </w:p>
    <w:p>
      <w:pPr>
        <w:pStyle w:val="FirstParagraph"/>
      </w:pPr>
      <w:r>
        <w:t xml:space="preserve">Running tube feeds for 16 hours a day is for many patients a good compromise between convenience and good tolerance of tube feeds. Most patients can tolerate 75mL/hour of tube feeds.</w:t>
      </w:r>
    </w:p>
    <w:bookmarkEnd w:id="36"/>
    <w:bookmarkStart w:id="37" w:name="typical-tube-feedings-150lbs"/>
    <w:p>
      <w:pPr>
        <w:pStyle w:val="Heading2"/>
      </w:pPr>
      <w:r>
        <w:t xml:space="preserve">29 Typical Tube Feedings 150lbs+</w:t>
      </w:r>
    </w:p>
    <w:p>
      <w:pPr>
        <w:pStyle w:val="FirstParagraph"/>
      </w:pPr>
      <w:r>
        <w:t xml:space="preserve">People with a body weight over 150 pounds usually need about 5 cartons of feeds.</w:t>
      </w:r>
    </w:p>
    <w:p>
      <w:pPr>
        <w:pStyle w:val="BodyText"/>
      </w:pPr>
      <w:r>
        <w:t xml:space="preserve">Each carton is about 240mL</w:t>
      </w:r>
    </w:p>
    <w:p>
      <w:pPr>
        <w:pStyle w:val="BodyText"/>
      </w:pPr>
      <w:r>
        <w:t xml:space="preserve">So the total amount is 1200 mL</w:t>
      </w:r>
    </w:p>
    <w:bookmarkEnd w:id="37"/>
    <w:bookmarkStart w:id="38" w:name="typical-tube-feedings-150lbs-1"/>
    <w:p>
      <w:pPr>
        <w:pStyle w:val="Heading2"/>
      </w:pPr>
      <w:r>
        <w:t xml:space="preserve">30 Typical Tube Feedings 150lbs+</w:t>
      </w:r>
    </w:p>
    <w:p>
      <w:pPr>
        <w:pStyle w:val="FirstParagraph"/>
      </w:pPr>
      <w:r>
        <w:t xml:space="preserve">This is usually administered at a rate of 75mL/hour for 16 hours, which totals 1200mL</w:t>
      </w:r>
    </w:p>
    <w:bookmarkEnd w:id="38"/>
    <w:bookmarkStart w:id="39" w:name="typical-tube-feedings-150lbs-2"/>
    <w:p>
      <w:pPr>
        <w:pStyle w:val="Heading2"/>
      </w:pPr>
      <w:r>
        <w:t xml:space="preserve">31 Typical Tube Feedings 150lbs+</w:t>
      </w:r>
    </w:p>
    <w:p>
      <w:pPr>
        <w:pStyle w:val="FirstParagraph"/>
      </w:pPr>
      <w:r>
        <w:t xml:space="preserve">In the hospital we run the tube feeds from 6pm to 10am, but a home you can of course use whatever schedule works best for you.</w:t>
      </w:r>
    </w:p>
    <w:bookmarkEnd w:id="39"/>
    <w:bookmarkStart w:id="40" w:name="typical-tube-feedings-150lbs-3"/>
    <w:p>
      <w:pPr>
        <w:pStyle w:val="Heading2"/>
      </w:pPr>
      <w:r>
        <w:t xml:space="preserve">32 Typical Tube Feedings &lt;150lbs</w:t>
      </w:r>
    </w:p>
    <w:p>
      <w:pPr>
        <w:pStyle w:val="FirstParagraph"/>
      </w:pPr>
      <w:r>
        <w:t xml:space="preserve">Those with a body weight less than 150 pounds generally need 4 cartons of feeds.</w:t>
      </w:r>
    </w:p>
    <w:p>
      <w:pPr>
        <w:pStyle w:val="BodyText"/>
      </w:pPr>
      <w:r>
        <w:t xml:space="preserve">Each carton is 240mL, so the total is 960mL</w:t>
      </w:r>
    </w:p>
    <w:bookmarkEnd w:id="40"/>
    <w:bookmarkStart w:id="41" w:name="typical-tube-feedings-150lbs-4"/>
    <w:p>
      <w:pPr>
        <w:pStyle w:val="Heading2"/>
      </w:pPr>
      <w:r>
        <w:t xml:space="preserve">33 Typical Tube Feedings &lt;150lbs</w:t>
      </w:r>
    </w:p>
    <w:p>
      <w:pPr>
        <w:pStyle w:val="FirstParagraph"/>
      </w:pPr>
      <w:r>
        <w:t xml:space="preserve">This can be administered at a rate of 60mL/hour over 16 hours</w:t>
      </w:r>
    </w:p>
    <w:bookmarkEnd w:id="41"/>
    <w:bookmarkStart w:id="42" w:name="typical-tube-feedings-150lbs-5"/>
    <w:p>
      <w:pPr>
        <w:pStyle w:val="Heading2"/>
      </w:pPr>
      <w:r>
        <w:t xml:space="preserve">34 Typical Tube Feedings &lt;150lbs</w:t>
      </w:r>
    </w:p>
    <w:p>
      <w:pPr>
        <w:pStyle w:val="FirstParagraph"/>
      </w:pPr>
      <w:r>
        <w:t xml:space="preserve">Again this usually is from 6pm to 10am</w:t>
      </w:r>
    </w:p>
    <w:bookmarkEnd w:id="42"/>
    <w:bookmarkStart w:id="43" w:name="starting-tube-feeds"/>
    <w:p>
      <w:pPr>
        <w:pStyle w:val="Heading2"/>
      </w:pPr>
      <w:r>
        <w:t xml:space="preserve">35 Starting Tube Feeds</w:t>
      </w:r>
    </w:p>
    <w:p>
      <w:pPr>
        <w:pStyle w:val="FirstParagraph"/>
      </w:pPr>
      <w:r>
        <w:t xml:space="preserve">When starting tube feeds for the first time it is important to start slowly to allow the small intestine, the jejunum, to get adjusted.</w:t>
      </w:r>
    </w:p>
    <w:p>
      <w:pPr>
        <w:pStyle w:val="BodyText"/>
      </w:pPr>
      <w:r>
        <w:t xml:space="preserve">We typically start at 30mL/hour and run them continuously, meaning 24 hours per day.</w:t>
      </w:r>
    </w:p>
    <w:bookmarkEnd w:id="43"/>
    <w:bookmarkStart w:id="44" w:name="starting-tube-feeds-1"/>
    <w:p>
      <w:pPr>
        <w:pStyle w:val="Heading2"/>
      </w:pPr>
      <w:r>
        <w:t xml:space="preserve">36 Starting Tube Feeds</w:t>
      </w:r>
    </w:p>
    <w:p>
      <w:pPr>
        <w:pStyle w:val="FirstParagraph"/>
      </w:pPr>
      <w:r>
        <w:t xml:space="preserve">We would then increase 10mL/hour every 8-12 hours</w:t>
      </w:r>
    </w:p>
    <w:bookmarkEnd w:id="44"/>
    <w:bookmarkStart w:id="45" w:name="starting-tube-feeds-2"/>
    <w:p>
      <w:pPr>
        <w:pStyle w:val="Heading2"/>
      </w:pPr>
      <w:r>
        <w:t xml:space="preserve">37 Starting Tube Feeds</w:t>
      </w:r>
    </w:p>
    <w:p>
      <w:pPr>
        <w:pStyle w:val="FirstParagraph"/>
      </w:pPr>
      <w:r>
        <w:t xml:space="preserve">For instance, if you started tube feeds for the first time at 7am on a Monday morning…</w:t>
      </w:r>
    </w:p>
    <w:bookmarkEnd w:id="45"/>
    <w:bookmarkStart w:id="46" w:name="starting-tube-feeds-3"/>
    <w:p>
      <w:pPr>
        <w:pStyle w:val="Heading2"/>
      </w:pPr>
      <w:r>
        <w:t xml:space="preserve">38 Starting Tube Feeds</w:t>
      </w:r>
    </w:p>
    <w:p>
      <w:pPr>
        <w:pStyle w:val="FirstParagraph"/>
      </w:pPr>
      <w:r>
        <w:t xml:space="preserve">You might increase to 40mL/hour 8 hours later at 3pm</w:t>
      </w:r>
    </w:p>
    <w:bookmarkEnd w:id="46"/>
    <w:bookmarkStart w:id="47" w:name="starting-tube-feeds-4"/>
    <w:p>
      <w:pPr>
        <w:pStyle w:val="Heading2"/>
      </w:pPr>
      <w:r>
        <w:t xml:space="preserve">39 Starting Tube Feeds</w:t>
      </w:r>
    </w:p>
    <w:p>
      <w:pPr>
        <w:pStyle w:val="FirstParagraph"/>
      </w:pPr>
      <w:r>
        <w:t xml:space="preserve">And increased to 50mL/hour 8 more hours later at 11pm</w:t>
      </w:r>
    </w:p>
    <w:bookmarkEnd w:id="47"/>
    <w:bookmarkStart w:id="48" w:name="starting-tube-feeds-5"/>
    <w:p>
      <w:pPr>
        <w:pStyle w:val="Heading2"/>
      </w:pPr>
      <w:r>
        <w:t xml:space="preserve">40 Starting Tube Feeds</w:t>
      </w:r>
    </w:p>
    <w:p>
      <w:pPr>
        <w:pStyle w:val="FirstParagraph"/>
      </w:pPr>
      <w:r>
        <w:t xml:space="preserve">And then increase to 60mL/hour 8 hours later at 7 am the next day</w:t>
      </w:r>
    </w:p>
    <w:bookmarkEnd w:id="48"/>
    <w:bookmarkStart w:id="49" w:name="starting-tube-feeds-6"/>
    <w:p>
      <w:pPr>
        <w:pStyle w:val="Heading2"/>
      </w:pPr>
      <w:r>
        <w:t xml:space="preserve">41 Starting Tube Feeds</w:t>
      </w:r>
    </w:p>
    <w:p>
      <w:pPr>
        <w:pStyle w:val="FirstParagraph"/>
      </w:pPr>
      <w:r>
        <w:t xml:space="preserve">… and increase to 70mL/ hour 8 hours later at 3pm.</w:t>
      </w:r>
    </w:p>
    <w:p>
      <w:pPr>
        <w:pStyle w:val="BodyText"/>
      </w:pPr>
      <w:r>
        <w:t xml:space="preserve">Once your body has adjusted to the tube feeding, you can change the duration from continuous to just at night, or nocturnal</w:t>
      </w:r>
    </w:p>
    <w:bookmarkEnd w:id="49"/>
    <w:bookmarkStart w:id="50" w:name="starting-tube-feeds-7"/>
    <w:p>
      <w:pPr>
        <w:pStyle w:val="Heading2"/>
      </w:pPr>
      <w:r>
        <w:t xml:space="preserve">42 Starting Tube Feeds</w:t>
      </w:r>
    </w:p>
    <w:p>
      <w:pPr>
        <w:pStyle w:val="FirstParagraph"/>
      </w:pPr>
      <w:r>
        <w:t xml:space="preserve">… and increase to 70mL/ hour 8 hours later at 3pm.</w:t>
      </w:r>
    </w:p>
    <w:p>
      <w:pPr>
        <w:pStyle w:val="BodyText"/>
      </w:pPr>
      <w:r>
        <w:t xml:space="preserve">Once your body has adjusted to the tube feeding, you can change the duration from continuous to just at night, or nocturnal</w:t>
      </w:r>
    </w:p>
    <w:p>
      <w:pPr>
        <w:pStyle w:val="BodyText"/>
      </w:pPr>
      <w:r>
        <w:t xml:space="preserve">You might increase to 75mL/hour at 6pm, and then run the tube feeds for 16 hours, and stop at 10am the next day.</w:t>
      </w:r>
    </w:p>
    <w:bookmarkEnd w:id="50"/>
    <w:bookmarkStart w:id="51" w:name="starting-tube-feeds-8"/>
    <w:p>
      <w:pPr>
        <w:pStyle w:val="Heading2"/>
      </w:pPr>
      <w:r>
        <w:t xml:space="preserve">43 Starting Tube Feeds</w:t>
      </w:r>
    </w:p>
    <w:p>
      <w:pPr>
        <w:pStyle w:val="FirstParagraph"/>
      </w:pPr>
      <w:r>
        <w:t xml:space="preserve">Wednesday morning at 10am, the feedings would have been running for 16 hours, and you can stop the feeding tube pump.</w:t>
      </w:r>
    </w:p>
    <w:bookmarkEnd w:id="51"/>
    <w:bookmarkStart w:id="52" w:name="starting-tube-feeds-9"/>
    <w:p>
      <w:pPr>
        <w:pStyle w:val="Heading2"/>
      </w:pPr>
      <w:r>
        <w:t xml:space="preserve">44 Starting Tube Feeds</w:t>
      </w:r>
    </w:p>
    <w:p>
      <w:pPr>
        <w:pStyle w:val="FirstParagraph"/>
      </w:pPr>
      <w:r>
        <w:t xml:space="preserve">Wednesday at 6pm, you would then start tube feeds again, to run until 10am the next day</w:t>
      </w:r>
    </w:p>
    <w:bookmarkEnd w:id="52"/>
    <w:bookmarkStart w:id="53" w:name="typical-tube-feed-plans"/>
    <w:p>
      <w:pPr>
        <w:pStyle w:val="Heading2"/>
      </w:pPr>
      <w:r>
        <w:t xml:space="preserve">45 Typical Tube Feed Plans</w:t>
      </w:r>
    </w:p>
    <w:p>
      <w:pPr>
        <w:pStyle w:val="FirstParagraph"/>
      </w:pPr>
      <w:r>
        <w:t xml:space="preserve">So a typical plan tube feeds is 16 hours per day, which in our example is 6pm to 10am</w:t>
      </w:r>
    </w:p>
    <w:p>
      <w:pPr>
        <w:pStyle w:val="BodyText"/>
      </w:pPr>
      <w:r>
        <w:t xml:space="preserve">For patients who need 5 cartons of feeds, getting the feeding done in 16 hours requires a rate of 75mL/hour.</w:t>
      </w:r>
    </w:p>
    <w:p>
      <w:pPr>
        <w:pStyle w:val="BodyText"/>
      </w:pPr>
      <w:r>
        <w:t xml:space="preserve">For those needing 4 cartons, getting the feeding done in 16 hours requires a rate of 60mL/hour</w:t>
      </w:r>
    </w:p>
    <w:bookmarkEnd w:id="53"/>
    <w:bookmarkStart w:id="54" w:name="jejunostomy-tube-1"/>
    <w:p>
      <w:pPr>
        <w:pStyle w:val="Heading2"/>
      </w:pPr>
      <w:r>
        <w:t xml:space="preserve">46 Jejunostomy Tube</w:t>
      </w:r>
    </w:p>
    <w:p>
      <w:pPr>
        <w:pStyle w:val="FirstParagraph"/>
      </w:pPr>
      <w:r>
        <w:t xml:space="preserve">The jejunostomy tube can also be used to administer water.</w:t>
      </w:r>
    </w:p>
    <w:bookmarkEnd w:id="54"/>
    <w:bookmarkStart w:id="55" w:name="water"/>
    <w:p>
      <w:pPr>
        <w:pStyle w:val="Heading2"/>
      </w:pPr>
      <w:r>
        <w:t xml:space="preserve">47 Water</w:t>
      </w:r>
    </w:p>
    <w:p>
      <w:pPr>
        <w:pStyle w:val="FirstParagraph"/>
      </w:pPr>
      <w:r>
        <w:t xml:space="preserve">In addition to formula, water is required to prevent dehydration.</w:t>
      </w:r>
    </w:p>
    <w:p>
      <w:pPr>
        <w:pStyle w:val="BodyText"/>
      </w:pPr>
      <w:r>
        <w:t xml:space="preserve">Most patients need about a liter of water a day, which can be taken either by mouth of through the feeding tube</w:t>
      </w:r>
    </w:p>
    <w:p>
      <w:pPr>
        <w:pStyle w:val="BodyText"/>
      </w:pPr>
      <w:r>
        <w:t xml:space="preserve">One way to do this is taking 240mL of water 4 times per day.</w:t>
      </w:r>
    </w:p>
    <w:bookmarkEnd w:id="55"/>
    <w:bookmarkStart w:id="56" w:name="water-1"/>
    <w:p>
      <w:pPr>
        <w:pStyle w:val="Heading2"/>
      </w:pPr>
      <w:r>
        <w:t xml:space="preserve">48 Water</w:t>
      </w:r>
    </w:p>
    <w:p>
      <w:pPr>
        <w:pStyle w:val="FirstParagraph"/>
      </w:pPr>
      <w:r>
        <w:t xml:space="preserve">In addition to formula, water is required to prevent dehydration.</w:t>
      </w:r>
    </w:p>
    <w:p>
      <w:pPr>
        <w:pStyle w:val="BodyText"/>
      </w:pPr>
      <w:r>
        <w:t xml:space="preserve">Most patients need about a liter of water a day, which can be taken either by mouth of through the feeding tube</w:t>
      </w:r>
    </w:p>
    <w:p>
      <w:pPr>
        <w:pStyle w:val="BodyText"/>
      </w:pPr>
      <w:r>
        <w:t xml:space="preserve">One way to do this is taking 240mL of water 4 times per day.</w:t>
      </w:r>
    </w:p>
    <w:bookmarkEnd w:id="56"/>
    <w:bookmarkStart w:id="57" w:name="water-2"/>
    <w:p>
      <w:pPr>
        <w:pStyle w:val="Heading2"/>
      </w:pPr>
      <w:r>
        <w:t xml:space="preserve">49 Water</w:t>
      </w:r>
    </w:p>
    <w:p>
      <w:pPr>
        <w:pStyle w:val="FirstParagraph"/>
      </w:pPr>
      <w:r>
        <w:t xml:space="preserve">In addition to formula, water is required to prevent dehydration.</w:t>
      </w:r>
    </w:p>
    <w:p>
      <w:pPr>
        <w:pStyle w:val="BodyText"/>
      </w:pPr>
      <w:r>
        <w:t xml:space="preserve">Most patients need about a liter of water a day, which can be taken either by mouth of through the feeding tube</w:t>
      </w:r>
    </w:p>
    <w:p>
      <w:pPr>
        <w:pStyle w:val="BodyText"/>
      </w:pPr>
      <w:r>
        <w:t xml:space="preserve">One way to do this is taking 240mL of water 4 times per day.</w:t>
      </w:r>
    </w:p>
    <w:bookmarkEnd w:id="57"/>
    <w:bookmarkStart w:id="58" w:name="slide-50"/>
    <w:p>
      <w:pPr>
        <w:pStyle w:val="Heading2"/>
      </w:pPr>
      <w:r>
        <w:t xml:space="preserve">50 Slide 50</w:t>
      </w:r>
    </w:p>
    <w:p>
      <w:pPr>
        <w:pStyle w:val="FirstParagraph"/>
      </w:pPr>
      <w:r>
        <w:t xml:space="preserve">Some pumps come with two bags, one for formula and one for water.</w:t>
      </w:r>
    </w:p>
    <w:p>
      <w:pPr>
        <w:pStyle w:val="BodyText"/>
      </w:pPr>
      <w:r>
        <w:t xml:space="preserve">Your care team will tell you how much water to use, but it’s generally around one quart or 1000mL per day total</w:t>
      </w:r>
    </w:p>
    <w:bookmarkEnd w:id="58"/>
    <w:bookmarkStart w:id="59" w:name="slide-51"/>
    <w:p>
      <w:pPr>
        <w:pStyle w:val="Heading2"/>
      </w:pPr>
      <w:r>
        <w:t xml:space="preserve">51 Slide 51</w:t>
      </w:r>
    </w:p>
    <w:p>
      <w:pPr>
        <w:pStyle w:val="FirstParagraph"/>
      </w:pPr>
      <w:r>
        <w:t xml:space="preserve">It’s also possible to use a syringe to administer water</w:t>
      </w:r>
    </w:p>
    <w:bookmarkEnd w:id="59"/>
    <w:bookmarkStart w:id="60" w:name="slide-52"/>
    <w:p>
      <w:pPr>
        <w:pStyle w:val="Heading2"/>
      </w:pPr>
      <w:r>
        <w:t xml:space="preserve">52 Slide 52</w:t>
      </w:r>
    </w:p>
    <w:p>
      <w:pPr>
        <w:pStyle w:val="FirstParagraph"/>
      </w:pPr>
      <w:r>
        <w:t xml:space="preserve">Water can be flushed into the jejunostomy tube slowly with a syringe.</w:t>
      </w:r>
    </w:p>
    <w:p>
      <w:pPr>
        <w:pStyle w:val="BodyText"/>
      </w:pPr>
      <w:r>
        <w:t xml:space="preserve">While it won’t work to administer a syringe full of</w:t>
      </w:r>
      <w:r>
        <w:t xml:space="preserve"> </w:t>
      </w:r>
      <w:r>
        <w:rPr>
          <w:i/>
          <w:iCs/>
        </w:rPr>
        <w:t xml:space="preserve">formula</w:t>
      </w:r>
      <w:r>
        <w:t xml:space="preserve"> </w:t>
      </w:r>
      <w:r>
        <w:t xml:space="preserve">into a jejunostomy tube, it is usually fine to inject a syringe full of water.</w:t>
      </w:r>
    </w:p>
    <w:bookmarkEnd w:id="60"/>
    <w:bookmarkStart w:id="61" w:name="jejunostomy-tube-2"/>
    <w:p>
      <w:pPr>
        <w:pStyle w:val="Heading2"/>
      </w:pPr>
      <w:r>
        <w:t xml:space="preserve">53 Jejunostomy Tube</w:t>
      </w:r>
    </w:p>
    <w:p>
      <w:pPr>
        <w:pStyle w:val="FirstParagraph"/>
      </w:pPr>
      <w:r>
        <w:t xml:space="preserve">A feeding jejunostomy can also be used to administer medicines.</w:t>
      </w:r>
    </w:p>
    <w:bookmarkEnd w:id="61"/>
    <w:bookmarkStart w:id="62" w:name="administer-medicines"/>
    <w:p>
      <w:pPr>
        <w:pStyle w:val="Heading2"/>
      </w:pPr>
      <w:r>
        <w:t xml:space="preserve">54 Administer Medicines</w:t>
      </w:r>
    </w:p>
    <w:p>
      <w:pPr>
        <w:pStyle w:val="FirstParagraph"/>
      </w:pPr>
      <w:r>
        <w:t xml:space="preserve">A few medicines are available in liquid form</w:t>
      </w:r>
    </w:p>
    <w:bookmarkEnd w:id="62"/>
    <w:bookmarkStart w:id="63" w:name="slide-55"/>
    <w:p>
      <w:pPr>
        <w:pStyle w:val="Heading2"/>
      </w:pPr>
      <w:r>
        <w:t xml:space="preserve">55 Slide 55</w:t>
      </w:r>
    </w:p>
    <w:p>
      <w:pPr>
        <w:pStyle w:val="FirstParagraph"/>
      </w:pPr>
      <w:r>
        <w:t xml:space="preserve">An example is the pain reliever Acetaminophen, also known by the brand name of Tylenol</w:t>
      </w:r>
    </w:p>
    <w:bookmarkEnd w:id="63"/>
    <w:bookmarkStart w:id="64" w:name="administer-medicines-1"/>
    <w:p>
      <w:pPr>
        <w:pStyle w:val="Heading2"/>
      </w:pPr>
      <w:r>
        <w:t xml:space="preserve">56 Administer Medicines</w:t>
      </w:r>
    </w:p>
    <w:p>
      <w:pPr>
        <w:pStyle w:val="FirstParagraph"/>
      </w:pPr>
      <w:r>
        <w:t xml:space="preserve">Some pills can be crushed and resuspended in water</w:t>
      </w:r>
    </w:p>
    <w:bookmarkEnd w:id="64"/>
    <w:bookmarkStart w:id="65" w:name="medicines-which-cant-be-crushed"/>
    <w:p>
      <w:pPr>
        <w:pStyle w:val="Heading2"/>
      </w:pPr>
      <w:r>
        <w:t xml:space="preserve">57 Medicines which can’t be crushed</w:t>
      </w:r>
    </w:p>
    <w:p>
      <w:pPr>
        <w:pStyle w:val="FirstParagraph"/>
      </w:pPr>
      <w:r>
        <w:t xml:space="preserve">A word of caution, however, as some pills can’t be crushed: </w:t>
      </w:r>
      <w:r>
        <w:t xml:space="preserve"> </w:t>
      </w:r>
      <w:r>
        <w:t xml:space="preserve">Extended release,</w:t>
      </w:r>
      <w:r>
        <w:t xml:space="preserve"> </w:t>
      </w:r>
      <w:r>
        <w:t xml:space="preserve">Sustained release, or</w:t>
      </w:r>
      <w:r>
        <w:t xml:space="preserve"> </w:t>
      </w:r>
      <w:r>
        <w:t xml:space="preserve">Controlled release</w:t>
      </w:r>
    </w:p>
    <w:bookmarkEnd w:id="65"/>
    <w:bookmarkStart w:id="66" w:name="medicines-which-cant-be-crushed-1"/>
    <w:p>
      <w:pPr>
        <w:pStyle w:val="Heading2"/>
      </w:pPr>
      <w:r>
        <w:t xml:space="preserve">58 Medicines which can’t be crushed</w:t>
      </w:r>
    </w:p>
    <w:p>
      <w:pPr>
        <w:pStyle w:val="FirstParagraph"/>
      </w:pPr>
      <w:r>
        <w:t xml:space="preserve">In addition, Flomax, or tamsulosin, can’t be given via a tube.</w:t>
      </w:r>
    </w:p>
    <w:p>
      <w:pPr>
        <w:pStyle w:val="BodyText"/>
      </w:pPr>
      <w:r>
        <w:t xml:space="preserve">The same with liquid-filled capsules and soft-gel capsules.</w:t>
      </w:r>
    </w:p>
    <w:p>
      <w:pPr>
        <w:pStyle w:val="BodyText"/>
      </w:pPr>
      <w:r>
        <w:t xml:space="preserve">Your pharmacist can help here</w:t>
      </w:r>
    </w:p>
    <w:bookmarkEnd w:id="66"/>
    <w:bookmarkStart w:id="67" w:name="medicine-administration"/>
    <w:p>
      <w:pPr>
        <w:pStyle w:val="Heading2"/>
      </w:pPr>
      <w:r>
        <w:t xml:space="preserve">59 Medicine Administration</w:t>
      </w:r>
    </w:p>
    <w:p>
      <w:pPr>
        <w:pStyle w:val="FirstParagraph"/>
      </w:pPr>
      <w:r>
        <w:t xml:space="preserve">Many medicines, however, can be crushed and resuspended in water.</w:t>
      </w:r>
    </w:p>
    <w:bookmarkEnd w:id="67"/>
    <w:bookmarkStart w:id="68" w:name="slide-60"/>
    <w:p>
      <w:pPr>
        <w:pStyle w:val="Heading2"/>
      </w:pPr>
      <w:r>
        <w:t xml:space="preserve">60 Slide 60</w:t>
      </w:r>
    </w:p>
    <w:p>
      <w:pPr>
        <w:pStyle w:val="FirstParagraph"/>
      </w:pPr>
      <w:r>
        <w:t xml:space="preserve">You place a pill inside the chamber of a pill crusher</w:t>
      </w:r>
    </w:p>
    <w:bookmarkEnd w:id="68"/>
    <w:bookmarkStart w:id="69" w:name="slide-61"/>
    <w:p>
      <w:pPr>
        <w:pStyle w:val="Heading2"/>
      </w:pPr>
      <w:r>
        <w:t xml:space="preserve">61 Slide 61</w:t>
      </w:r>
    </w:p>
    <w:p>
      <w:pPr>
        <w:pStyle w:val="FirstParagraph"/>
      </w:pPr>
      <w:r>
        <w:t xml:space="preserve">Screw the cap on and twist the cap back and forth to crush the tablet inside the chamber</w:t>
      </w:r>
    </w:p>
    <w:bookmarkEnd w:id="69"/>
    <w:bookmarkStart w:id="70" w:name="slide-62"/>
    <w:p>
      <w:pPr>
        <w:pStyle w:val="Heading2"/>
      </w:pPr>
      <w:r>
        <w:t xml:space="preserve">62 Slide 62</w:t>
      </w:r>
    </w:p>
    <w:p>
      <w:pPr>
        <w:pStyle w:val="FirstParagraph"/>
      </w:pPr>
      <w:r>
        <w:t xml:space="preserve">You now have a fine powder</w:t>
      </w:r>
    </w:p>
    <w:bookmarkEnd w:id="70"/>
    <w:bookmarkStart w:id="71" w:name="medicine-administration-1"/>
    <w:p>
      <w:pPr>
        <w:pStyle w:val="Heading2"/>
      </w:pPr>
      <w:r>
        <w:t xml:space="preserve">63 Medicine Administration</w:t>
      </w:r>
    </w:p>
    <w:p>
      <w:pPr>
        <w:pStyle w:val="FirstParagraph"/>
      </w:pPr>
      <w:r>
        <w:t xml:space="preserve">…and you can dissolve the power in water, typically 60mL</w:t>
      </w:r>
    </w:p>
    <w:bookmarkEnd w:id="71"/>
    <w:bookmarkStart w:id="72" w:name="slide-64"/>
    <w:p>
      <w:pPr>
        <w:pStyle w:val="Heading2"/>
      </w:pPr>
      <w:r>
        <w:t xml:space="preserve">64 Slide 64</w:t>
      </w:r>
    </w:p>
    <w:p>
      <w:pPr>
        <w:pStyle w:val="FirstParagraph"/>
      </w:pPr>
      <w:r>
        <w:t xml:space="preserve">The water is introduced into the chamber, and once the powder is dissolved,</w:t>
      </w:r>
    </w:p>
    <w:bookmarkEnd w:id="72"/>
    <w:bookmarkStart w:id="73" w:name="slide-65"/>
    <w:p>
      <w:pPr>
        <w:pStyle w:val="Heading2"/>
      </w:pPr>
      <w:r>
        <w:t xml:space="preserve">65 Slide 65</w:t>
      </w:r>
    </w:p>
    <w:p>
      <w:pPr>
        <w:pStyle w:val="FirstParagraph"/>
      </w:pPr>
      <w:r>
        <w:t xml:space="preserve">the liquid is drawn up into the syringe.</w:t>
      </w:r>
    </w:p>
    <w:bookmarkEnd w:id="73"/>
    <w:bookmarkStart w:id="74" w:name="medicine-administration-2"/>
    <w:p>
      <w:pPr>
        <w:pStyle w:val="Heading2"/>
      </w:pPr>
      <w:r>
        <w:t xml:space="preserve">66 Medicine Administration</w:t>
      </w:r>
    </w:p>
    <w:p>
      <w:pPr>
        <w:pStyle w:val="FirstParagraph"/>
      </w:pPr>
      <w:r>
        <w:t xml:space="preserve">The medicine can then be injected into the feeding tube</w:t>
      </w:r>
    </w:p>
    <w:bookmarkEnd w:id="74"/>
    <w:bookmarkStart w:id="75" w:name="medicine-administration-3"/>
    <w:p>
      <w:pPr>
        <w:pStyle w:val="Heading2"/>
      </w:pPr>
      <w:r>
        <w:t xml:space="preserve">67 Medicine Administration</w:t>
      </w:r>
    </w:p>
    <w:p>
      <w:pPr>
        <w:pStyle w:val="FirstParagraph"/>
      </w:pPr>
      <w:r>
        <w:t xml:space="preserve">It is important to flush the tube with additional water after administering the medicine</w:t>
      </w:r>
    </w:p>
    <w:bookmarkEnd w:id="75"/>
    <w:bookmarkStart w:id="76" w:name="medicine-administration-4"/>
    <w:p>
      <w:pPr>
        <w:pStyle w:val="Heading2"/>
      </w:pPr>
      <w:r>
        <w:t xml:space="preserve">68 Medicine Administration</w:t>
      </w:r>
    </w:p>
    <w:p>
      <w:pPr>
        <w:pStyle w:val="FirstParagraph"/>
      </w:pPr>
      <w:r>
        <w:t xml:space="preserve">It’s important to administer the medicines separately, and not mix them together</w:t>
      </w:r>
    </w:p>
    <w:bookmarkEnd w:id="76"/>
    <w:bookmarkStart w:id="77" w:name="medicine-administration-5"/>
    <w:p>
      <w:pPr>
        <w:pStyle w:val="Heading2"/>
      </w:pPr>
      <w:r>
        <w:t xml:space="preserve">69 Medicine Administration</w:t>
      </w:r>
    </w:p>
    <w:p>
      <w:pPr>
        <w:pStyle w:val="FirstParagraph"/>
      </w:pPr>
      <w:r>
        <w:t xml:space="preserve">It is also important to flush the tube between medicines</w:t>
      </w:r>
    </w:p>
    <w:bookmarkEnd w:id="77"/>
    <w:bookmarkStart w:id="78" w:name="medicine-administration-6"/>
    <w:p>
      <w:pPr>
        <w:pStyle w:val="Heading2"/>
      </w:pPr>
      <w:r>
        <w:t xml:space="preserve">70 Medicine Administration</w:t>
      </w:r>
    </w:p>
    <w:p>
      <w:pPr>
        <w:pStyle w:val="FirstParagraph"/>
      </w:pPr>
      <w:r>
        <w:t xml:space="preserve">Your pharmacist can help by making certain that the medicines you are taking are suitable to be crushed and given through a feeding tube.</w:t>
      </w:r>
    </w:p>
    <w:bookmarkEnd w:id="78"/>
    <w:bookmarkStart w:id="79" w:name="slide-71"/>
    <w:p>
      <w:pPr>
        <w:pStyle w:val="Heading2"/>
      </w:pPr>
      <w:r>
        <w:t xml:space="preserve">71 Slide 71</w:t>
      </w:r>
    </w:p>
    <w:p>
      <w:pPr>
        <w:pStyle w:val="FirstParagraph"/>
      </w:pPr>
      <w:r>
        <w:t xml:space="preserve">We hope you have found this video helpful. We have a companion video which describes a feeding gastrostomy.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79"/>
    <w:bookmarkStart w:id="80" w:name="slide-72"/>
    <w:p>
      <w:pPr>
        <w:pStyle w:val="Heading2"/>
      </w:pPr>
      <w:r>
        <w:t xml:space="preserve">72 Slide 72</w:t>
      </w:r>
    </w:p>
    <w:p>
      <w:pPr>
        <w:pStyle w:val="FirstParagraph"/>
      </w:pPr>
      <w:r>
        <w:t xml:space="preserve">Our friend Brad has a feeding tube, and we will demonstrate how to administer water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80"/>
    <w:bookmarkStart w:id="81" w:name="slide-73"/>
    <w:p>
      <w:pPr>
        <w:pStyle w:val="Heading2"/>
      </w:pPr>
      <w:r>
        <w:t xml:space="preserve">73 Slide 73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is simply poured into the syringe barrel and gravity will take it into the jejunum.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Jejunostomy</dc:title>
  <dc:creator/>
  <cp:keywords/>
  <dcterms:created xsi:type="dcterms:W3CDTF">2026-07-31T07:43:13Z</dcterms:created>
  <dcterms:modified xsi:type="dcterms:W3CDTF">2026-07-31T07:43:13Z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