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Locally-Advanced Adenocarcinoma of the Esophagus</w:t>
      </w:r>
    </w:p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I’m Dr Jonathan Salo, a GI Cancer Surgeon in Charlotte, North Carolina.</w:t>
      </w:r>
    </w:p>
    <w:p>
      <w:pPr>
        <w:pStyle w:val="BodyText"/>
      </w:pPr>
      <w:r>
        <w:t xml:space="preserve">If you’re viewing this video, chances are that you or someone close to you has encountered esophageal cancer and is contemplating treatment.</w:t>
      </w:r>
    </w:p>
    <w:bookmarkEnd w:id="20"/>
    <w:bookmarkStart w:id="21" w:name="section"/>
    <w:p>
      <w:pPr>
        <w:pStyle w:val="Heading2"/>
      </w:pPr>
      <w:r>
        <w:t xml:space="preserve">2</w:t>
      </w:r>
      <w:r>
        <w:t xml:space="preserve"> 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adenocarcinoma of the esophagus. This is defined as T3 or Node-positive esophageal cancer without evidence of distant metastasis.</w:t>
      </w:r>
    </w:p>
    <w:p>
      <w:pPr>
        <w:pStyle w:val="BodyText"/>
      </w:pPr>
      <w:r>
        <w:t xml:space="preserve">Most patients in this category have some difficulty with eating.</w:t>
      </w:r>
    </w:p>
    <w:p>
      <w:pPr>
        <w:pStyle w:val="BodyText"/>
      </w:pPr>
      <w:r>
        <w:t xml:space="preserve">If that terminology is unfamiliar, we have a link to a video on Diagnosis and Staging.</w:t>
      </w:r>
    </w:p>
    <w:bookmarkEnd w:id="21"/>
    <w:bookmarkStart w:id="23" w:name="esophageal-cancer-treatment-options"/>
    <w:p>
      <w:pPr>
        <w:pStyle w:val="Heading2"/>
      </w:pPr>
      <w:r>
        <w:t xml:space="preserve">3</w:t>
      </w:r>
      <w:r>
        <w:t xml:space="preserve"> </w:t>
      </w:r>
      <w:hyperlink r:id="rId22">
        <w:r>
          <w:rPr>
            <w:rStyle w:val="Hyperlink"/>
          </w:rPr>
          <w:t xml:space="preserve">Esophageal Cancer Treatment Options</w:t>
        </w:r>
      </w:hyperlink>
    </w:p>
    <w:p>
      <w:pPr>
        <w:pStyle w:val="FirstParagraph"/>
      </w:pPr>
      <w:r>
        <w:t xml:space="preserve">For a refresher, we have four major categories of esophageal cancers:</w:t>
      </w:r>
    </w:p>
    <w:p>
      <w:pPr>
        <w:pStyle w:val="Compact"/>
        <w:numPr>
          <w:ilvl w:val="0"/>
          <w:numId w:val="1001"/>
        </w:numPr>
      </w:pPr>
      <w:r>
        <w:t xml:space="preserve">Superficial: T1a tumors - Treated without surgery</w:t>
      </w:r>
    </w:p>
    <w:p>
      <w:pPr>
        <w:pStyle w:val="Compact"/>
        <w:numPr>
          <w:ilvl w:val="0"/>
          <w:numId w:val="1001"/>
        </w:numPr>
      </w:pPr>
      <w:r>
        <w:t xml:space="preserve">Localized: T1b to T2 tumors - Treated with surgery alone</w:t>
      </w:r>
    </w:p>
    <w:p>
      <w:pPr>
        <w:pStyle w:val="Compact"/>
        <w:numPr>
          <w:ilvl w:val="0"/>
          <w:numId w:val="1001"/>
        </w:numPr>
      </w:pPr>
      <w:r>
        <w:t xml:space="preserve">Locally Advanced: T3 or N1 - subject of this video</w:t>
      </w:r>
    </w:p>
    <w:p>
      <w:pPr>
        <w:pStyle w:val="Compact"/>
        <w:numPr>
          <w:ilvl w:val="0"/>
          <w:numId w:val="1001"/>
        </w:numPr>
      </w:pPr>
      <w:r>
        <w:t xml:space="preserve">Metastatic cancers: M1 - Treated with Chemotherapy</w:t>
      </w:r>
    </w:p>
    <w:p>
      <w:pPr>
        <w:pStyle w:val="FirstParagraph"/>
      </w:pPr>
      <w:r>
        <w:t xml:space="preserve">This video focuses on</w:t>
      </w:r>
      <w:r>
        <w:t xml:space="preserve"> </w:t>
      </w:r>
      <w:r>
        <w:rPr>
          <w:i/>
          <w:iCs/>
        </w:rPr>
        <w:t xml:space="preserve">Locally Advanced</w:t>
      </w:r>
      <w:r>
        <w:t xml:space="preserve"> </w:t>
      </w:r>
      <w:r>
        <w:t xml:space="preserve">esophageal cancer</w:t>
      </w:r>
    </w:p>
    <w:bookmarkEnd w:id="23"/>
    <w:bookmarkStart w:id="24" w:name="types-of-esophageal-cancer"/>
    <w:p>
      <w:pPr>
        <w:pStyle w:val="Heading2"/>
      </w:pPr>
      <w:r>
        <w:t xml:space="preserve">4 Types of Esophageal Cancer</w:t>
      </w:r>
    </w:p>
    <w:p>
      <w:pPr>
        <w:pStyle w:val="FirstParagraph"/>
      </w:pPr>
      <w:r>
        <w:t xml:space="preserve">There are two types of esophageal cancer:</w:t>
      </w:r>
    </w:p>
    <w:p>
      <w:pPr>
        <w:pStyle w:val="BodyText"/>
      </w:pPr>
      <w:r>
        <w:t xml:space="preserve">adenocarcinoma</w:t>
      </w:r>
    </w:p>
    <w:p>
      <w:pPr>
        <w:pStyle w:val="BodyText"/>
      </w:pPr>
      <w:r>
        <w:t xml:space="preserve">squamous cell carcinoma</w:t>
      </w:r>
    </w:p>
    <w:p>
      <w:pPr>
        <w:pStyle w:val="BodyText"/>
      </w:pPr>
      <w:r>
        <w:t xml:space="preserve">The treatment of these two types is similar, but there are differences.</w:t>
      </w:r>
    </w:p>
    <w:p>
      <w:pPr>
        <w:pStyle w:val="BodyText"/>
      </w:pPr>
      <w:r>
        <w:t xml:space="preserve">We’re preparing a separate video for locally-advanced squamous cell carcinoma.</w:t>
      </w:r>
    </w:p>
    <w:bookmarkEnd w:id="24"/>
    <w:bookmarkStart w:id="25" w:name="tumor"/>
    <w:p>
      <w:pPr>
        <w:pStyle w:val="Heading2"/>
      </w:pPr>
      <w:r>
        <w:t xml:space="preserve">5 Tumor</w:t>
      </w:r>
    </w:p>
    <w:p>
      <w:pPr>
        <w:pStyle w:val="FirstParagraph"/>
      </w:pPr>
      <w:r>
        <w:t xml:space="preserve">To review the terminology: A</w:t>
      </w:r>
      <w:r>
        <w:t xml:space="preserve"> </w:t>
      </w:r>
      <w:r>
        <w:rPr>
          <w:i/>
          <w:iCs/>
        </w:rPr>
        <w:t xml:space="preserve">tumor</w:t>
      </w:r>
      <w:r>
        <w:t xml:space="preserve"> </w:t>
      </w:r>
      <w:r>
        <w:t xml:space="preserve">is an abnormal mass or lump</w:t>
      </w:r>
    </w:p>
    <w:p>
      <w:pPr>
        <w:pStyle w:val="BodyText"/>
      </w:pPr>
      <w:r>
        <w:t xml:space="preserve">A benign tumor may grow slowly over time but will never spread</w:t>
      </w:r>
    </w:p>
    <w:p>
      <w:pPr>
        <w:pStyle w:val="BodyText"/>
      </w:pPr>
      <w:r>
        <w:t xml:space="preserve">A malignant tumor has the potential to spread to other parts of the body.</w:t>
      </w:r>
    </w:p>
    <w:p>
      <w:pPr>
        <w:pStyle w:val="BodyText"/>
      </w:pPr>
      <w:r>
        <w:t xml:space="preserve">Cancer is another term for a malignancy tumor.</w:t>
      </w:r>
    </w:p>
    <w:bookmarkEnd w:id="25"/>
    <w:bookmarkStart w:id="26" w:name="esophageal-cancer-staging"/>
    <w:p>
      <w:pPr>
        <w:pStyle w:val="Heading2"/>
      </w:pPr>
      <w:r>
        <w:t xml:space="preserve">6 Esophageal Cancer Staging</w:t>
      </w:r>
    </w:p>
    <w:p>
      <w:pPr>
        <w:pStyle w:val="FirstParagraph"/>
      </w:pPr>
      <w:r>
        <w:t xml:space="preserve">The cancer stage consists of three parts: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We’re talking about the size of the tumor and the depth of invasion into the wall of the esophagus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Has the cancer spread to the nearby lymph nodes?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Has the cancer spread to other parts of the body? lungs or liver?</w:t>
      </w:r>
    </w:p>
    <w:bookmarkEnd w:id="26"/>
    <w:bookmarkStart w:id="27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t xml:space="preserve">Most locally advanced cancers are T3, which means they have grown all the way through the wall of the esophagus.</w:t>
      </w:r>
    </w:p>
    <w:p>
      <w:pPr>
        <w:pStyle w:val="BodyText"/>
      </w:pPr>
      <w:r>
        <w:t xml:space="preserve">These tumors frequently cause trouble eating.</w:t>
      </w:r>
      <w:r>
        <w:t xml:space="preserve"> </w:t>
      </w:r>
      <w:r>
        <w:t xml:space="preserve">cancers are those that have gorwn through the wall of the esophagus.</w:t>
      </w:r>
    </w:p>
    <w:bookmarkEnd w:id="27"/>
    <w:bookmarkStart w:id="28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p>
      <w:pPr>
        <w:pStyle w:val="BodyText"/>
      </w:pPr>
      <w:r>
        <w:t xml:space="preserve">Treatment of these cancers requires treating cancer cells in the nodes as well as in the esophagus</w:t>
      </w:r>
    </w:p>
    <w:bookmarkEnd w:id="28"/>
    <w:bookmarkStart w:id="29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Locally-advanced cancers are localized to the esophagus and nearby lymph nodes and have</w:t>
      </w:r>
      <w:r>
        <w:t xml:space="preserve"> </w:t>
      </w:r>
      <w:r>
        <w:rPr>
          <w:i/>
          <w:iCs/>
        </w:rPr>
        <w:t xml:space="preserve">not</w:t>
      </w:r>
      <w:r>
        <w:t xml:space="preserve"> </w:t>
      </w:r>
      <w:r>
        <w:t xml:space="preserve">spread to other parts of the body such as the lungs or liver.</w:t>
      </w:r>
    </w:p>
    <w:bookmarkEnd w:id="29"/>
    <w:bookmarkStart w:id="30" w:name="locally-advanced-cancers-1"/>
    <w:p>
      <w:pPr>
        <w:pStyle w:val="Heading2"/>
      </w:pPr>
      <w:r>
        <w:t xml:space="preserve">10 Locally-Advanced Cancers</w:t>
      </w:r>
    </w:p>
    <w:p>
      <w:pPr>
        <w:pStyle w:val="FirstParagraph"/>
      </w:pPr>
      <w:r>
        <w:t xml:space="preserve">To summarize, locally-advanced cancers are T3, can be either N0 or N1, and are M0</w:t>
      </w:r>
    </w:p>
    <w:bookmarkEnd w:id="30"/>
    <w:bookmarkStart w:id="31" w:name="staging-tests"/>
    <w:p>
      <w:pPr>
        <w:pStyle w:val="Heading2"/>
      </w:pPr>
      <w:r>
        <w:t xml:space="preserve">11 Staging Tests</w:t>
      </w:r>
    </w:p>
    <w:p>
      <w:pPr>
        <w:pStyle w:val="FirstParagraph"/>
      </w:pPr>
      <w:r>
        <w:t xml:space="preserve">Common staging tests include:</w:t>
      </w:r>
    </w:p>
    <w:p>
      <w:pPr>
        <w:pStyle w:val="Compact"/>
        <w:numPr>
          <w:ilvl w:val="0"/>
          <w:numId w:val="1003"/>
        </w:numPr>
      </w:pPr>
      <w:r>
        <w:t xml:space="preserve">CT scan</w:t>
      </w:r>
    </w:p>
    <w:p>
      <w:pPr>
        <w:pStyle w:val="Compact"/>
        <w:numPr>
          <w:ilvl w:val="0"/>
          <w:numId w:val="1003"/>
        </w:numPr>
      </w:pPr>
      <w:r>
        <w:t xml:space="preserve">PET scan</w:t>
      </w:r>
    </w:p>
    <w:p>
      <w:pPr>
        <w:pStyle w:val="Compact"/>
        <w:numPr>
          <w:ilvl w:val="0"/>
          <w:numId w:val="1003"/>
        </w:numPr>
      </w:pPr>
      <w:r>
        <w:t xml:space="preserve">Laparoscopy in some cases</w:t>
      </w:r>
    </w:p>
    <w:bookmarkEnd w:id="31"/>
    <w:bookmarkStart w:id="32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PET scan is similar to a CT scan and is the best test to see whether there is spread of cancer to lymph nodes.</w:t>
      </w:r>
    </w:p>
    <w:p>
      <w:pPr>
        <w:pStyle w:val="BodyText"/>
      </w:pPr>
      <w:r>
        <w:t xml:space="preserve">Because PET scans are expensive, the insurance plan will frequently require that a CT scan be done before a PET scan will be approved.</w:t>
      </w:r>
    </w:p>
    <w:bookmarkEnd w:id="32"/>
    <w:bookmarkStart w:id="33" w:name="treatment"/>
    <w:p>
      <w:pPr>
        <w:pStyle w:val="Heading2"/>
      </w:pPr>
      <w:r>
        <w:t xml:space="preserve">13 Treatment</w:t>
      </w:r>
    </w:p>
    <w:p>
      <w:pPr>
        <w:pStyle w:val="FirstParagraph"/>
      </w:pPr>
      <w:r>
        <w:t xml:space="preserve">Locally-advanced cancers can spread to nearby lymph nodes. In early stages, the cancer in the lymph nodes is too small to be seen on scans or with the naked eye.</w:t>
      </w:r>
    </w:p>
    <w:p>
      <w:pPr>
        <w:pStyle w:val="BodyText"/>
      </w:pPr>
      <w:r>
        <w:t xml:space="preserve">In the past, surgery was the only treatment for esophageal cancer.</w:t>
      </w:r>
    </w:p>
    <w:p>
      <w:pPr>
        <w:pStyle w:val="BodyText"/>
      </w:pPr>
      <w:r>
        <w:t xml:space="preserve">When surgery is the only treatment, there is a risk that cancer cells can be left behind.</w:t>
      </w:r>
    </w:p>
    <w:bookmarkEnd w:id="33"/>
    <w:bookmarkStart w:id="34" w:name="preoperative-therapy"/>
    <w:p>
      <w:pPr>
        <w:pStyle w:val="Heading2"/>
      </w:pPr>
      <w:r>
        <w:t xml:space="preserve">14 Preoperative Therapy</w:t>
      </w:r>
    </w:p>
    <w:p>
      <w:pPr>
        <w:pStyle w:val="FirstParagraph"/>
      </w:pPr>
      <w:r>
        <w:t xml:space="preserve">Preoperative therapy uses chemotherapy with or without radiation before surgery to shrink the tumor and kill microscopic areas of cancer nearby</w:t>
      </w:r>
    </w:p>
    <w:bookmarkEnd w:id="34"/>
    <w:bookmarkStart w:id="35" w:name="surgery"/>
    <w:p>
      <w:pPr>
        <w:pStyle w:val="Heading2"/>
      </w:pPr>
      <w:r>
        <w:t xml:space="preserve">15 Surgery</w:t>
      </w:r>
    </w:p>
    <w:p>
      <w:pPr>
        <w:pStyle w:val="FirstParagraph"/>
      </w:pPr>
      <w:r>
        <w:t xml:space="preserve">Surgery is then performed after preoperative therapy</w:t>
      </w:r>
    </w:p>
    <w:bookmarkEnd w:id="35"/>
    <w:bookmarkStart w:id="36" w:name="preoperative-therapy-1"/>
    <w:p>
      <w:pPr>
        <w:pStyle w:val="Heading2"/>
      </w:pPr>
      <w:r>
        <w:t xml:space="preserve">16 Preoperative Therapy</w:t>
      </w:r>
    </w:p>
    <w:p>
      <w:pPr>
        <w:pStyle w:val="FirstParagraph"/>
      </w:pPr>
      <w:r>
        <w:t xml:space="preserve">Preoperative therapy before surgery is designed to reduce the risk that any cancer cells are left behind after surgery</w:t>
      </w:r>
    </w:p>
    <w:p>
      <w:pPr>
        <w:pStyle w:val="BodyText"/>
      </w:pPr>
      <w:r>
        <w:t xml:space="preserve">Surgery then reconstructs the GI tract, usually using the stomach to make a new esopahgus.</w:t>
      </w:r>
    </w:p>
    <w:bookmarkEnd w:id="36"/>
    <w:bookmarkStart w:id="37" w:name="preoperative-therapy-2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There are two different strategies for preoperative therapy:</w:t>
      </w:r>
    </w:p>
    <w:p>
      <w:pPr>
        <w:pStyle w:val="BodyText"/>
      </w:pPr>
      <w:r>
        <w:t xml:space="preserve">In the first, chemotherapy and radiation are given together for six weeks prior to surgery</w:t>
      </w:r>
    </w:p>
    <w:p>
      <w:pPr>
        <w:pStyle w:val="BodyText"/>
      </w:pPr>
      <w:r>
        <w:t xml:space="preserve">In the second, chemotherapy is given both before and after surgery.</w:t>
      </w:r>
    </w:p>
    <w:bookmarkEnd w:id="37"/>
    <w:bookmarkStart w:id="38" w:name="chemort---surgery"/>
    <w:p>
      <w:pPr>
        <w:pStyle w:val="Heading2"/>
      </w:pPr>
      <w:r>
        <w:t xml:space="preserve">18 ChemoRT -&gt; Surgery</w:t>
      </w:r>
    </w:p>
    <w:p>
      <w:pPr>
        <w:pStyle w:val="FirstParagraph"/>
      </w:pPr>
      <w:r>
        <w:t xml:space="preserve">Treatment with chemotherapy and radiation is referred to as</w:t>
      </w:r>
      <w:r>
        <w:t xml:space="preserve"> </w:t>
      </w:r>
      <w:r>
        <w:t xml:space="preserve">“CROSS”</w:t>
      </w:r>
      <w:r>
        <w:t xml:space="preserve"> </w:t>
      </w:r>
      <w:r>
        <w:t xml:space="preserve">treatment</w:t>
      </w:r>
    </w:p>
    <w:p>
      <w:pPr>
        <w:pStyle w:val="BodyText"/>
      </w:pPr>
      <w:r>
        <w:t xml:space="preserve">Radiation is given 5 days per week for six weeks</w:t>
      </w:r>
    </w:p>
    <w:p>
      <w:pPr>
        <w:pStyle w:val="BodyText"/>
      </w:pPr>
      <w:r>
        <w:t xml:space="preserve">Chemotherapy is given along with the radiation once weekly for six weeks.</w:t>
      </w:r>
    </w:p>
    <w:p>
      <w:pPr>
        <w:pStyle w:val="BodyText"/>
      </w:pPr>
      <w:r>
        <w:t xml:space="preserve">A PET scan is done 4 to 6 weeks after the end of radiation</w:t>
      </w:r>
    </w:p>
    <w:p>
      <w:pPr>
        <w:pStyle w:val="BodyText"/>
      </w:pPr>
      <w:r>
        <w:t xml:space="preserve">Surgery is performed a few weeks later</w:t>
      </w:r>
    </w:p>
    <w:bookmarkEnd w:id="38"/>
    <w:bookmarkStart w:id="39" w:name="cross"/>
    <w:p>
      <w:pPr>
        <w:pStyle w:val="Heading2"/>
      </w:pPr>
      <w:r>
        <w:t xml:space="preserve">19 CROSS</w:t>
      </w:r>
    </w:p>
    <w:p>
      <w:pPr>
        <w:pStyle w:val="FirstParagraph"/>
      </w:pPr>
      <w:r>
        <w:t xml:space="preserve">This strategy was studied by medical researchers during the CROSS clinical trial</w:t>
      </w:r>
    </w:p>
    <w:p>
      <w:pPr>
        <w:pStyle w:val="BodyText"/>
      </w:pPr>
      <w:r>
        <w:t xml:space="preserve">363 patients with locally-advanced esophageal cancer were treated with one of two treatment strategies:</w:t>
      </w:r>
    </w:p>
    <w:p>
      <w:pPr>
        <w:pStyle w:val="Compact"/>
        <w:numPr>
          <w:ilvl w:val="0"/>
          <w:numId w:val="1004"/>
        </w:numPr>
      </w:pPr>
      <w:r>
        <w:t xml:space="preserve">Surgery alone OR</w:t>
      </w:r>
    </w:p>
    <w:p>
      <w:pPr>
        <w:pStyle w:val="Compact"/>
        <w:numPr>
          <w:ilvl w:val="0"/>
          <w:numId w:val="1004"/>
        </w:numPr>
      </w:pPr>
      <w:r>
        <w:t xml:space="preserve">Chemotherapy and radiation (administered together) followed by surgery</w:t>
      </w:r>
    </w:p>
    <w:p>
      <w:pPr>
        <w:pStyle w:val="FirstParagraph"/>
      </w:pPr>
      <w:r>
        <w:t xml:space="preserve">There were better outcomes with chemotherapy and radiation followed by surgery, compared with surgery alone</w:t>
      </w:r>
    </w:p>
    <w:bookmarkEnd w:id="39"/>
    <w:bookmarkStart w:id="40" w:name="flot"/>
    <w:p>
      <w:pPr>
        <w:pStyle w:val="Heading2"/>
      </w:pPr>
      <w:r>
        <w:t xml:space="preserve">20 FLOT</w:t>
      </w:r>
    </w:p>
    <w:p>
      <w:pPr>
        <w:pStyle w:val="FirstParagraph"/>
      </w:pPr>
      <w:r>
        <w:t xml:space="preserve">The other strategy for preoperative therapy is chemotherapy followed by surgery followed by additional chemotherapy</w:t>
      </w:r>
    </w:p>
    <w:p>
      <w:pPr>
        <w:pStyle w:val="BodyText"/>
      </w:pPr>
      <w:r>
        <w:t xml:space="preserve">Treatment starts with chemotherapy every other week for 4 doses</w:t>
      </w:r>
    </w:p>
    <w:p>
      <w:pPr>
        <w:pStyle w:val="BodyText"/>
      </w:pPr>
      <w:r>
        <w:t xml:space="preserve">A CT scan is done after finishing chemotherapy</w:t>
      </w:r>
    </w:p>
    <w:p>
      <w:pPr>
        <w:pStyle w:val="BodyText"/>
      </w:pPr>
      <w:r>
        <w:t xml:space="preserve">Surgery is then performed a few weeks later</w:t>
      </w:r>
    </w:p>
    <w:p>
      <w:pPr>
        <w:pStyle w:val="BodyText"/>
      </w:pPr>
      <w:r>
        <w:t xml:space="preserve">An additional 4 doses of chemotherapy are then given after surgery</w:t>
      </w:r>
    </w:p>
    <w:bookmarkEnd w:id="40"/>
    <w:bookmarkStart w:id="41" w:name="cross-vs-flot"/>
    <w:p>
      <w:pPr>
        <w:pStyle w:val="Heading2"/>
      </w:pPr>
      <w:r>
        <w:t xml:space="preserve">21 CROSS vs FLOT</w:t>
      </w:r>
    </w:p>
    <w:p>
      <w:pPr>
        <w:pStyle w:val="FirstParagraph"/>
      </w:pPr>
      <w:r>
        <w:t xml:space="preserve">To summarize, CROSS treatment starts with a combination of radiation and chemotherapy prior to surgery</w:t>
      </w:r>
    </w:p>
    <w:p>
      <w:pPr>
        <w:pStyle w:val="BodyText"/>
      </w:pPr>
      <w:r>
        <w:t xml:space="preserve">FLOT treatment starts with chemotherapy prior to surgery</w:t>
      </w:r>
    </w:p>
    <w:bookmarkEnd w:id="41"/>
    <w:bookmarkStart w:id="42" w:name="cross-1"/>
    <w:p>
      <w:pPr>
        <w:pStyle w:val="Heading2"/>
      </w:pPr>
      <w:r>
        <w:t xml:space="preserve">22 CROSS</w:t>
      </w:r>
    </w:p>
    <w:p>
      <w:pPr>
        <w:pStyle w:val="FirstParagraph"/>
      </w:pPr>
      <w:r>
        <w:t xml:space="preserve">With CROSS therapy, the dose of chemotherapy is low, which minimizes side effects.</w:t>
      </w:r>
    </w:p>
    <w:p>
      <w:pPr>
        <w:pStyle w:val="BodyText"/>
      </w:pPr>
      <w:r>
        <w:t xml:space="preserve">The radiation can lead to a</w:t>
      </w:r>
      <w:r>
        <w:t xml:space="preserve"> </w:t>
      </w:r>
      <w:r>
        <w:t xml:space="preserve">“sunburn”</w:t>
      </w:r>
      <w:r>
        <w:t xml:space="preserve"> </w:t>
      </w:r>
      <w:r>
        <w:t xml:space="preserve">on the inside of the esophagus called radiation esophagitis</w:t>
      </w:r>
    </w:p>
    <w:p>
      <w:pPr>
        <w:pStyle w:val="BodyText"/>
      </w:pPr>
      <w:r>
        <w:t xml:space="preserve">This means that swallowing can get worse before it gets better. Typically, the last two weeks of radiation are the worst.</w:t>
      </w:r>
    </w:p>
    <w:p>
      <w:pPr>
        <w:pStyle w:val="BodyText"/>
      </w:pPr>
      <w:r>
        <w:t xml:space="preserve">The good news is that eating is usually much easier 2 weeks after the end of radiation, as the tumor has begun to shrink and the inflammation in the esophagus caused by the radiation gets better</w:t>
      </w:r>
    </w:p>
    <w:bookmarkEnd w:id="42"/>
    <w:bookmarkStart w:id="43" w:name="flot-1"/>
    <w:p>
      <w:pPr>
        <w:pStyle w:val="Heading2"/>
      </w:pPr>
      <w:r>
        <w:t xml:space="preserve">23 FLOT</w:t>
      </w:r>
    </w:p>
    <w:p>
      <w:pPr>
        <w:pStyle w:val="FirstParagraph"/>
      </w:pPr>
      <w:r>
        <w:t xml:space="preserve">FLOT chemotherapy uses higher doses of chemotherapy</w:t>
      </w:r>
    </w:p>
    <w:p>
      <w:pPr>
        <w:pStyle w:val="BodyText"/>
      </w:pPr>
      <w:r>
        <w:t xml:space="preserve">But because there is no radiation, swallowing doesn’t get any worse during therapy.</w:t>
      </w:r>
    </w:p>
    <w:p>
      <w:pPr>
        <w:pStyle w:val="BodyText"/>
      </w:pPr>
      <w:r>
        <w:t xml:space="preserve">FLOT chemotherapy is usually a better choice for younger, fit patients without medical problems.</w:t>
      </w:r>
    </w:p>
    <w:bookmarkEnd w:id="43"/>
    <w:bookmarkStart w:id="44" w:name="section-1"/>
    <w:p>
      <w:pPr>
        <w:pStyle w:val="Heading2"/>
      </w:pPr>
      <w:r>
        <w:t xml:space="preserve">24</w:t>
      </w:r>
      <w:r>
        <w:t xml:space="preserve"> </w:t>
      </w:r>
    </w:p>
    <w:p>
      <w:pPr>
        <w:pStyle w:val="FirstParagraph"/>
      </w:pPr>
      <w:r>
        <w:t xml:space="preserve">Paitients getting CROSS therapy are a bit more likely to need a feeding tube to help them get through therapy,</w:t>
      </w:r>
    </w:p>
    <w:p>
      <w:pPr>
        <w:pStyle w:val="BodyText"/>
      </w:pPr>
      <w:r>
        <w:t xml:space="preserve">While patients getting FLOT are a bit less likely to need a feeding tube</w:t>
      </w:r>
    </w:p>
    <w:bookmarkEnd w:id="44"/>
    <w:bookmarkStart w:id="45" w:name="iv-access"/>
    <w:p>
      <w:pPr>
        <w:pStyle w:val="Heading2"/>
      </w:pPr>
      <w:r>
        <w:t xml:space="preserve">25 IV Access</w:t>
      </w:r>
    </w:p>
    <w:p>
      <w:pPr>
        <w:pStyle w:val="FirstParagraph"/>
      </w:pPr>
      <w:r>
        <w:t xml:space="preserve">The chemotherapy for CROSS can be administered by peripheral IV or a port</w:t>
      </w:r>
    </w:p>
    <w:p>
      <w:pPr>
        <w:pStyle w:val="BodyText"/>
      </w:pPr>
      <w:r>
        <w:t xml:space="preserve">While FLOT chemotherapy requires a port for administration</w:t>
      </w:r>
    </w:p>
    <w:p>
      <w:pPr>
        <w:pStyle w:val="BodyText"/>
      </w:pPr>
      <w:r>
        <w:t xml:space="preserve">We will provide a link to a separate video about intravenous ports</w:t>
      </w:r>
    </w:p>
    <w:bookmarkEnd w:id="45"/>
    <w:bookmarkStart w:id="46" w:name="more-topics"/>
    <w:p>
      <w:pPr>
        <w:pStyle w:val="Heading2"/>
      </w:pPr>
      <w:r>
        <w:t xml:space="preserve">26 More Topics</w:t>
      </w:r>
    </w:p>
    <w:p>
      <w:pPr>
        <w:pStyle w:val="FirstParagraph"/>
      </w:pPr>
      <w:r>
        <w:t xml:space="preserve">Other questions for you to discuss with your cancer care team?</w:t>
      </w:r>
    </w:p>
    <w:p>
      <w:pPr>
        <w:pStyle w:val="Compact"/>
        <w:numPr>
          <w:ilvl w:val="0"/>
          <w:numId w:val="1005"/>
        </w:numPr>
      </w:pPr>
      <w:r>
        <w:t xml:space="preserve">Do I need a port for intravenous access for chemotherapy?</w:t>
      </w:r>
    </w:p>
    <w:p>
      <w:pPr>
        <w:pStyle w:val="Compact"/>
        <w:numPr>
          <w:ilvl w:val="0"/>
          <w:numId w:val="1005"/>
        </w:numPr>
      </w:pPr>
      <w:r>
        <w:t xml:space="preserve">How will I maintain my nutrition during therapy?</w:t>
      </w:r>
    </w:p>
    <w:p>
      <w:pPr>
        <w:pStyle w:val="Compact"/>
        <w:numPr>
          <w:ilvl w:val="0"/>
          <w:numId w:val="1005"/>
        </w:numPr>
      </w:pPr>
      <w:r>
        <w:t xml:space="preserve">Will I need a feeding tube?</w:t>
      </w:r>
    </w:p>
    <w:p>
      <w:pPr>
        <w:pStyle w:val="Compact"/>
        <w:numPr>
          <w:ilvl w:val="0"/>
          <w:numId w:val="1005"/>
        </w:numPr>
      </w:pPr>
      <w:r>
        <w:t xml:space="preserve">What does surgery involve?</w:t>
      </w:r>
    </w:p>
    <w:bookmarkEnd w:id="46"/>
    <w:bookmarkStart w:id="47" w:name="section-2"/>
    <w:p>
      <w:pPr>
        <w:pStyle w:val="Heading2"/>
      </w:pPr>
      <w:r>
        <w:t xml:space="preserve">27</w:t>
      </w:r>
      <w:r>
        <w:t xml:space="preserve"> </w:t>
      </w:r>
    </w:p>
    <w:p>
      <w:pPr>
        <w:pStyle w:val="FirstParagraph"/>
      </w:pPr>
      <w:r>
        <w:t xml:space="preserve">If you or a family member have had an encounter with esophageal cancer surgery, I would love to hear about your experience, so please take a minute to leave a comment below. We’re constantly creating new videos, so please subscribe to be notified of new videos when we post them.</w:t>
      </w:r>
    </w:p>
    <w:bookmarkEnd w:id="47"/>
    <w:bookmarkStart w:id="48" w:name="section-3"/>
    <w:p>
      <w:pPr>
        <w:pStyle w:val="Heading2"/>
      </w:pPr>
      <w:r>
        <w:t xml:space="preserve">28</w:t>
      </w:r>
      <w:r>
        <w:t xml:space="preserve"> </w:t>
      </w:r>
    </w:p>
    <w:p>
      <w:pPr>
        <w:pStyle w:val="FirstParagraph"/>
      </w:pPr>
      <w:r>
        <w:t xml:space="preserve">I hope you have found this video helpful. This videos and others like it are designed to</w:t>
      </w:r>
    </w:p>
    <w:p>
      <w:pPr>
        <w:pStyle w:val="BodyText"/>
      </w:pPr>
      <w:r>
        <w:t xml:space="preserve">educate patients and families about esophageal cancer</w:t>
      </w:r>
    </w:p>
    <w:p>
      <w:pPr>
        <w:pStyle w:val="BodyText"/>
      </w:pPr>
      <w:r>
        <w:t xml:space="preserve">and equip them for their discussions with their esophageal cancer care team.</w:t>
      </w:r>
    </w:p>
    <w:p>
      <w:pPr>
        <w:pStyle w:val="BodyText"/>
      </w:pPr>
      <w:r>
        <w:t xml:space="preserve">As always, these videos are no substitute for expert medical advice.</w:t>
      </w:r>
    </w:p>
    <w:bookmarkEnd w:id="48"/>
    <w:bookmarkStart w:id="50" w:name="section-4"/>
    <w:p>
      <w:pPr>
        <w:pStyle w:val="Heading2"/>
      </w:pPr>
      <w:r>
        <w:t xml:space="preserve">29</w:t>
      </w:r>
      <w:r>
        <w:t xml:space="preserve"> </w:t>
      </w:r>
    </w:p>
    <w:p>
      <w:pPr>
        <w:pStyle w:val="FirstParagraph"/>
      </w:pPr>
      <w:r>
        <w:t xml:space="preserve">Feel free to leave a comment or a question, or if you have suggestions for future videos.</w:t>
      </w:r>
    </w:p>
    <w:p>
      <w:pPr>
        <w:pStyle w:val="BodyText"/>
      </w:pPr>
      <w:r>
        <w:t xml:space="preserve">Here are some additional videos you may find helpful:</w:t>
      </w:r>
    </w:p>
    <w:p>
      <w:pPr>
        <w:pStyle w:val="BodyText"/>
      </w:pPr>
      <w:hyperlink r:id="rId49">
        <w:r>
          <w:rPr>
            <w:rStyle w:val="Hyperlink"/>
          </w:rPr>
          <w:t xml:space="preserve">Surgery for Esophageal Cancer</w:t>
        </w:r>
      </w:hyperlink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eso_rx_options.qmd" TargetMode="External" /><Relationship Type="http://schemas.openxmlformats.org/officeDocument/2006/relationships/hyperlink" Id="rId49" Target="eso_surger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Locally-Advanced Adenocarcinoma of the Esophagus</dc:title>
  <dc:creator/>
  <cp:keywords/>
  <dcterms:created xsi:type="dcterms:W3CDTF">2025-01-06T00:36:20Z</dcterms:created>
  <dcterms:modified xsi:type="dcterms:W3CDTF">2025-01-06T00:36:20Z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number-depth">
    <vt:lpwstr>3</vt:lpwstr>
  </property>
  <property fmtid="{D5CDD505-2E9C-101B-9397-08002B2CF9AE}" pid="9" name="toc-title">
    <vt:lpwstr>Table of contents</vt:lpwstr>
  </property>
</Properties>
</file>