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</w:p>
    <w:p>
      <w:pPr>
        <w:pStyle w:val="Compact"/>
        <w:numPr>
          <w:ilvl w:val="0"/>
          <w:numId w:val="1086"/>
        </w:numPr>
      </w:pPr>
      <w:r>
        <w:t xml:space="preserve">Brandon Galloway</w:t>
      </w:r>
    </w:p>
    <w:p>
      <w:pPr>
        <w:pStyle w:val="Compact"/>
        <w:numPr>
          <w:ilvl w:val="0"/>
          <w:numId w:val="1086"/>
        </w:numPr>
      </w:pPr>
      <w:r>
        <w:t xml:space="preserve">Rebecca Wicks</w:t>
      </w:r>
    </w:p>
    <w:p>
      <w:pPr>
        <w:pStyle w:val="FirstParagraph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2025-10-01T11:10:43Z</dcterms:created>
  <dcterms:modified xsi:type="dcterms:W3CDTF">2025-10-01T11:10:43Z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