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tumor-biomarkers---pathology-tests"/>
    <w:p>
      <w:pPr>
        <w:pStyle w:val="Heading2"/>
      </w:pPr>
      <w:r>
        <w:t xml:space="preserve">36 Tumor Biomarkers - Pathology Tests</w:t>
      </w:r>
    </w:p>
    <w:p>
      <w:pPr>
        <w:pStyle w:val="FirstParagraph"/>
      </w:pPr>
      <w:r>
        <w:t xml:space="preserve">Show whether other drugs may be helpful:</w:t>
      </w:r>
    </w:p>
    <w:p>
      <w:pPr>
        <w:pStyle w:val="Compact"/>
        <w:numPr>
          <w:ilvl w:val="0"/>
          <w:numId w:val="1021"/>
        </w:numPr>
      </w:pPr>
      <w:r>
        <w:t xml:space="preserve">HER-2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Herceptin can be helpful</w:t>
      </w:r>
    </w:p>
    <w:p>
      <w:pPr>
        <w:pStyle w:val="Compact"/>
        <w:numPr>
          <w:ilvl w:val="0"/>
          <w:numId w:val="1021"/>
        </w:numPr>
      </w:pPr>
      <w:r>
        <w:t xml:space="preserve">PD-L1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helpful</w:t>
      </w:r>
    </w:p>
    <w:p>
      <w:pPr>
        <w:pStyle w:val="Compact"/>
        <w:numPr>
          <w:ilvl w:val="0"/>
          <w:numId w:val="1021"/>
        </w:numPr>
      </w:pPr>
      <w:r>
        <w:t xml:space="preserve">MMR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Immunotherapy can be very helpful</w:t>
      </w:r>
    </w:p>
    <w:p>
      <w:pPr>
        <w:pStyle w:val="FirstParagraph"/>
      </w:pPr>
      <w:r>
        <w:t xml:space="preserve">Biomarkers reported in a separate pathology report</w:t>
      </w:r>
    </w:p>
    <w:p>
      <w:pPr>
        <w:pStyle w:val="BodyText"/>
      </w:pPr>
      <w:r>
        <w:t xml:space="preserve">Your medical oncologist will review these with you</w:t>
      </w:r>
    </w:p>
    <w:bookmarkEnd w:id="55"/>
    <w:bookmarkStart w:id="56" w:name="adenocarcinoma-treatment-options-1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Chemo+Radiation (6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Chemotherapy (8 wks)</w:t>
      </w:r>
    </w:p>
    <w:bookmarkEnd w:id="56"/>
    <w:bookmarkStart w:id="57" w:name="adenocarcinoma-treatment-options-2"/>
    <w:p>
      <w:pPr>
        <w:pStyle w:val="Heading2"/>
      </w:pPr>
      <w:r>
        <w:t xml:space="preserve">38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gets slowly better</w:t>
      </w:r>
    </w:p>
    <w:p>
      <w:pPr>
        <w:pStyle w:val="Compact"/>
        <w:numPr>
          <w:ilvl w:val="0"/>
          <w:numId w:val="1025"/>
        </w:numPr>
      </w:pPr>
      <w:r>
        <w:t xml:space="preserve">Feeding tube less likely</w:t>
      </w:r>
    </w:p>
    <w:bookmarkEnd w:id="57"/>
    <w:bookmarkStart w:id="58" w:name="chemotherapy-administration"/>
    <w:p>
      <w:pPr>
        <w:pStyle w:val="Heading2"/>
      </w:pPr>
      <w:r>
        <w:t xml:space="preserve">39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8"/>
    <w:bookmarkStart w:id="59" w:name="X24de4000c031f200c5dfe01452aa364022c5d0d"/>
    <w:p>
      <w:pPr>
        <w:pStyle w:val="Heading2"/>
      </w:pPr>
      <w:r>
        <w:t xml:space="preserve">40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9"/>
    <w:bookmarkStart w:id="60" w:name="picc-lines"/>
    <w:p>
      <w:pPr>
        <w:pStyle w:val="Heading2"/>
      </w:pPr>
      <w:r>
        <w:t xml:space="preserve">41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60"/>
    <w:bookmarkStart w:id="61" w:name="central-venous-port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1"/>
    <w:bookmarkStart w:id="62" w:name="central-venous-port-1"/>
    <w:p>
      <w:pPr>
        <w:pStyle w:val="Heading2"/>
      </w:pPr>
      <w:r>
        <w:t xml:space="preserve">43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2"/>
    <w:bookmarkStart w:id="63" w:name="central-venous-port-2"/>
    <w:p>
      <w:pPr>
        <w:pStyle w:val="Heading2"/>
      </w:pPr>
      <w:r>
        <w:t xml:space="preserve">44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3"/>
    <w:bookmarkStart w:id="64" w:name="restaging"/>
    <w:p>
      <w:pPr>
        <w:pStyle w:val="Heading2"/>
      </w:pPr>
      <w:r>
        <w:t xml:space="preserve">45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</w:p>
    <w:p>
      <w:pPr>
        <w:pStyle w:val="Compact"/>
        <w:numPr>
          <w:ilvl w:val="0"/>
          <w:numId w:val="1102"/>
        </w:numPr>
      </w:pPr>
      <w:r>
        <w:t xml:space="preserve">Brandon Galloway</w:t>
      </w:r>
    </w:p>
    <w:p>
      <w:pPr>
        <w:pStyle w:val="Compact"/>
        <w:numPr>
          <w:ilvl w:val="0"/>
          <w:numId w:val="1102"/>
        </w:numPr>
      </w:pPr>
      <w:r>
        <w:t xml:space="preserve">Rebecca Wicks</w:t>
      </w:r>
    </w:p>
    <w:p>
      <w:pPr>
        <w:pStyle w:val="FirstParagraph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2025-09-18T14:01:17Z</dcterms:created>
  <dcterms:modified xsi:type="dcterms:W3CDTF">2025-09-18T14:01:17Z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