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Surgery of the Stomach</w:t>
      </w:r>
    </w:p>
    <w:bookmarkStart w:id="20" w:name="stomach-cancer-surgery-goals"/>
    <w:p>
      <w:pPr>
        <w:pStyle w:val="Heading2"/>
      </w:pPr>
      <w:r>
        <w:t xml:space="preserve">1 Stomach Cancer Surgery Goals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Remove the tumor</w:t>
      </w:r>
    </w:p>
    <w:p>
      <w:pPr>
        <w:pStyle w:val="Compact"/>
        <w:numPr>
          <w:ilvl w:val="0"/>
          <w:numId w:val="1001"/>
        </w:numPr>
      </w:pPr>
      <w:r>
        <w:t xml:space="preserve">Remove lymph nodes (depends upon tumor type)</w:t>
      </w:r>
    </w:p>
    <w:p>
      <w:pPr>
        <w:pStyle w:val="Compact"/>
        <w:numPr>
          <w:ilvl w:val="0"/>
          <w:numId w:val="1001"/>
        </w:numPr>
      </w:pPr>
      <w:r>
        <w:t xml:space="preserve">Preserve stomach function</w:t>
      </w:r>
    </w:p>
    <w:p>
      <w:pPr>
        <w:pStyle w:val="Compact"/>
        <w:numPr>
          <w:ilvl w:val="0"/>
          <w:numId w:val="1001"/>
        </w:numPr>
      </w:pPr>
      <w:r>
        <w:t xml:space="preserve">Reconstruct GI tract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0"/>
    <w:bookmarkStart w:id="21" w:name="distal-cancers"/>
    <w:p>
      <w:pPr>
        <w:pStyle w:val="Heading2"/>
      </w:pPr>
      <w:r>
        <w:t xml:space="preserve">2 Distal Cancers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Distal cancers are those in the lower part of the stomach</w:t>
      </w:r>
    </w:p>
    <w:bookmarkEnd w:id="21"/>
    <w:bookmarkStart w:id="22" w:name="partial-gastrectomy"/>
    <w:p>
      <w:pPr>
        <w:pStyle w:val="Heading2"/>
      </w:pPr>
      <w:r>
        <w:t xml:space="preserve">3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2"/>
        </w:numPr>
      </w:pPr>
      <w:r>
        <w:t xml:space="preserve">Removes the tumor</w:t>
      </w:r>
    </w:p>
    <w:p>
      <w:pPr>
        <w:pStyle w:val="Compact"/>
        <w:numPr>
          <w:ilvl w:val="0"/>
          <w:numId w:val="1002"/>
        </w:numPr>
      </w:pPr>
      <w:r>
        <w:t xml:space="preserve">Lymph nodes not removed</w:t>
      </w:r>
    </w:p>
    <w:p>
      <w:pPr>
        <w:pStyle w:val="Compact"/>
        <w:numPr>
          <w:ilvl w:val="0"/>
          <w:numId w:val="1002"/>
        </w:numPr>
      </w:pPr>
      <w:r>
        <w:t xml:space="preserve">Best suited for:</w:t>
      </w:r>
    </w:p>
    <w:p>
      <w:pPr>
        <w:pStyle w:val="Compact"/>
        <w:numPr>
          <w:ilvl w:val="1"/>
          <w:numId w:val="1003"/>
        </w:numPr>
      </w:pPr>
      <w:r>
        <w:t xml:space="preserve">Small adenocarcinoma</w:t>
      </w:r>
    </w:p>
    <w:p>
      <w:pPr>
        <w:pStyle w:val="Compact"/>
        <w:numPr>
          <w:ilvl w:val="1"/>
          <w:numId w:val="1003"/>
        </w:numPr>
      </w:pPr>
      <w:r>
        <w:t xml:space="preserve">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2"/>
    <w:bookmarkStart w:id="23" w:name="partial-gastrectomy-1"/>
    <w:p>
      <w:pPr>
        <w:pStyle w:val="Heading2"/>
      </w:pPr>
      <w:r>
        <w:t xml:space="preserve">4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3"/>
    <w:bookmarkStart w:id="24" w:name="distal-gastrectomy"/>
    <w:p>
      <w:pPr>
        <w:pStyle w:val="Heading2"/>
      </w:pPr>
      <w:r>
        <w:t xml:space="preserve">5 Distal Gastrectomy</w:t>
      </w:r>
    </w:p>
    <w:p>
      <w:pPr>
        <w:pStyle w:val="Compact"/>
        <w:numPr>
          <w:ilvl w:val="0"/>
          <w:numId w:val="1004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04"/>
        </w:numPr>
      </w:pPr>
      <w:r>
        <w:t xml:space="preserve">Does lower lymph nodes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4"/>
    <w:bookmarkStart w:id="25" w:name="distal-gastrectomy-1"/>
    <w:p>
      <w:pPr>
        <w:pStyle w:val="Heading2"/>
      </w:pPr>
      <w:r>
        <w:t xml:space="preserve">6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5"/>
    <w:bookmarkStart w:id="26" w:name="body-cancers"/>
    <w:p>
      <w:pPr>
        <w:pStyle w:val="Heading2"/>
      </w:pPr>
      <w:r>
        <w:t xml:space="preserve">7 Body Cancers</w:t>
      </w:r>
    </w:p>
    <w:p>
      <w:pPr>
        <w:pStyle w:val="FirstParagraph"/>
      </w:pPr>
      <w:r>
        <w:t xml:space="preserve">Some cancers are found in the body of the stomach</w:t>
      </w:r>
    </w:p>
    <w:p>
      <w:pPr>
        <w:pStyle w:val="BodyText"/>
      </w:pPr>
      <w:r>
        <w:br/>
      </w:r>
      <w:r>
        <w:br/>
      </w:r>
      <w:r>
        <w:t xml:space="preserve">Body is the mid-portion of the stomach</w:t>
      </w:r>
    </w:p>
    <w:bookmarkEnd w:id="26"/>
    <w:bookmarkStart w:id="27" w:name="subtotal-gastrectomy"/>
    <w:p>
      <w:pPr>
        <w:pStyle w:val="Heading2"/>
      </w:pPr>
      <w:r>
        <w:t xml:space="preserve">8 Subtotal Gastrectomy</w:t>
      </w:r>
    </w:p>
    <w:p>
      <w:pPr>
        <w:pStyle w:val="Compact"/>
        <w:numPr>
          <w:ilvl w:val="0"/>
          <w:numId w:val="1005"/>
        </w:numPr>
      </w:pPr>
      <w:r>
        <w:t xml:space="preserve">Removes bottom 2/3 of stomach</w:t>
      </w:r>
    </w:p>
    <w:p>
      <w:pPr>
        <w:pStyle w:val="Compact"/>
        <w:numPr>
          <w:ilvl w:val="0"/>
          <w:numId w:val="1005"/>
        </w:numPr>
      </w:pPr>
      <w:r>
        <w:t xml:space="preserve">Removes lymph nodes</w:t>
      </w:r>
    </w:p>
    <w:p>
      <w:pPr>
        <w:pStyle w:val="Compact"/>
        <w:numPr>
          <w:ilvl w:val="0"/>
          <w:numId w:val="1005"/>
        </w:numPr>
      </w:pPr>
      <w:r>
        <w:t xml:space="preserve">Reconstruction with small intestine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7"/>
    <w:bookmarkStart w:id="28" w:name="subtotal-gastrectomy-1"/>
    <w:p>
      <w:pPr>
        <w:pStyle w:val="Heading2"/>
      </w:pPr>
      <w:r>
        <w:t xml:space="preserve">9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8"/>
    <w:bookmarkStart w:id="29" w:name="proximal-tumors"/>
    <w:p>
      <w:pPr>
        <w:pStyle w:val="Heading2"/>
      </w:pPr>
      <w:r>
        <w:t xml:space="preserve">10 Proximal Tumors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6"/>
        </w:numPr>
      </w:pPr>
      <w:r>
        <w:t xml:space="preserve">Located near the top of the stomach</w:t>
      </w:r>
    </w:p>
    <w:p>
      <w:pPr>
        <w:pStyle w:val="Compact"/>
        <w:numPr>
          <w:ilvl w:val="0"/>
          <w:numId w:val="1006"/>
        </w:numPr>
      </w:pPr>
      <w:r>
        <w:t xml:space="preserve">Challenging area for surgery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29"/>
    <w:bookmarkStart w:id="30" w:name="total-gastrectomy"/>
    <w:p>
      <w:pPr>
        <w:pStyle w:val="Heading2"/>
      </w:pPr>
      <w:r>
        <w:t xml:space="preserve">11 Total Gastrectomy</w:t>
      </w:r>
    </w:p>
    <w:p>
      <w:pPr>
        <w:pStyle w:val="Compact"/>
        <w:numPr>
          <w:ilvl w:val="0"/>
          <w:numId w:val="1007"/>
        </w:numPr>
      </w:pPr>
      <w:r>
        <w:t xml:space="preserve">Removes all of the stomach</w:t>
      </w:r>
    </w:p>
    <w:p>
      <w:pPr>
        <w:pStyle w:val="Compact"/>
        <w:numPr>
          <w:ilvl w:val="0"/>
          <w:numId w:val="1007"/>
        </w:numPr>
      </w:pPr>
      <w:r>
        <w:t xml:space="preserve">Reconstruction with small intestine</w:t>
      </w:r>
    </w:p>
    <w:p>
      <w:pPr>
        <w:pStyle w:val="Compact"/>
        <w:numPr>
          <w:ilvl w:val="0"/>
          <w:numId w:val="1007"/>
        </w:numPr>
      </w:pPr>
      <w:r>
        <w:t xml:space="preserve">Needed for those with CDH1 mutations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0"/>
    <w:bookmarkStart w:id="31" w:name="total-gastrectomy-1"/>
    <w:p>
      <w:pPr>
        <w:pStyle w:val="Heading2"/>
      </w:pPr>
      <w:r>
        <w:t xml:space="preserve">12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1"/>
    <w:bookmarkStart w:id="32" w:name="esophagogastrectomy"/>
    <w:p>
      <w:pPr>
        <w:pStyle w:val="Heading2"/>
      </w:pPr>
      <w:r>
        <w:t xml:space="preserve">13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8"/>
        </w:numPr>
      </w:pPr>
      <w:r>
        <w:t xml:space="preserve">Removes top part of stomach</w:t>
      </w:r>
    </w:p>
    <w:p>
      <w:pPr>
        <w:pStyle w:val="Compact"/>
        <w:numPr>
          <w:ilvl w:val="0"/>
          <w:numId w:val="1008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08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2"/>
    <w:bookmarkStart w:id="33" w:name="esophagogastrectomy-1"/>
    <w:p>
      <w:pPr>
        <w:pStyle w:val="Heading2"/>
      </w:pPr>
      <w:r>
        <w:t xml:space="preserve">14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9"/>
        </w:numPr>
      </w:pPr>
      <w:r>
        <w:t xml:space="preserve">Removes top part of stomach</w:t>
      </w:r>
    </w:p>
    <w:p>
      <w:pPr>
        <w:pStyle w:val="Compact"/>
        <w:numPr>
          <w:ilvl w:val="0"/>
          <w:numId w:val="1009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09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3"/>
    <w:bookmarkStart w:id="34" w:name="esophagogastrectomy-2"/>
    <w:p>
      <w:pPr>
        <w:pStyle w:val="Heading2"/>
      </w:pPr>
      <w:r>
        <w:t xml:space="preserve">15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10"/>
        </w:numPr>
      </w:pPr>
      <w:r>
        <w:t xml:space="preserve">Removes top part of stomach</w:t>
      </w:r>
    </w:p>
    <w:p>
      <w:pPr>
        <w:pStyle w:val="Compact"/>
        <w:numPr>
          <w:ilvl w:val="0"/>
          <w:numId w:val="1010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10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4"/>
    <w:bookmarkStart w:id="35" w:name="dual-tract-gastrectomy"/>
    <w:p>
      <w:pPr>
        <w:pStyle w:val="Heading2"/>
      </w:pPr>
      <w:r>
        <w:t xml:space="preserve">16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11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5"/>
    <w:bookmarkStart w:id="36" w:name="dual-tract-gastrectomy-1"/>
    <w:p>
      <w:pPr>
        <w:pStyle w:val="Heading2"/>
      </w:pPr>
      <w:r>
        <w:t xml:space="preserve">17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6"/>
    <w:bookmarkStart w:id="37" w:name="laparoscopy"/>
    <w:p>
      <w:pPr>
        <w:pStyle w:val="Heading2"/>
      </w:pPr>
      <w:r>
        <w:t xml:space="preserve">18 Laparoscopy</w:t>
      </w:r>
    </w:p>
    <w:p>
      <w:pPr>
        <w:pStyle w:val="Compact"/>
        <w:numPr>
          <w:ilvl w:val="0"/>
          <w:numId w:val="1012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12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12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37"/>
    <w:bookmarkStart w:id="38" w:name="laparoscopy-1"/>
    <w:p>
      <w:pPr>
        <w:pStyle w:val="Heading2"/>
      </w:pPr>
      <w:r>
        <w:t xml:space="preserve">19 Laparoscopy</w:t>
      </w:r>
    </w:p>
    <w:p>
      <w:pPr>
        <w:pStyle w:val="Compact"/>
        <w:numPr>
          <w:ilvl w:val="0"/>
          <w:numId w:val="1013"/>
        </w:numPr>
      </w:pPr>
      <w:r>
        <w:t xml:space="preserve">General anesthetic</w:t>
      </w:r>
    </w:p>
    <w:p>
      <w:pPr>
        <w:pStyle w:val="Compact"/>
        <w:numPr>
          <w:ilvl w:val="0"/>
          <w:numId w:val="1013"/>
        </w:numPr>
      </w:pPr>
      <w:r>
        <w:t xml:space="preserve">Several 1/4” incisions</w:t>
      </w:r>
    </w:p>
    <w:p>
      <w:pPr>
        <w:pStyle w:val="Compact"/>
        <w:numPr>
          <w:ilvl w:val="0"/>
          <w:numId w:val="1013"/>
        </w:numPr>
      </w:pPr>
      <w:r>
        <w:t xml:space="preserve">Telescope examines the abdomen</w:t>
      </w:r>
    </w:p>
    <w:p>
      <w:pPr>
        <w:pStyle w:val="Compact"/>
        <w:numPr>
          <w:ilvl w:val="0"/>
          <w:numId w:val="1013"/>
        </w:numPr>
      </w:pPr>
      <w:r>
        <w:t xml:space="preserve">Biopsies can be performed.</w:t>
      </w:r>
    </w:p>
    <w:bookmarkEnd w:id="38"/>
    <w:bookmarkStart w:id="39" w:name="risks-of-surgery"/>
    <w:p>
      <w:pPr>
        <w:pStyle w:val="Heading2"/>
      </w:pPr>
      <w:r>
        <w:t xml:space="preserve">20 Risks of Surgery</w:t>
      </w:r>
    </w:p>
    <w:p>
      <w:pPr>
        <w:pStyle w:val="Compact"/>
        <w:numPr>
          <w:ilvl w:val="0"/>
          <w:numId w:val="1014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14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14"/>
        </w:numPr>
      </w:pPr>
      <w:r>
        <w:t xml:space="preserve">Delayed stomach function</w:t>
      </w:r>
    </w:p>
    <w:p>
      <w:pPr>
        <w:pStyle w:val="Compact"/>
        <w:numPr>
          <w:ilvl w:val="0"/>
          <w:numId w:val="1014"/>
        </w:numPr>
      </w:pPr>
      <w:r>
        <w:t xml:space="preserve">Infection in the abdomen</w:t>
      </w:r>
    </w:p>
    <w:bookmarkEnd w:id="39"/>
    <w:bookmarkStart w:id="40" w:name="primary-care-practitioner-pcp"/>
    <w:p>
      <w:pPr>
        <w:pStyle w:val="Heading2"/>
      </w:pPr>
      <w:r>
        <w:t xml:space="preserve">21 Primary Care Practitioner (PCP)</w:t>
      </w:r>
    </w:p>
    <w:p>
      <w:pPr>
        <w:pStyle w:val="FirstParagraph"/>
      </w:pPr>
      <w:r>
        <w:t xml:space="preserve">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PCP Referral Line (844) 235-6998</w:t>
      </w:r>
    </w:p>
    <w:bookmarkEnd w:id="40"/>
    <w:bookmarkStart w:id="41" w:name="my-atrium-patient-portal"/>
    <w:p>
      <w:pPr>
        <w:pStyle w:val="Heading2"/>
      </w:pPr>
      <w:r>
        <w:t xml:space="preserve">22 My Atrium Patient Portal</w:t>
      </w:r>
    </w:p>
    <w:p>
      <w:pPr>
        <w:pStyle w:val="Compact"/>
        <w:numPr>
          <w:ilvl w:val="0"/>
          <w:numId w:val="1015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15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15"/>
        </w:numPr>
      </w:pPr>
      <w:r>
        <w:t xml:space="preserve">Sign up at my.atriumhealth.org</w:t>
      </w:r>
    </w:p>
    <w:bookmarkEnd w:id="41"/>
    <w:bookmarkStart w:id="42" w:name="exercise"/>
    <w:p>
      <w:pPr>
        <w:pStyle w:val="Heading2"/>
      </w:pPr>
      <w:r>
        <w:t xml:space="preserve">23 Exercise</w:t>
      </w:r>
    </w:p>
    <w:p>
      <w:pPr>
        <w:pStyle w:val="Compact"/>
        <w:numPr>
          <w:ilvl w:val="0"/>
          <w:numId w:val="1016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16"/>
        </w:numPr>
      </w:pPr>
      <w:r>
        <w:t xml:space="preserve">Goal is 30min/day of vigorous exercise 6 days/wk</w:t>
      </w:r>
    </w:p>
    <w:p>
      <w:pPr>
        <w:pStyle w:val="Compact"/>
        <w:numPr>
          <w:ilvl w:val="1"/>
          <w:numId w:val="1017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17"/>
        </w:numPr>
      </w:pPr>
      <w:r>
        <w:t xml:space="preserve">Start slowly and build up</w:t>
      </w:r>
    </w:p>
    <w:p>
      <w:pPr>
        <w:pStyle w:val="Compact"/>
        <w:numPr>
          <w:ilvl w:val="1"/>
          <w:numId w:val="1017"/>
        </w:numPr>
      </w:pPr>
      <w:r>
        <w:t xml:space="preserve">Every day counts! (Aim for daily activity)</w:t>
      </w:r>
    </w:p>
    <w:bookmarkEnd w:id="42"/>
    <w:bookmarkStart w:id="43" w:name="smoking-cessation"/>
    <w:p>
      <w:pPr>
        <w:pStyle w:val="Heading2"/>
      </w:pPr>
      <w:r>
        <w:t xml:space="preserve">24 Smoking Cessation</w:t>
      </w:r>
    </w:p>
    <w:p>
      <w:pPr>
        <w:pStyle w:val="Compact"/>
        <w:numPr>
          <w:ilvl w:val="0"/>
          <w:numId w:val="1018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19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18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0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0"/>
        </w:numPr>
      </w:pPr>
      <w:r>
        <w:t xml:space="preserve">American Lung Assn www.freedomfromsmoking.org</w:t>
      </w:r>
    </w:p>
    <w:p>
      <w:pPr>
        <w:pStyle w:val="Compact"/>
        <w:numPr>
          <w:ilvl w:val="1"/>
          <w:numId w:val="1020"/>
        </w:numPr>
      </w:pPr>
      <w:r>
        <w:t xml:space="preserve">Smoking Cessation Counseling (Metro Charlotte)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Surgery of the Stomach</dc:title>
  <dc:creator/>
  <cp:keywords/>
  <dcterms:created xsi:type="dcterms:W3CDTF">2025-03-05T11:48:17Z</dcterms:created>
  <dcterms:modified xsi:type="dcterms:W3CDTF">2025-03-05T11:48:17Z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