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Compact"/>
        <w:numPr>
          <w:ilvl w:val="0"/>
          <w:numId w:val="1005"/>
        </w:numPr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1"/>
          <w:numId w:val="1006"/>
        </w:numPr>
      </w:pPr>
      <w:r>
        <w:t xml:space="preserve">Cancer</w:t>
      </w:r>
    </w:p>
    <w:p>
      <w:pPr>
        <w:pStyle w:val="Compact"/>
        <w:numPr>
          <w:ilvl w:val="1"/>
          <w:numId w:val="1006"/>
        </w:numPr>
      </w:pPr>
      <w:r>
        <w:t xml:space="preserve">Inflammation or infection</w:t>
      </w:r>
    </w:p>
    <w:p>
      <w:pPr>
        <w:pStyle w:val="Compact"/>
        <w:numPr>
          <w:ilvl w:val="1"/>
          <w:numId w:val="1006"/>
        </w:numPr>
      </w:pPr>
      <w:r>
        <w:t xml:space="preserve">Normal organs (heart)</w:t>
      </w:r>
    </w:p>
    <w:p>
      <w:pPr>
        <w:pStyle w:val="FirstParagraph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in scope</w:t>
      </w:r>
    </w:p>
    <w:p>
      <w:pPr>
        <w:pStyle w:val="Compact"/>
        <w:numPr>
          <w:ilvl w:val="0"/>
          <w:numId w:val="1007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1/4” incisions</w:t>
      </w:r>
    </w:p>
    <w:p>
      <w:pPr>
        <w:pStyle w:val="Compact"/>
        <w:numPr>
          <w:ilvl w:val="0"/>
          <w:numId w:val="1009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35"/>
    <w:bookmarkStart w:id="36" w:name="tumor-biomarkers"/>
    <w:p>
      <w:pPr>
        <w:pStyle w:val="Heading2"/>
      </w:pPr>
      <w:r>
        <w:t xml:space="preserve">17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5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5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5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6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6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6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7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7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7"/>
        </w:numPr>
      </w:pPr>
      <w:r>
        <w:t xml:space="preserve">Placed for each dose</w:t>
      </w:r>
    </w:p>
    <w:p>
      <w:pPr>
        <w:pStyle w:val="Compact"/>
        <w:numPr>
          <w:ilvl w:val="0"/>
          <w:numId w:val="1017"/>
        </w:numPr>
      </w:pPr>
      <w:r>
        <w:t xml:space="preserve">Removed that day</w:t>
      </w:r>
    </w:p>
    <w:p>
      <w:pPr>
        <w:pStyle w:val="Compact"/>
        <w:numPr>
          <w:ilvl w:val="0"/>
          <w:numId w:val="1017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8"/>
        </w:numPr>
      </w:pPr>
      <w:r>
        <w:t xml:space="preserve">Placed in Radiology</w:t>
      </w:r>
    </w:p>
    <w:p>
      <w:pPr>
        <w:pStyle w:val="Compact"/>
        <w:numPr>
          <w:ilvl w:val="0"/>
          <w:numId w:val="1018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8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8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9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9"/>
        </w:numPr>
      </w:pPr>
      <w:r>
        <w:t xml:space="preserve">May shower in 24 hrs</w:t>
      </w:r>
    </w:p>
    <w:p>
      <w:pPr>
        <w:pStyle w:val="Compact"/>
        <w:numPr>
          <w:ilvl w:val="0"/>
          <w:numId w:val="1019"/>
        </w:numPr>
      </w:pPr>
      <w:r>
        <w:t xml:space="preserve">No special care at home</w:t>
      </w:r>
    </w:p>
    <w:p>
      <w:pPr>
        <w:pStyle w:val="Compact"/>
        <w:numPr>
          <w:ilvl w:val="0"/>
          <w:numId w:val="1019"/>
        </w:numPr>
      </w:pPr>
      <w:r>
        <w:t xml:space="preserve">OK for FLOT chemo</w:t>
      </w:r>
    </w:p>
    <w:p>
      <w:pPr>
        <w:pStyle w:val="Compact"/>
        <w:numPr>
          <w:ilvl w:val="0"/>
          <w:numId w:val="1019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20"/>
        </w:numPr>
      </w:pPr>
      <w:r>
        <w:t xml:space="preserve">Implanted under the skin</w:t>
      </w:r>
    </w:p>
    <w:p>
      <w:pPr>
        <w:pStyle w:val="Compact"/>
        <w:numPr>
          <w:ilvl w:val="0"/>
          <w:numId w:val="1020"/>
        </w:numPr>
      </w:pPr>
      <w:r>
        <w:t xml:space="preserve">Neck incision (1/4”)</w:t>
      </w:r>
    </w:p>
    <w:p>
      <w:pPr>
        <w:pStyle w:val="Compact"/>
        <w:numPr>
          <w:ilvl w:val="0"/>
          <w:numId w:val="1020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0"/>
        </w:numPr>
      </w:pPr>
      <w:r>
        <w:t xml:space="preserve">Sutures dissolve</w:t>
      </w:r>
    </w:p>
    <w:p>
      <w:pPr>
        <w:pStyle w:val="Compact"/>
        <w:numPr>
          <w:ilvl w:val="0"/>
          <w:numId w:val="1020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1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8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9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9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8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30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1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1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1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1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2"/>
        </w:numPr>
      </w:pPr>
      <w:r>
        <w:t xml:space="preserve">Remove the tumor</w:t>
      </w:r>
    </w:p>
    <w:p>
      <w:pPr>
        <w:pStyle w:val="Compact"/>
        <w:numPr>
          <w:ilvl w:val="0"/>
          <w:numId w:val="1032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2"/>
        </w:numPr>
      </w:pPr>
      <w:r>
        <w:t xml:space="preserve">Preserve stomach function</w:t>
      </w:r>
    </w:p>
    <w:p>
      <w:pPr>
        <w:pStyle w:val="Compact"/>
        <w:numPr>
          <w:ilvl w:val="0"/>
          <w:numId w:val="1032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3"/>
        </w:numPr>
      </w:pPr>
      <w:r>
        <w:t xml:space="preserve">Removes the tumor</w:t>
      </w:r>
    </w:p>
    <w:p>
      <w:pPr>
        <w:pStyle w:val="Compact"/>
        <w:numPr>
          <w:ilvl w:val="0"/>
          <w:numId w:val="1033"/>
        </w:numPr>
      </w:pPr>
      <w:r>
        <w:t xml:space="preserve">Does not remove lymph nodes</w:t>
      </w:r>
    </w:p>
    <w:p>
      <w:pPr>
        <w:pStyle w:val="Compact"/>
        <w:numPr>
          <w:ilvl w:val="0"/>
          <w:numId w:val="1033"/>
        </w:numPr>
      </w:pPr>
      <w:r>
        <w:t xml:space="preserve">Best suited for:</w:t>
      </w:r>
    </w:p>
    <w:p>
      <w:pPr>
        <w:pStyle w:val="Compact"/>
        <w:numPr>
          <w:ilvl w:val="1"/>
          <w:numId w:val="1034"/>
        </w:numPr>
      </w:pPr>
      <w:r>
        <w:t xml:space="preserve">Small adenocarcinoma</w:t>
      </w:r>
    </w:p>
    <w:p>
      <w:pPr>
        <w:pStyle w:val="Compact"/>
        <w:numPr>
          <w:ilvl w:val="1"/>
          <w:numId w:val="1034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5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5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Compact"/>
        <w:numPr>
          <w:ilvl w:val="0"/>
          <w:numId w:val="1036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6"/>
        </w:numPr>
      </w:pPr>
      <w:r>
        <w:t xml:space="preserve">Removes nearby lymph nodes</w:t>
      </w:r>
    </w:p>
    <w:p>
      <w:pPr>
        <w:pStyle w:val="Compact"/>
        <w:numPr>
          <w:ilvl w:val="0"/>
          <w:numId w:val="1036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7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7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all of the stomach</w:t>
      </w:r>
    </w:p>
    <w:p>
      <w:pPr>
        <w:pStyle w:val="Compact"/>
        <w:numPr>
          <w:ilvl w:val="0"/>
          <w:numId w:val="1038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8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Removes top part of stomach</w:t>
      </w:r>
    </w:p>
    <w:p>
      <w:pPr>
        <w:pStyle w:val="Compact"/>
        <w:numPr>
          <w:ilvl w:val="0"/>
          <w:numId w:val="103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esophagogastrectomy-1"/>
    <w:p>
      <w:pPr>
        <w:pStyle w:val="Heading2"/>
      </w:pPr>
      <w:r>
        <w:t xml:space="preserve">47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0"/>
        </w:numPr>
      </w:pPr>
      <w:r>
        <w:t xml:space="preserve">Removes top part of stomach</w:t>
      </w:r>
    </w:p>
    <w:p>
      <w:pPr>
        <w:pStyle w:val="Compact"/>
        <w:numPr>
          <w:ilvl w:val="0"/>
          <w:numId w:val="104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esophagogastrectomy-2"/>
    <w:p>
      <w:pPr>
        <w:pStyle w:val="Heading2"/>
      </w:pPr>
      <w:r>
        <w:t xml:space="preserve">48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1"/>
        </w:numPr>
      </w:pPr>
      <w:r>
        <w:t xml:space="preserve">Removes top part of stomach</w:t>
      </w:r>
    </w:p>
    <w:p>
      <w:pPr>
        <w:pStyle w:val="Compact"/>
        <w:numPr>
          <w:ilvl w:val="0"/>
          <w:numId w:val="1041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1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dual-tract-gastrectomy"/>
    <w:p>
      <w:pPr>
        <w:pStyle w:val="Heading2"/>
      </w:pPr>
      <w:r>
        <w:t xml:space="preserve">49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dual-tract-gastrectomy-1"/>
    <w:p>
      <w:pPr>
        <w:pStyle w:val="Heading2"/>
      </w:pPr>
      <w:r>
        <w:t xml:space="preserve">50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laparoscopy-2"/>
    <w:p>
      <w:pPr>
        <w:pStyle w:val="Heading2"/>
      </w:pPr>
      <w:r>
        <w:t xml:space="preserve">51 Laparoscopy</w:t>
      </w:r>
    </w:p>
    <w:p>
      <w:pPr>
        <w:pStyle w:val="Compact"/>
        <w:numPr>
          <w:ilvl w:val="0"/>
          <w:numId w:val="104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0"/>
    <w:bookmarkStart w:id="71" w:name="laparoscopy-3"/>
    <w:p>
      <w:pPr>
        <w:pStyle w:val="Heading2"/>
      </w:pPr>
      <w:r>
        <w:t xml:space="preserve">52 Laparoscopy</w:t>
      </w:r>
    </w:p>
    <w:p>
      <w:pPr>
        <w:pStyle w:val="Compact"/>
        <w:numPr>
          <w:ilvl w:val="0"/>
          <w:numId w:val="1044"/>
        </w:numPr>
      </w:pPr>
      <w:r>
        <w:t xml:space="preserve">General anesthetic</w:t>
      </w:r>
    </w:p>
    <w:p>
      <w:pPr>
        <w:pStyle w:val="Compact"/>
        <w:numPr>
          <w:ilvl w:val="0"/>
          <w:numId w:val="1044"/>
        </w:numPr>
      </w:pPr>
      <w:r>
        <w:t xml:space="preserve">Several 1/4” incisions</w:t>
      </w:r>
    </w:p>
    <w:p>
      <w:pPr>
        <w:pStyle w:val="Compact"/>
        <w:numPr>
          <w:ilvl w:val="0"/>
          <w:numId w:val="1044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4"/>
        </w:numPr>
      </w:pPr>
      <w:r>
        <w:t xml:space="preserve">Biopsies can be performed.</w:t>
      </w:r>
    </w:p>
    <w:bookmarkEnd w:id="71"/>
    <w:bookmarkStart w:id="72" w:name="risks-of-surgery"/>
    <w:p>
      <w:pPr>
        <w:pStyle w:val="Heading2"/>
      </w:pPr>
      <w:r>
        <w:t xml:space="preserve">53 Risks of Surgery</w:t>
      </w:r>
    </w:p>
    <w:p>
      <w:pPr>
        <w:pStyle w:val="Compact"/>
        <w:numPr>
          <w:ilvl w:val="0"/>
          <w:numId w:val="1045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5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5"/>
        </w:numPr>
      </w:pPr>
      <w:r>
        <w:t xml:space="preserve">Delayed stomach function</w:t>
      </w:r>
    </w:p>
    <w:p>
      <w:pPr>
        <w:pStyle w:val="Compact"/>
        <w:numPr>
          <w:ilvl w:val="0"/>
          <w:numId w:val="1045"/>
        </w:numPr>
      </w:pPr>
      <w:r>
        <w:t xml:space="preserve">Infection in the abdomen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2025-02-24T21:36:43Z</dcterms:created>
  <dcterms:modified xsi:type="dcterms:W3CDTF">2025-02-24T21:36:43Z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