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GI Stromal Tumors of the Stomach</w:t>
      </w:r>
    </w:p>
    <w:bookmarkStart w:id="20" w:name="gi-stromal-tumors"/>
    <w:p>
      <w:pPr>
        <w:pStyle w:val="Heading2"/>
      </w:pPr>
      <w:r>
        <w:t xml:space="preserve">1 GI Stromal Tumors</w:t>
      </w:r>
    </w:p>
    <w:p>
      <w:pPr>
        <w:pStyle w:val="Compact"/>
        <w:numPr>
          <w:ilvl w:val="0"/>
          <w:numId w:val="1001"/>
        </w:numPr>
      </w:pPr>
      <w:r>
        <w:t xml:space="preserve">Arise from the wall of the stomach</w:t>
      </w:r>
    </w:p>
    <w:p>
      <w:pPr>
        <w:pStyle w:val="Compact"/>
        <w:numPr>
          <w:ilvl w:val="0"/>
          <w:numId w:val="1001"/>
        </w:numPr>
      </w:pPr>
      <w:r>
        <w:t xml:space="preserve">Grow slowly over time</w:t>
      </w:r>
    </w:p>
    <w:p>
      <w:pPr>
        <w:pStyle w:val="Compact"/>
        <w:numPr>
          <w:ilvl w:val="0"/>
          <w:numId w:val="1001"/>
        </w:numPr>
      </w:pPr>
      <w:r>
        <w:t xml:space="preserve">Lymph nodes rarely involved</w:t>
      </w:r>
    </w:p>
    <w:p>
      <w:pPr>
        <w:pStyle w:val="Compact"/>
        <w:numPr>
          <w:ilvl w:val="0"/>
          <w:numId w:val="1001"/>
        </w:numPr>
      </w:pPr>
      <w:r>
        <w:t xml:space="preserve">Not conventional stomach cancer</w:t>
      </w:r>
    </w:p>
    <w:bookmarkEnd w:id="20"/>
    <w:bookmarkStart w:id="21" w:name="gist-vs-adenocarcinoma"/>
    <w:p>
      <w:pPr>
        <w:pStyle w:val="Heading2"/>
      </w:pPr>
      <w:r>
        <w:t xml:space="preserve">2 GIST vs Adenocarcinoma</w:t>
      </w:r>
    </w:p>
    <w:p>
      <w:pPr>
        <w:pStyle w:val="FirstParagraph"/>
      </w:pPr>
      <w:r>
        <w:rPr>
          <w:b/>
          <w:bCs/>
        </w:rPr>
        <w:t xml:space="preserve">GIST</w:t>
      </w:r>
    </w:p>
    <w:p>
      <w:pPr>
        <w:pStyle w:val="Compact"/>
        <w:numPr>
          <w:ilvl w:val="0"/>
          <w:numId w:val="1002"/>
        </w:numPr>
      </w:pPr>
      <w:r>
        <w:t xml:space="preserve">Starts from wall of stomach</w:t>
      </w:r>
    </w:p>
    <w:p>
      <w:pPr>
        <w:pStyle w:val="Compact"/>
        <w:numPr>
          <w:ilvl w:val="0"/>
          <w:numId w:val="1002"/>
        </w:numPr>
      </w:pPr>
      <w:r>
        <w:t xml:space="preserve">Slow growing</w:t>
      </w:r>
    </w:p>
    <w:p>
      <w:pPr>
        <w:pStyle w:val="Compact"/>
        <w:numPr>
          <w:ilvl w:val="0"/>
          <w:numId w:val="1002"/>
        </w:numPr>
      </w:pPr>
      <w:r>
        <w:t xml:space="preserve">Rarely spreads to lymph nodes</w:t>
      </w:r>
    </w:p>
    <w:p>
      <w:pPr>
        <w:pStyle w:val="FirstParagraph"/>
      </w:pPr>
      <w:r>
        <w:rPr>
          <w:b/>
          <w:bCs/>
        </w:rPr>
        <w:t xml:space="preserve">Adenocarcinoma</w:t>
      </w:r>
    </w:p>
    <w:p>
      <w:pPr>
        <w:pStyle w:val="Compact"/>
        <w:numPr>
          <w:ilvl w:val="0"/>
          <w:numId w:val="1003"/>
        </w:numPr>
      </w:pPr>
      <w:r>
        <w:t xml:space="preserve">Conventional</w:t>
      </w:r>
      <w:r>
        <w:t xml:space="preserve"> </w:t>
      </w:r>
      <w:r>
        <w:t xml:space="preserve">“stomach cancer”</w:t>
      </w:r>
    </w:p>
    <w:p>
      <w:pPr>
        <w:pStyle w:val="Compact"/>
        <w:numPr>
          <w:ilvl w:val="0"/>
          <w:numId w:val="1003"/>
        </w:numPr>
      </w:pPr>
      <w:r>
        <w:t xml:space="preserve">Starts from lining of stomach</w:t>
      </w:r>
    </w:p>
    <w:p>
      <w:pPr>
        <w:pStyle w:val="Compact"/>
        <w:numPr>
          <w:ilvl w:val="0"/>
          <w:numId w:val="1003"/>
        </w:numPr>
      </w:pPr>
      <w:r>
        <w:t xml:space="preserve">Can spread to lymph nodes</w:t>
      </w:r>
    </w:p>
    <w:p>
      <w:pPr>
        <w:pStyle w:val="Compact"/>
        <w:numPr>
          <w:ilvl w:val="0"/>
          <w:numId w:val="1003"/>
        </w:numPr>
      </w:pPr>
      <w:r>
        <w:t xml:space="preserve">More aggressive</w:t>
      </w:r>
    </w:p>
    <w:bookmarkEnd w:id="21"/>
    <w:bookmarkStart w:id="22" w:name="benign-or-malignant"/>
    <w:p>
      <w:pPr>
        <w:pStyle w:val="Heading2"/>
      </w:pPr>
      <w:r>
        <w:t xml:space="preserve">3 Benign or Malignant?</w:t>
      </w:r>
    </w:p>
    <w:p>
      <w:pPr>
        <w:pStyle w:val="FirstParagraph"/>
      </w:pPr>
      <w:r>
        <w:t xml:space="preserve">GIST tumors have a range of behavior:</w:t>
      </w:r>
    </w:p>
    <w:p>
      <w:pPr>
        <w:pStyle w:val="Compact"/>
        <w:numPr>
          <w:ilvl w:val="0"/>
          <w:numId w:val="1004"/>
        </w:numPr>
      </w:pPr>
      <w:r>
        <w:t xml:space="preserve">Small tumors tend to behave in a benign manner but can grow over time</w:t>
      </w:r>
    </w:p>
    <w:p>
      <w:pPr>
        <w:pStyle w:val="Compact"/>
        <w:numPr>
          <w:ilvl w:val="0"/>
          <w:numId w:val="1004"/>
        </w:numPr>
      </w:pPr>
      <w:r>
        <w:t xml:space="preserve">Larger tumors tend to behave in a malignant (cancerous) manner</w:t>
      </w:r>
    </w:p>
    <w:bookmarkEnd w:id="22"/>
    <w:bookmarkStart w:id="23" w:name="gist-treatment"/>
    <w:p>
      <w:pPr>
        <w:pStyle w:val="Heading2"/>
      </w:pPr>
      <w:r>
        <w:t xml:space="preserve">4 GIST Treatment</w:t>
      </w:r>
    </w:p>
    <w:p>
      <w:pPr>
        <w:pStyle w:val="Compact"/>
        <w:numPr>
          <w:ilvl w:val="0"/>
          <w:numId w:val="1005"/>
        </w:numPr>
      </w:pPr>
      <w:r>
        <w:t xml:space="preserve">Initial treatment usually surgery</w:t>
      </w:r>
    </w:p>
    <w:p>
      <w:pPr>
        <w:pStyle w:val="Compact"/>
        <w:numPr>
          <w:ilvl w:val="0"/>
          <w:numId w:val="1005"/>
        </w:numPr>
      </w:pPr>
      <w:r>
        <w:t xml:space="preserve">Gleevec pills after surgery for patients at high risk of recurrence</w:t>
      </w:r>
    </w:p>
    <w:p>
      <w:pPr>
        <w:pStyle w:val="Compact"/>
        <w:numPr>
          <w:ilvl w:val="1"/>
          <w:numId w:val="1006"/>
        </w:numPr>
      </w:pPr>
      <w:r>
        <w:t xml:space="preserve">1 to 3 years depending upon risk</w:t>
      </w:r>
    </w:p>
    <w:p>
      <w:pPr>
        <w:pStyle w:val="Compact"/>
        <w:numPr>
          <w:ilvl w:val="0"/>
          <w:numId w:val="1005"/>
        </w:numPr>
      </w:pPr>
      <w:r>
        <w:t xml:space="preserve">Large tumors treated with Gleevec before surgery</w:t>
      </w:r>
    </w:p>
    <w:bookmarkEnd w:id="23"/>
    <w:bookmarkStart w:id="24" w:name="patial-gastrectomy"/>
    <w:p>
      <w:pPr>
        <w:pStyle w:val="Heading2"/>
      </w:pPr>
      <w:r>
        <w:t xml:space="preserve">5 Patial Gastrectomy</w:t>
      </w:r>
    </w:p>
    <w:p>
      <w:pPr>
        <w:pStyle w:val="FirstParagraph"/>
      </w:pPr>
      <w:r>
        <w:t xml:space="preserve">Distal cancers are those in the lower part of the stomach</w:t>
      </w:r>
    </w:p>
    <w:p>
      <w:pPr>
        <w:pStyle w:val="BodyText"/>
      </w:pPr>
      <w:r>
        <w:br/>
      </w:r>
      <w:r>
        <w:br/>
      </w:r>
      <w:r>
        <w:t xml:space="preserve">GI Stromal Tumor can come in a variety of sizes</w:t>
      </w:r>
    </w:p>
    <w:bookmarkEnd w:id="24"/>
    <w:bookmarkStart w:id="25" w:name="partial-gastrectomy"/>
    <w:p>
      <w:pPr>
        <w:pStyle w:val="Heading2"/>
      </w:pPr>
      <w:r>
        <w:t xml:space="preserve">6 Partial Gastrectomy</w:t>
      </w:r>
    </w:p>
    <w:p>
      <w:pPr>
        <w:pStyle w:val="FirstParagraph"/>
      </w:pPr>
      <w:r>
        <w:br/>
      </w:r>
      <w:r>
        <w:t xml:space="preserve">- Tumor removed from wall</w:t>
      </w:r>
      <w:r>
        <w:t xml:space="preserve"> </w:t>
      </w:r>
      <w:r>
        <w:t xml:space="preserve">- Stomach wall closed</w:t>
      </w:r>
      <w:r>
        <w:t xml:space="preserve"> </w:t>
      </w:r>
      <w:r>
        <w:t xml:space="preserve">- Lymph nodes not removed</w:t>
      </w:r>
    </w:p>
    <w:p>
      <w:pPr>
        <w:pStyle w:val="BodyText"/>
      </w:pPr>
      <w:r>
        <w:t xml:space="preserve">Locally-advanced cancers are those that have grown through the wall of the stomach</w:t>
      </w:r>
    </w:p>
    <w:bookmarkEnd w:id="25"/>
    <w:bookmarkStart w:id="26" w:name="partial-gastrectomy-1"/>
    <w:p>
      <w:pPr>
        <w:pStyle w:val="Heading2"/>
      </w:pPr>
      <w:r>
        <w:t xml:space="preserve">7 Partial Gastrectomy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26"/>
    <w:bookmarkStart w:id="27" w:name="risks-of-partial-gastrectomy"/>
    <w:p>
      <w:pPr>
        <w:pStyle w:val="Heading2"/>
      </w:pPr>
      <w:r>
        <w:t xml:space="preserve">8 Risks of Partial Gastrectomy</w:t>
      </w:r>
    </w:p>
    <w:p>
      <w:pPr>
        <w:pStyle w:val="FirstParagraph"/>
      </w:pPr>
      <w:r>
        <w:br/>
      </w:r>
    </w:p>
    <w:p>
      <w:pPr>
        <w:pStyle w:val="Compact"/>
        <w:numPr>
          <w:ilvl w:val="0"/>
          <w:numId w:val="1007"/>
        </w:numPr>
      </w:pPr>
      <w:r>
        <w:t xml:space="preserve">Leakage from closure of wall</w:t>
      </w:r>
    </w:p>
    <w:p>
      <w:pPr>
        <w:pStyle w:val="Compact"/>
        <w:numPr>
          <w:ilvl w:val="0"/>
          <w:numId w:val="1007"/>
        </w:numPr>
      </w:pPr>
      <w:r>
        <w:t xml:space="preserve">Bleeding requiring return to surgery</w:t>
      </w:r>
    </w:p>
    <w:p>
      <w:pPr>
        <w:pStyle w:val="Compact"/>
        <w:numPr>
          <w:ilvl w:val="0"/>
          <w:numId w:val="1007"/>
        </w:numPr>
      </w:pPr>
      <w:r>
        <w:t xml:space="preserve">Delayed stomach emptying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27"/>
    <w:bookmarkStart w:id="28" w:name="distal-gastrectomy"/>
    <w:p>
      <w:pPr>
        <w:pStyle w:val="Heading2"/>
      </w:pPr>
      <w:r>
        <w:t xml:space="preserve">9 Distal Gastrectomy</w:t>
      </w:r>
    </w:p>
    <w:p>
      <w:pPr>
        <w:pStyle w:val="FirstParagraph"/>
      </w:pPr>
      <w:r>
        <w:br/>
      </w:r>
    </w:p>
    <w:p>
      <w:pPr>
        <w:pStyle w:val="Compact"/>
        <w:numPr>
          <w:ilvl w:val="0"/>
          <w:numId w:val="1008"/>
        </w:numPr>
      </w:pPr>
      <w:r>
        <w:t xml:space="preserve">Removes bottom half of the stomach</w:t>
      </w:r>
    </w:p>
    <w:p>
      <w:pPr>
        <w:pStyle w:val="Compact"/>
        <w:numPr>
          <w:ilvl w:val="0"/>
          <w:numId w:val="1008"/>
        </w:numPr>
      </w:pPr>
      <w:r>
        <w:t xml:space="preserve">Rarely required for GI Stromal Tumors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28"/>
    <w:bookmarkStart w:id="29" w:name="distal-gastrectomy-1"/>
    <w:p>
      <w:pPr>
        <w:pStyle w:val="Heading2"/>
      </w:pPr>
      <w:r>
        <w:t xml:space="preserve">10 Distal Gastrectomy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29"/>
    <w:bookmarkStart w:id="30" w:name="subtotal-gastrectomy"/>
    <w:p>
      <w:pPr>
        <w:pStyle w:val="Heading2"/>
      </w:pPr>
      <w:r>
        <w:t xml:space="preserve">11 Subtotal Gastrectomy</w:t>
      </w:r>
    </w:p>
    <w:p>
      <w:pPr>
        <w:pStyle w:val="FirstParagraph"/>
      </w:pPr>
      <w:r>
        <w:br/>
      </w:r>
      <w:r>
        <w:br/>
      </w:r>
    </w:p>
    <w:p>
      <w:pPr>
        <w:pStyle w:val="Compact"/>
        <w:numPr>
          <w:ilvl w:val="0"/>
          <w:numId w:val="1009"/>
        </w:numPr>
      </w:pPr>
      <w:r>
        <w:t xml:space="preserve">Removes bottom 2/3 of stomach</w:t>
      </w:r>
    </w:p>
    <w:p>
      <w:pPr>
        <w:pStyle w:val="Compact"/>
        <w:numPr>
          <w:ilvl w:val="0"/>
          <w:numId w:val="1009"/>
        </w:numPr>
      </w:pPr>
      <w:r>
        <w:t xml:space="preserve">Rarely required for GI Stromal Tumors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30"/>
    <w:bookmarkStart w:id="31" w:name="subtotal-gastrectomy-1"/>
    <w:p>
      <w:pPr>
        <w:pStyle w:val="Heading2"/>
      </w:pPr>
      <w:r>
        <w:t xml:space="preserve">12 Subtotal Gastrectomy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31"/>
    <w:bookmarkStart w:id="32" w:name="proximal-tumors"/>
    <w:p>
      <w:pPr>
        <w:pStyle w:val="Heading2"/>
      </w:pPr>
      <w:r>
        <w:t xml:space="preserve">13 Proximal Tumors</w:t>
      </w:r>
    </w:p>
    <w:p>
      <w:pPr>
        <w:pStyle w:val="FirstParagraph"/>
      </w:pPr>
      <w:r>
        <w:br/>
      </w:r>
    </w:p>
    <w:p>
      <w:pPr>
        <w:pStyle w:val="Compact"/>
        <w:numPr>
          <w:ilvl w:val="0"/>
          <w:numId w:val="1010"/>
        </w:numPr>
      </w:pPr>
      <w:r>
        <w:t xml:space="preserve">Located near the top of the stomach</w:t>
      </w:r>
    </w:p>
    <w:p>
      <w:pPr>
        <w:pStyle w:val="Compact"/>
        <w:numPr>
          <w:ilvl w:val="0"/>
          <w:numId w:val="1010"/>
        </w:numPr>
      </w:pPr>
      <w:r>
        <w:t xml:space="preserve">Challenging area for surgery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2"/>
    <w:bookmarkStart w:id="33" w:name="total-gastrectomy"/>
    <w:p>
      <w:pPr>
        <w:pStyle w:val="Heading2"/>
      </w:pPr>
      <w:r>
        <w:t xml:space="preserve">14 Total Gastrectomy</w:t>
      </w:r>
    </w:p>
    <w:p>
      <w:pPr>
        <w:pStyle w:val="FirstParagraph"/>
      </w:pPr>
      <w:r>
        <w:br/>
      </w:r>
      <w:r>
        <w:t xml:space="preserve">- Removes all of the stomach</w:t>
      </w:r>
      <w:r>
        <w:t xml:space="preserve"> </w:t>
      </w:r>
      <w:r>
        <w:t xml:space="preserve">- Very rarely required for GI Stromal Tumors</w:t>
      </w:r>
    </w:p>
    <w:p>
      <w:pPr>
        <w:pStyle w:val="BodyText"/>
      </w:pPr>
      <w:r>
        <w:t xml:space="preserve">If the lymph nodes contain enough cancer cells, they can be seen on CT scans or PET scans</w:t>
      </w:r>
    </w:p>
    <w:bookmarkEnd w:id="33"/>
    <w:bookmarkStart w:id="34" w:name="total-gastrectomy-1"/>
    <w:p>
      <w:pPr>
        <w:pStyle w:val="Heading2"/>
      </w:pPr>
      <w:r>
        <w:t xml:space="preserve">15 Total Gastrectomy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4"/>
    <w:bookmarkStart w:id="35" w:name="dual-tract-gastrectomy"/>
    <w:p>
      <w:pPr>
        <w:pStyle w:val="Heading2"/>
      </w:pPr>
      <w:r>
        <w:t xml:space="preserve">16 Dual Tract Gastrectomy</w:t>
      </w:r>
    </w:p>
    <w:p>
      <w:pPr>
        <w:pStyle w:val="FirstParagraph"/>
      </w:pPr>
      <w:r>
        <w:br/>
      </w:r>
      <w:r>
        <w:t xml:space="preserve">Alternative surgical approach for small tumors near the top of the stomach</w:t>
      </w:r>
    </w:p>
    <w:p>
      <w:pPr>
        <w:pStyle w:val="Compact"/>
        <w:numPr>
          <w:ilvl w:val="0"/>
          <w:numId w:val="1011"/>
        </w:numPr>
      </w:pPr>
      <w:r>
        <w:t xml:space="preserve">Preserves the bottom of the stomach as a reservoir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5"/>
    <w:bookmarkStart w:id="36" w:name="dual-tract-gastrectomy-1"/>
    <w:p>
      <w:pPr>
        <w:pStyle w:val="Heading2"/>
      </w:pPr>
      <w:r>
        <w:t xml:space="preserve">17 Dual Tract Gastrectomy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6"/>
    <w:bookmarkStart w:id="37" w:name="risks-of-surgery"/>
    <w:p>
      <w:pPr>
        <w:pStyle w:val="Heading2"/>
      </w:pPr>
      <w:r>
        <w:t xml:space="preserve">18 Risks of Surgery</w:t>
      </w:r>
    </w:p>
    <w:p>
      <w:pPr>
        <w:pStyle w:val="Compact"/>
        <w:numPr>
          <w:ilvl w:val="0"/>
          <w:numId w:val="1012"/>
        </w:numPr>
      </w:pPr>
      <w:r>
        <w:t xml:space="preserve">Leak where bowel is joined together (anastomosis)</w:t>
      </w:r>
    </w:p>
    <w:p>
      <w:pPr>
        <w:pStyle w:val="Compact"/>
        <w:numPr>
          <w:ilvl w:val="0"/>
          <w:numId w:val="1012"/>
        </w:numPr>
      </w:pPr>
      <w:r>
        <w:t xml:space="preserve">Bleeding requiring reoperation</w:t>
      </w:r>
    </w:p>
    <w:p>
      <w:pPr>
        <w:pStyle w:val="Compact"/>
        <w:numPr>
          <w:ilvl w:val="0"/>
          <w:numId w:val="1012"/>
        </w:numPr>
      </w:pPr>
      <w:r>
        <w:t xml:space="preserve">Delayed stomach function</w:t>
      </w:r>
    </w:p>
    <w:p>
      <w:pPr>
        <w:pStyle w:val="Compact"/>
        <w:numPr>
          <w:ilvl w:val="0"/>
          <w:numId w:val="1012"/>
        </w:numPr>
      </w:pPr>
      <w:r>
        <w:t xml:space="preserve">Infection in the abdomen</w:t>
      </w:r>
    </w:p>
    <w:bookmarkEnd w:id="37"/>
    <w:bookmarkStart w:id="38" w:name="laparoscopy"/>
    <w:p>
      <w:pPr>
        <w:pStyle w:val="Heading2"/>
      </w:pPr>
      <w:r>
        <w:t xml:space="preserve">19 Laparoscopy</w:t>
      </w:r>
    </w:p>
    <w:p>
      <w:pPr>
        <w:pStyle w:val="Compact"/>
        <w:numPr>
          <w:ilvl w:val="0"/>
          <w:numId w:val="1013"/>
        </w:numPr>
      </w:pPr>
      <w:r>
        <w:t xml:space="preserve">Some stomach cancers can spread inside the abdomen</w:t>
      </w:r>
    </w:p>
    <w:p>
      <w:pPr>
        <w:pStyle w:val="Compact"/>
        <w:numPr>
          <w:ilvl w:val="0"/>
          <w:numId w:val="1013"/>
        </w:numPr>
      </w:pPr>
      <w:r>
        <w:t xml:space="preserve">Areas of spread can be very small (grain of rice)</w:t>
      </w:r>
    </w:p>
    <w:p>
      <w:pPr>
        <w:pStyle w:val="Compact"/>
        <w:numPr>
          <w:ilvl w:val="0"/>
          <w:numId w:val="1013"/>
        </w:numPr>
      </w:pPr>
      <w:r>
        <w:t xml:space="preserve">Laparoscopy can detect spread inside the abdomen</w:t>
      </w:r>
    </w:p>
    <w:p>
      <w:pPr>
        <w:pStyle w:val="FirstParagraph"/>
      </w:pPr>
      <w:r>
        <w:t xml:space="preserve">Not all patients with esophageal cancer need a laparoscopy.</w:t>
      </w:r>
    </w:p>
    <w:p>
      <w:pPr>
        <w:pStyle w:val="BodyText"/>
      </w:pPr>
      <w:r>
        <w:t xml:space="preserve">In general, laparoscopy is considered for cancers that invade from the esophagus into the stomach.</w:t>
      </w:r>
    </w:p>
    <w:bookmarkEnd w:id="38"/>
    <w:bookmarkStart w:id="39" w:name="laparoscopy-1"/>
    <w:p>
      <w:pPr>
        <w:pStyle w:val="Heading2"/>
      </w:pPr>
      <w:r>
        <w:t xml:space="preserve">20 Laparoscopy</w:t>
      </w:r>
    </w:p>
    <w:p>
      <w:pPr>
        <w:pStyle w:val="FirstParagraph"/>
      </w:pPr>
      <w:r>
        <w:t xml:space="preserve">A laparoscopy is performed under a general anesthetic.</w:t>
      </w:r>
    </w:p>
    <w:p>
      <w:pPr>
        <w:pStyle w:val="Compact"/>
        <w:numPr>
          <w:ilvl w:val="0"/>
          <w:numId w:val="1014"/>
        </w:numPr>
      </w:pPr>
      <w:r>
        <w:t xml:space="preserve">Several incisions 1/4” long</w:t>
      </w:r>
    </w:p>
    <w:p>
      <w:pPr>
        <w:pStyle w:val="Compact"/>
        <w:numPr>
          <w:ilvl w:val="0"/>
          <w:numId w:val="1014"/>
        </w:numPr>
      </w:pPr>
      <w:r>
        <w:t xml:space="preserve">A telescope is inserted to look inside the abdominal cavity.</w:t>
      </w:r>
    </w:p>
    <w:p>
      <w:pPr>
        <w:pStyle w:val="Compact"/>
        <w:numPr>
          <w:ilvl w:val="0"/>
          <w:numId w:val="1014"/>
        </w:numPr>
      </w:pPr>
      <w:r>
        <w:t xml:space="preserve">Biopsies can be performed.</w:t>
      </w:r>
    </w:p>
    <w:bookmarkEnd w:id="39"/>
    <w:bookmarkStart w:id="42" w:name="other-presentations"/>
    <w:p>
      <w:pPr>
        <w:pStyle w:val="Heading2"/>
      </w:pPr>
      <w:r>
        <w:t xml:space="preserve">21 Other Presentations</w:t>
      </w:r>
    </w:p>
    <w:p>
      <w:pPr>
        <w:pStyle w:val="FirstParagraph"/>
      </w:pPr>
      <w:hyperlink r:id="rId40">
        <w:r>
          <w:rPr>
            <w:rStyle w:val="Hyperlink"/>
          </w:rPr>
          <w:t xml:space="preserve">Nutrition Slideshow</w:t>
        </w:r>
      </w:hyperlink>
    </w:p>
    <w:p>
      <w:pPr>
        <w:pStyle w:val="BodyText"/>
      </w:pPr>
      <w:hyperlink r:id="rId41">
        <w:r>
          <w:rPr>
            <w:rStyle w:val="Hyperlink"/>
          </w:rPr>
          <w:t xml:space="preserve">Gastrectomy Slideshow</w:t>
        </w:r>
      </w:hyperlink>
    </w:p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1" Target="lci_gsurgery.htm" TargetMode="External" /><Relationship Type="http://schemas.openxmlformats.org/officeDocument/2006/relationships/hyperlink" Id="rId40" Target="lci_nutrition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1" Target="lci_gsurgery.htm" TargetMode="External" /><Relationship Type="http://schemas.openxmlformats.org/officeDocument/2006/relationships/hyperlink" Id="rId40" Target="lci_nutrition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GI Stromal Tumors of the Stomach</dc:title>
  <dc:creator/>
  <cp:keywords/>
  <dcterms:created xsi:type="dcterms:W3CDTF">2025-01-06T13:21:03Z</dcterms:created>
  <dcterms:modified xsi:type="dcterms:W3CDTF">2025-01-06T13:21:03Z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zotero.bib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number-depth">
    <vt:lpwstr>3</vt:lpwstr>
  </property>
  <property fmtid="{D5CDD505-2E9C-101B-9397-08002B2CF9AE}" pid="10" name="toc-title">
    <vt:lpwstr>Table of contents</vt:lpwstr>
  </property>
</Properties>
</file>