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t xml:space="preserve">All of esophagus removed</w:t>
      </w:r>
      <w:r>
        <w:t xml:space="preserve"> </w:t>
      </w: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p>
    <w:p>
      <w:pPr>
        <w:pStyle w:val="BodyText"/>
      </w:pPr>
      <w:r>
        <w:t xml:space="preserve">Connection made in the neck</w:t>
      </w:r>
      <w:r>
        <w:t xml:space="preserve"> </w:t>
      </w: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 not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Pneumonia can occurs in about 10-15% of patients after esophagectomy.</w:t>
      </w:r>
    </w:p>
    <w:p>
      <w:pPr>
        <w:pStyle w:val="BodyText"/>
      </w:pPr>
      <w:r>
        <w:t xml:space="preserve">Pneumonia 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 after surgery:</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 to 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 pump</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2025-01-24T01:23:36Z</dcterms:created>
  <dcterms:modified xsi:type="dcterms:W3CDTF">2025-01-24T01:23:36Z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