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(T2N0M0)</w:t>
      </w:r>
    </w:p>
    <w:p>
      <w:pPr>
        <w:pStyle w:val="Compact"/>
        <w:numPr>
          <w:ilvl w:val="0"/>
          <w:numId w:val="1001"/>
        </w:numPr>
      </w:pPr>
      <w:r>
        <w:t xml:space="preserve">Locally Advanced (T3M0)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2025-02-25T02:13:04Z</dcterms:created>
  <dcterms:modified xsi:type="dcterms:W3CDTF">2025-02-25T02:13:04Z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