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treatment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often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are treated with endoscopic therapy, and may not ever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A disk of tissue is removed and sent to the pathologist for examination. If the tumor has been completely removed, no further therapy may be required, although follow up endoscopy is important.</w:t>
      </w:r>
      <w:r>
        <w:t xml:space="preserve"> </w:t>
      </w:r>
      <w:r>
        <w:t xml:space="preserve">If the tumor has not been completely removed, surgery may be required.</w:t>
      </w:r>
    </w:p>
    <w:bookmarkEnd w:id="27"/>
    <w:bookmarkStart w:id="28" w:name="localized-gastric-cancer"/>
    <w:p>
      <w:pPr>
        <w:pStyle w:val="Heading2"/>
      </w:pPr>
      <w:r>
        <w:t xml:space="preserve">20 Localized Gastric Cancer</w:t>
      </w:r>
    </w:p>
    <w:p>
      <w:pPr>
        <w:pStyle w:val="FirstParagraph"/>
      </w:pPr>
      <w:r>
        <w:rPr>
          <w:i/>
          <w:iCs/>
        </w:rPr>
        <w:t xml:space="preserve">Localized</w:t>
      </w:r>
      <w:r>
        <w:t xml:space="preserve"> </w:t>
      </w:r>
      <w:r>
        <w:t xml:space="preserve">gastric cancers are T1b or T2</w:t>
      </w:r>
    </w:p>
    <w:bookmarkEnd w:id="28"/>
    <w:bookmarkStart w:id="29" w:name="localized-gastric-cancer-1"/>
    <w:p>
      <w:pPr>
        <w:pStyle w:val="Heading2"/>
      </w:pPr>
      <w:r>
        <w:t xml:space="preserve">21 Localized Gastric Cancer</w:t>
      </w:r>
    </w:p>
    <w:p>
      <w:pPr>
        <w:pStyle w:val="FirstParagraph"/>
      </w:pPr>
      <w:r>
        <w:t xml:space="preserve">Endoscopic removal is not possible because of how deep they have invaded into the wall of the stomach</w:t>
      </w:r>
    </w:p>
    <w:bookmarkEnd w:id="29"/>
    <w:bookmarkStart w:id="30" w:name="localized-gastric-cancer-2"/>
    <w:p>
      <w:pPr>
        <w:pStyle w:val="Heading2"/>
      </w:pPr>
      <w:r>
        <w:t xml:space="preserve">22 Localized Gastric Cancer</w:t>
      </w:r>
    </w:p>
    <w:p>
      <w:pPr>
        <w:pStyle w:val="FirstParagraph"/>
      </w:pPr>
      <w:r>
        <w:t xml:space="preserve">These tumors are treated with surgery, known as gastrectomy.</w:t>
      </w:r>
    </w:p>
    <w:p>
      <w:pPr>
        <w:pStyle w:val="BodyText"/>
      </w:pPr>
      <w:r>
        <w:t xml:space="preserve">We have a video which reviews the different types of operations that can be done</w:t>
      </w:r>
    </w:p>
    <w:bookmarkEnd w:id="30"/>
    <w:bookmarkStart w:id="31" w:name="locally-advanced-gastric-cancer"/>
    <w:p>
      <w:pPr>
        <w:pStyle w:val="Heading2"/>
      </w:pPr>
      <w:r>
        <w:t xml:space="preserve">23 Locally-advanced Gastric Cancer</w:t>
      </w:r>
    </w:p>
    <w:p>
      <w:pPr>
        <w:pStyle w:val="FirstParagraph"/>
      </w:pPr>
      <w:r>
        <w:t xml:space="preserve">Locally-advanced gastric cancers are those for which there are concerns about the risk of spread to lymph nodes</w:t>
      </w:r>
    </w:p>
    <w:bookmarkEnd w:id="31"/>
    <w:bookmarkStart w:id="32" w:name="locally-advanced-gastric-cancer-1"/>
    <w:p>
      <w:pPr>
        <w:pStyle w:val="Heading2"/>
      </w:pPr>
      <w:r>
        <w:t xml:space="preserve">24 Locally-advanced Gastric Cancer</w:t>
      </w:r>
    </w:p>
    <w:p>
      <w:pPr>
        <w:pStyle w:val="FirstParagraph"/>
      </w:pPr>
      <w:r>
        <w:t xml:space="preserve">These cancers are either T3 or node-positive on staging</w:t>
      </w:r>
    </w:p>
    <w:bookmarkEnd w:id="32"/>
    <w:bookmarkStart w:id="33" w:name="locally-advanced-gastric-cancer-2"/>
    <w:p>
      <w:pPr>
        <w:pStyle w:val="Heading2"/>
      </w:pPr>
      <w:r>
        <w:t xml:space="preserve">25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3"/>
    <w:bookmarkStart w:id="34" w:name="metastatic-gastric-cancer"/>
    <w:p>
      <w:pPr>
        <w:pStyle w:val="Heading2"/>
      </w:pPr>
      <w:r>
        <w:t xml:space="preserve">26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4"/>
    <w:bookmarkStart w:id="35" w:name="metastatic-gastric-cancer-1"/>
    <w:p>
      <w:pPr>
        <w:pStyle w:val="Heading2"/>
      </w:pPr>
      <w:r>
        <w:t xml:space="preserve">27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5"/>
    <w:bookmarkStart w:id="36" w:name="peritoneal-metastasis"/>
    <w:p>
      <w:pPr>
        <w:pStyle w:val="Heading2"/>
      </w:pPr>
      <w:r>
        <w:t xml:space="preserve">28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6"/>
    <w:bookmarkStart w:id="37" w:name="peritoneal-metastasis-1"/>
    <w:p>
      <w:pPr>
        <w:pStyle w:val="Heading2"/>
      </w:pPr>
      <w:r>
        <w:t xml:space="preserve">29 Peritoneal Metastasis</w:t>
      </w:r>
    </w:p>
    <w:p>
      <w:pPr>
        <w:pStyle w:val="FirstParagraph"/>
      </w:pPr>
      <w:r>
        <w:t xml:space="preserve">After treatment with systemic therapy, some patients are candidates for surgery</w:t>
      </w:r>
    </w:p>
    <w:bookmarkEnd w:id="37"/>
    <w:bookmarkStart w:id="38" w:name="peritoneal-metastasis-2"/>
    <w:p>
      <w:pPr>
        <w:pStyle w:val="Heading2"/>
      </w:pPr>
      <w:r>
        <w:t xml:space="preserve">30 Peritoneal Metastasis</w:t>
      </w:r>
    </w:p>
    <w:p>
      <w:pPr>
        <w:pStyle w:val="FirstParagraph"/>
      </w:pPr>
      <w:r>
        <w:t xml:space="preserve">Gastrectomy can be used to remove the tumor in the stomach</w:t>
      </w:r>
    </w:p>
    <w:bookmarkEnd w:id="38"/>
    <w:bookmarkStart w:id="39" w:name="peritoneal-metastasis-3"/>
    <w:p>
      <w:pPr>
        <w:pStyle w:val="Heading2"/>
      </w:pPr>
      <w:r>
        <w:t xml:space="preserve">31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39"/>
    <w:bookmarkStart w:id="40" w:name="intraperitoneal-chemoterapy"/>
    <w:p>
      <w:pPr>
        <w:pStyle w:val="Heading2"/>
      </w:pPr>
      <w:r>
        <w:t xml:space="preserve">32 Intraperitoneal Chemoterapy</w:t>
      </w:r>
    </w:p>
    <w:p>
      <w:pPr>
        <w:pStyle w:val="FirstParagraph"/>
      </w:pPr>
      <w:r>
        <w:t xml:space="preserve">In some patients with peritoneal metastasis, chemotherapy can be administered directly into the abdominal cavity, also known as intraperitoneal chemotherapy.</w:t>
      </w:r>
    </w:p>
    <w:bookmarkEnd w:id="40"/>
    <w:bookmarkStart w:id="41" w:name="intraperitoneal-chemoterapy-1"/>
    <w:p>
      <w:pPr>
        <w:pStyle w:val="Heading2"/>
      </w:pPr>
      <w:r>
        <w:t xml:space="preserve">33 Intraperitoneal Chemoterapy</w:t>
      </w:r>
    </w:p>
    <w:p>
      <w:pPr>
        <w:pStyle w:val="FirstParagraph"/>
      </w:pPr>
      <w:r>
        <w:t xml:space="preserve">The rationale for this approach is that it chemotherapy administered into the abdominal cavity may have a better chance of reaching the cancer cells</w:t>
      </w:r>
    </w:p>
    <w:bookmarkEnd w:id="41"/>
    <w:bookmarkStart w:id="42" w:name="intraperitoneal-chemotherapy"/>
    <w:p>
      <w:pPr>
        <w:pStyle w:val="Heading2"/>
      </w:pPr>
      <w:r>
        <w:t xml:space="preserve">34 Intraperitoneal Chemotherapy</w:t>
      </w:r>
    </w:p>
    <w:p>
      <w:pPr>
        <w:pStyle w:val="FirstParagraph"/>
      </w:pPr>
      <w:r>
        <w:t xml:space="preserve">One method of administering chemotherapy directly into the abdomen is HIPEC, or heated intraperitoneal chemotherapy.</w:t>
      </w:r>
    </w:p>
    <w:bookmarkEnd w:id="42"/>
    <w:bookmarkStart w:id="43" w:name="intraperitoneal-chemotherapy-1"/>
    <w:p>
      <w:pPr>
        <w:pStyle w:val="Heading2"/>
      </w:pPr>
      <w:r>
        <w:t xml:space="preserve">35 Intraperitoneal Chemotherapy</w:t>
      </w:r>
    </w:p>
    <w:p>
      <w:pPr>
        <w:pStyle w:val="FirstParagraph"/>
      </w:pPr>
      <w:r>
        <w:t xml:space="preserve">This is a surgical procedure in which heated chemotherapy is used to bather the abdominal organs</w:t>
      </w:r>
    </w:p>
    <w:bookmarkEnd w:id="43"/>
    <w:bookmarkStart w:id="44" w:name="intraperitoneal-chemotherapy-2"/>
    <w:p>
      <w:pPr>
        <w:pStyle w:val="Heading2"/>
      </w:pPr>
      <w:r>
        <w:t xml:space="preserve">36 Intraperitoneal Chemotherapy</w:t>
      </w:r>
    </w:p>
    <w:p>
      <w:pPr>
        <w:pStyle w:val="FirstParagraph"/>
      </w:pPr>
      <w:r>
        <w:t xml:space="preserve">Another method is</w:t>
      </w:r>
      <w:r>
        <w:t xml:space="preserve"> </w:t>
      </w:r>
      <w:r>
        <w:rPr>
          <w:i/>
          <w:iCs/>
        </w:rPr>
        <w:t xml:space="preserve">outpatient</w:t>
      </w:r>
      <w:r>
        <w:t xml:space="preserve"> </w:t>
      </w:r>
      <w:r>
        <w:t xml:space="preserve">intraperitoneal chemotherapy.</w:t>
      </w:r>
    </w:p>
    <w:p>
      <w:pPr>
        <w:pStyle w:val="BodyText"/>
      </w:pPr>
      <w:r>
        <w:t xml:space="preserve">An indwelling tube is placed into the abdomen, and then chemotherapy is administered through tube directly into the abdominal cavity.</w:t>
      </w:r>
    </w:p>
    <w:bookmarkEnd w:id="44"/>
    <w:bookmarkStart w:id="45" w:name="peritoneal-metastasis-m1"/>
    <w:p>
      <w:pPr>
        <w:pStyle w:val="Heading2"/>
      </w:pPr>
      <w:r>
        <w:t xml:space="preserve">37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 either during surgery or as an outpatient.</w:t>
      </w:r>
    </w:p>
    <w:bookmarkEnd w:id="45"/>
    <w:bookmarkStart w:id="46" w:name="slide-38"/>
    <w:p>
      <w:pPr>
        <w:pStyle w:val="Heading2"/>
      </w:pPr>
      <w:r>
        <w:t xml:space="preserve">38 Slide 38</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2026-09-26T07:06:55Z</dcterms:created>
  <dcterms:modified xsi:type="dcterms:W3CDTF">2026-09-26T07:06:55Z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