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Med_Feeding_Tube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feeding-tube-medicine-administration"/>
    <w:p>
      <w:pPr>
        <w:pStyle w:val="Heading2"/>
      </w:pPr>
      <w:r>
        <w:t xml:space="preserve">2 Feeding Tube Medicine Administration</w:t>
      </w:r>
    </w:p>
    <w:p>
      <w:pPr>
        <w:pStyle w:val="FirstParagraph"/>
      </w:pPr>
      <w:r>
        <w:t xml:space="preserve">The topic for this video is a the administration of medicines through feeding tubes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small intestine</w:t>
      </w:r>
    </w:p>
    <w:p>
      <w:pPr>
        <w:pStyle w:val="BodyText"/>
      </w:pPr>
      <w:r>
        <w:t xml:space="preserve">When necessary, medicines can be administered through either a gastrostomy or jejunostomy tube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Administration of medicines requires a EnFit syringe with a special spiral fitting at the end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Medicines in a syringe can be flushed into the feeding tube tube slowly.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13"/>
    <w:bookmarkStart w:id="14" w:name="administer-medicines"/>
    <w:p>
      <w:pPr>
        <w:pStyle w:val="Heading2"/>
      </w:pPr>
      <w:r>
        <w:t xml:space="preserve">6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14"/>
    <w:bookmarkStart w:id="15" w:name="slide-7"/>
    <w:p>
      <w:pPr>
        <w:pStyle w:val="Heading2"/>
      </w:pPr>
      <w:r>
        <w:t xml:space="preserve">7 Slide 7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15"/>
    <w:bookmarkStart w:id="16" w:name="administer-medicines-1"/>
    <w:p>
      <w:pPr>
        <w:pStyle w:val="Heading2"/>
      </w:pPr>
      <w:r>
        <w:t xml:space="preserve">8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16"/>
    <w:bookmarkStart w:id="17" w:name="medicines-which-cant-be-crushed"/>
    <w:p>
      <w:pPr>
        <w:pStyle w:val="Heading2"/>
      </w:pPr>
      <w:r>
        <w:t xml:space="preserve">9 Medicines which can’t be crushed</w:t>
      </w:r>
    </w:p>
    <w:p>
      <w:pPr>
        <w:pStyle w:val="FirstParagraph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17"/>
    <w:bookmarkStart w:id="18" w:name="medicines-which-cant-be-crushed-1"/>
    <w:p>
      <w:pPr>
        <w:pStyle w:val="Heading2"/>
      </w:pPr>
      <w:r>
        <w:t xml:space="preserve">10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is true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18"/>
    <w:bookmarkStart w:id="19" w:name="medicine-administration"/>
    <w:p>
      <w:pPr>
        <w:pStyle w:val="Heading2"/>
      </w:pPr>
      <w:r>
        <w:t xml:space="preserve">11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A pill is placed inside the chamber of a pill crusher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The cap is screwed on and twisted back and forth to crush the tablet inside the chamber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The pill has been crushed into a fine powder</w:t>
      </w:r>
    </w:p>
    <w:bookmarkEnd w:id="22"/>
    <w:bookmarkStart w:id="23" w:name="medicine-administration-1"/>
    <w:p>
      <w:pPr>
        <w:pStyle w:val="Heading2"/>
      </w:pPr>
      <w:r>
        <w:t xml:space="preserve">15 Medicine Administration</w:t>
      </w:r>
    </w:p>
    <w:p>
      <w:pPr>
        <w:pStyle w:val="FirstParagraph"/>
      </w:pPr>
      <w:r>
        <w:t xml:space="preserve">…which can be dissolved in water, typically 60mL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liquid is drawn up into the syringe.</w:t>
      </w:r>
    </w:p>
    <w:bookmarkEnd w:id="25"/>
    <w:bookmarkStart w:id="26" w:name="medicine-administration-2"/>
    <w:p>
      <w:pPr>
        <w:pStyle w:val="Heading2"/>
      </w:pPr>
      <w:r>
        <w:t xml:space="preserve">18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26"/>
    <w:bookmarkStart w:id="27" w:name="medicine-administration-3"/>
    <w:p>
      <w:pPr>
        <w:pStyle w:val="Heading2"/>
      </w:pPr>
      <w:r>
        <w:t xml:space="preserve">19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27"/>
    <w:bookmarkStart w:id="28" w:name="medicine-administration-4"/>
    <w:p>
      <w:pPr>
        <w:pStyle w:val="Heading2"/>
      </w:pPr>
      <w:r>
        <w:t xml:space="preserve">20 Medicine Administration</w:t>
      </w:r>
    </w:p>
    <w:p>
      <w:pPr>
        <w:pStyle w:val="FirstParagraph"/>
      </w:pPr>
      <w:r>
        <w:t xml:space="preserve">It’s important to administer the medicines separately, and not to mix them together</w:t>
      </w:r>
    </w:p>
    <w:bookmarkEnd w:id="28"/>
    <w:bookmarkStart w:id="29" w:name="medicine-administration-5"/>
    <w:p>
      <w:pPr>
        <w:pStyle w:val="Heading2"/>
      </w:pPr>
      <w:r>
        <w:t xml:space="preserve">21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29"/>
    <w:bookmarkStart w:id="30" w:name="medicine-administration-6"/>
    <w:p>
      <w:pPr>
        <w:pStyle w:val="Heading2"/>
      </w:pPr>
      <w:r>
        <w:t xml:space="preserve">22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We hope you have found this video helpful. We have a companion videos which describes gastrostomy and jejunostomy tubes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1"/>
    <w:bookmarkStart w:id="32" w:name="slide-24"/>
    <w:p>
      <w:pPr>
        <w:pStyle w:val="Heading2"/>
      </w:pPr>
      <w:r>
        <w:t xml:space="preserve">24 Slide 24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Med_Feeding_Tube</dc:title>
  <dc:creator/>
  <cp:keywords/>
  <dcterms:created xsi:type="dcterms:W3CDTF">2026-09-22T00:37:18Z</dcterms:created>
  <dcterms:modified xsi:type="dcterms:W3CDTF">2026-09-22T00:37:18Z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