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early-stage adenocarcinoma of the esophagus and gastroephageal junction. (2)</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 (4)</w:t>
      </w:r>
    </w:p>
    <w:bookmarkEnd w:id="23"/>
    <w:bookmarkStart w:id="24" w:name="mucosa"/>
    <w:p>
      <w:pPr>
        <w:pStyle w:val="Heading2"/>
      </w:pPr>
      <w:r>
        <w:t xml:space="preserve">5 Mucosa</w:t>
      </w:r>
    </w:p>
    <w:p>
      <w:pPr>
        <w:pStyle w:val="FirstParagraph"/>
      </w:pPr>
      <w:r>
        <w:t xml:space="preserve">The wall of the esophagus consists of three main layers. 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fo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The depth of invasion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 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 A portion of the mucosa can then be removed, along with the cancer. (18)</w:t>
      </w:r>
    </w:p>
    <w:bookmarkEnd w:id="37"/>
    <w:bookmarkStart w:id="38" w:name="completed-emr"/>
    <w:p>
      <w:pPr>
        <w:pStyle w:val="Heading2"/>
      </w:pPr>
      <w:r>
        <w:t xml:space="preserve">19 Completed EMR</w:t>
      </w:r>
    </w:p>
    <w:p>
      <w:pPr>
        <w:pStyle w:val="FirstParagraph"/>
      </w:pPr>
      <w:r>
        <w:t xml:space="preserve">This is how the procedure looks at the end. A disk of tissue is sent to the pathologist for examination. (19)</w:t>
      </w:r>
    </w:p>
    <w:bookmarkEnd w:id="38"/>
    <w:bookmarkStart w:id="39" w:name="favorable"/>
    <w:p>
      <w:pPr>
        <w:pStyle w:val="Heading2"/>
      </w:pPr>
      <w:r>
        <w:t xml:space="preserve">20 Favorable</w:t>
      </w:r>
    </w:p>
    <w:p>
      <w:pPr>
        <w:pStyle w:val="FirstParagraph"/>
      </w:pPr>
      <w:r>
        <w:t xml:space="preserve">This is an example of the pathology specimen in ideal or</w:t>
      </w:r>
      <w:r>
        <w:t xml:space="preserve"> </w:t>
      </w:r>
      <w:r>
        <w:t xml:space="preserve">“favorable”</w:t>
      </w:r>
      <w:r>
        <w:t xml:space="preserve"> </w:t>
      </w:r>
      <w:r>
        <w:t xml:space="preserve">cases. 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39"/>
    <w:bookmarkStart w:id="40" w:name="unavorable"/>
    <w:p>
      <w:pPr>
        <w:pStyle w:val="Heading2"/>
      </w:pPr>
      <w:r>
        <w:t xml:space="preserve">21 Unavorable</w:t>
      </w:r>
    </w:p>
    <w:p>
      <w:pPr>
        <w:pStyle w:val="FirstParagraph"/>
      </w:pPr>
      <w:r>
        <w:t xml:space="preserve">This is an example of the pathology specimen in an</w:t>
      </w:r>
      <w:r>
        <w:t xml:space="preserve"> </w:t>
      </w:r>
      <w:r>
        <w:t xml:space="preserve">“unfavorable”</w:t>
      </w:r>
      <w:r>
        <w:t xml:space="preserve"> </w:t>
      </w:r>
      <w:r>
        <w:t xml:space="preserve">situation. The tumor extends to the edge of the specimen, suggesting that the tumor may have been cut across during the procedure, and there might be additional cancer left benind.</w:t>
      </w:r>
    </w:p>
    <w:p>
      <w:pPr>
        <w:pStyle w:val="BodyText"/>
      </w:pPr>
      <w:r>
        <w:t xml:space="preserve">These patients will need careful monitoring to make certain that all cancer has been removed. (21)</w:t>
      </w:r>
    </w:p>
    <w:bookmarkEnd w:id="40"/>
    <w:bookmarkStart w:id="41" w:name="deep-margin-positive"/>
    <w:p>
      <w:pPr>
        <w:pStyle w:val="Heading2"/>
      </w:pPr>
      <w:r>
        <w:t xml:space="preserve">22 Deep Margin Positive</w:t>
      </w:r>
    </w:p>
    <w:p>
      <w:pPr>
        <w:pStyle w:val="FirstParagraph"/>
      </w:pPr>
      <w:r>
        <w:t xml:space="preserve">Another example of an</w:t>
      </w:r>
      <w:r>
        <w:t xml:space="preserve"> </w:t>
      </w:r>
      <w:r>
        <w:t xml:space="preserve">“unfavorable”</w:t>
      </w:r>
      <w:r>
        <w:t xml:space="preserve"> </w:t>
      </w:r>
      <w:r>
        <w:t xml:space="preserve">situation is when there is cancer found on the deep side of the specimen. In this situation, there is concern that the procedure remove the top portion of the cancer, but that there is a deeper portion of the cancer left behind. (22)</w:t>
      </w:r>
    </w:p>
    <w:bookmarkEnd w:id="41"/>
    <w:bookmarkStart w:id="42" w:name="surveillance-4"/>
    <w:p>
      <w:pPr>
        <w:pStyle w:val="Heading2"/>
      </w:pPr>
      <w:r>
        <w:t xml:space="preserve">23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2"/>
    <w:bookmarkStart w:id="43" w:name="recurrence-2"/>
    <w:p>
      <w:pPr>
        <w:pStyle w:val="Heading2"/>
      </w:pPr>
      <w:r>
        <w:t xml:space="preserve">24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3"/>
    <w:bookmarkStart w:id="44" w:name="lift"/>
    <w:p>
      <w:pPr>
        <w:pStyle w:val="Heading2"/>
      </w:pPr>
      <w:r>
        <w:t xml:space="preserve">25 Lift</w:t>
      </w:r>
    </w:p>
    <w:p>
      <w:pPr>
        <w:pStyle w:val="FirstParagraph"/>
      </w:pPr>
      <w:r>
        <w:t xml:space="preserve">Going back to the Endoscoic Mucosal Resection procedure: An important first step is injection of fluid below the mucosa to life the cancer off of the underlying layers. (25)</w:t>
      </w:r>
    </w:p>
    <w:bookmarkEnd w:id="44"/>
    <w:bookmarkStart w:id="45" w:name="unable-to-lift"/>
    <w:p>
      <w:pPr>
        <w:pStyle w:val="Heading2"/>
      </w:pPr>
      <w:r>
        <w:t xml:space="preserve">26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p>
      <w:pPr>
        <w:pStyle w:val="BodyText"/>
      </w:pPr>
      <w:r>
        <w:t xml:space="preserve">There can be other cases when it is not possible to lift the cancer due to ulceration, for instance (26)</w:t>
      </w:r>
    </w:p>
    <w:bookmarkEnd w:id="45"/>
    <w:bookmarkStart w:id="46" w:name="summary---endoscopic-therapy.-4"/>
    <w:p>
      <w:pPr>
        <w:pStyle w:val="Heading2"/>
      </w:pPr>
      <w:r>
        <w:t xml:space="preserve">27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6"/>
    <w:bookmarkStart w:id="47" w:name="summary---endoscopic-therapy"/>
    <w:p>
      <w:pPr>
        <w:pStyle w:val="Heading2"/>
      </w:pPr>
      <w:r>
        <w:t xml:space="preserve">28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7"/>
    <w:bookmarkStart w:id="48" w:name="wrap-up-1"/>
    <w:p>
      <w:pPr>
        <w:pStyle w:val="Heading2"/>
      </w:pPr>
      <w:r>
        <w:t xml:space="preserve">29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2026-02-05T17:22:08Z</dcterms:created>
  <dcterms:modified xsi:type="dcterms:W3CDTF">2026-02-05T17:22:08Z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