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21"/>
    <w:bookmarkStart w:id="22"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22"/>
    <w:bookmarkStart w:id="23"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23"/>
    <w:bookmarkStart w:id="24"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24"/>
    <w:bookmarkStart w:id="25"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25"/>
    <w:bookmarkStart w:id="26"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26"/>
    <w:bookmarkStart w:id="27"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27"/>
    <w:bookmarkStart w:id="28"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28"/>
    <w:bookmarkStart w:id="29" w:name="types-of-esophageal-cancer"/>
    <w:p>
      <w:pPr>
        <w:pStyle w:val="Heading2"/>
      </w:pPr>
      <w:r>
        <w:t xml:space="preserve">10 Types of Esophageal Cancer</w:t>
      </w:r>
    </w:p>
    <w:p>
      <w:pPr>
        <w:pStyle w:val="FirstParagraph"/>
      </w:pPr>
      <w:r>
        <w:t xml:space="preserve">This video will focus on locally-advanced squamous cell carcinoma (10)</w:t>
      </w:r>
    </w:p>
    <w:bookmarkEnd w:id="29"/>
    <w:bookmarkStart w:id="30"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30"/>
    <w:bookmarkStart w:id="31"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31"/>
    <w:bookmarkStart w:id="32"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32"/>
    <w:bookmarkStart w:id="33" w:name="section-1"/>
    <w:p>
      <w:pPr>
        <w:pStyle w:val="Heading2"/>
      </w:pPr>
      <w:r>
        <w:t xml:space="preserve">14</w:t>
      </w:r>
      <w:r>
        <w:t xml:space="preserve"> </w:t>
      </w:r>
    </w:p>
    <w:p>
      <w:pPr>
        <w:pStyle w:val="FirstParagraph"/>
      </w:pPr>
      <w:r>
        <w:t xml:space="preserve">If surgery is performed as the only therapy for locally-advanced cancer, (14)</w:t>
      </w:r>
    </w:p>
    <w:bookmarkEnd w:id="33"/>
    <w:bookmarkStart w:id="34" w:name="section-2"/>
    <w:p>
      <w:pPr>
        <w:pStyle w:val="Heading2"/>
      </w:pPr>
      <w:r>
        <w:t xml:space="preserve">15</w:t>
      </w:r>
      <w:r>
        <w:t xml:space="preserve"> </w:t>
      </w:r>
    </w:p>
    <w:p>
      <w:pPr>
        <w:pStyle w:val="FirstParagraph"/>
      </w:pPr>
      <w:r>
        <w:t xml:space="preserve">there is a risk that cancer cells can be left behind (15)</w:t>
      </w:r>
    </w:p>
    <w:bookmarkEnd w:id="34"/>
    <w:bookmarkStart w:id="35"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35"/>
    <w:bookmarkStart w:id="36"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36"/>
    <w:bookmarkStart w:id="37" w:name="locally-advanced-2"/>
    <w:p>
      <w:pPr>
        <w:pStyle w:val="Heading2"/>
      </w:pPr>
      <w:r>
        <w:t xml:space="preserve">18 Locally Advanced</w:t>
      </w:r>
    </w:p>
    <w:p>
      <w:pPr>
        <w:pStyle w:val="FirstParagraph"/>
      </w:pPr>
      <w:r>
        <w:t xml:space="preserve">and may involve radiation (18)</w:t>
      </w:r>
    </w:p>
    <w:bookmarkEnd w:id="37"/>
    <w:bookmarkStart w:id="38"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38"/>
    <w:bookmarkStart w:id="39" w:name="surgery"/>
    <w:p>
      <w:pPr>
        <w:pStyle w:val="Heading2"/>
      </w:pPr>
      <w:r>
        <w:t xml:space="preserve">20 Surgery</w:t>
      </w:r>
    </w:p>
    <w:p>
      <w:pPr>
        <w:pStyle w:val="FirstParagraph"/>
      </w:pPr>
      <w:r>
        <w:t xml:space="preserve">After preoperative therapy has shrunk the tumor and any other cancer cells, surgery can be performed</w:t>
      </w:r>
    </w:p>
    <w:bookmarkEnd w:id="39"/>
    <w:bookmarkStart w:id="40"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40"/>
    <w:bookmarkStart w:id="41" w:name="post-surgery-and-reconstruction"/>
    <w:p>
      <w:pPr>
        <w:pStyle w:val="Heading2"/>
      </w:pPr>
      <w:r>
        <w:t xml:space="preserve">22 Post Surgery and Reconstruction</w:t>
      </w:r>
    </w:p>
    <w:p>
      <w:pPr>
        <w:pStyle w:val="FirstParagraph"/>
      </w:pPr>
      <w:r>
        <w:t xml:space="preserve">…without leaving any cancer cells behind (22)</w:t>
      </w:r>
    </w:p>
    <w:bookmarkEnd w:id="41"/>
    <w:bookmarkStart w:id="42"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42"/>
    <w:bookmarkStart w:id="43"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43"/>
    <w:bookmarkStart w:id="44"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44"/>
    <w:bookmarkStart w:id="45"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45"/>
    <w:bookmarkStart w:id="46"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6"/>
    <w:bookmarkStart w:id="47"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47"/>
    <w:bookmarkStart w:id="48"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48"/>
    <w:bookmarkStart w:id="49"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49"/>
    <w:bookmarkStart w:id="50"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50"/>
    <w:bookmarkStart w:id="51"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51"/>
    <w:bookmarkStart w:id="52"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52"/>
    <w:bookmarkStart w:id="53"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53"/>
    <w:bookmarkStart w:id="54"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54"/>
    <w:bookmarkStart w:id="55"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55"/>
    <w:bookmarkStart w:id="56"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56"/>
    <w:bookmarkStart w:id="57"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57"/>
    <w:bookmarkStart w:id="58"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58"/>
    <w:bookmarkStart w:id="59"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59"/>
    <w:bookmarkStart w:id="60"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60"/>
    <w:bookmarkStart w:id="61"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61"/>
    <w:bookmarkStart w:id="62"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62"/>
    <w:bookmarkStart w:id="63"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63"/>
    <w:bookmarkStart w:id="64"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64"/>
    <w:bookmarkStart w:id="65"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5"/>
    <w:bookmarkStart w:id="66"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66"/>
    <w:bookmarkStart w:id="67"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67"/>
    <w:bookmarkStart w:id="68" w:name="active-surveillance-2"/>
    <w:p>
      <w:pPr>
        <w:pStyle w:val="Heading2"/>
      </w:pPr>
      <w:r>
        <w:t xml:space="preserve">49 Active Surveillance</w:t>
      </w:r>
    </w:p>
    <w:p>
      <w:pPr>
        <w:pStyle w:val="FirstParagraph"/>
      </w:pPr>
      <w:r>
        <w:t xml:space="preserve">As long as no evidence of recurrence is found (48)</w:t>
      </w:r>
    </w:p>
    <w:bookmarkEnd w:id="68"/>
    <w:bookmarkStart w:id="69" w:name="active-surveillance-3"/>
    <w:p>
      <w:pPr>
        <w:pStyle w:val="Heading2"/>
      </w:pPr>
      <w:r>
        <w:t xml:space="preserve">50 Active Surveillance</w:t>
      </w:r>
    </w:p>
    <w:p>
      <w:pPr>
        <w:pStyle w:val="FirstParagraph"/>
      </w:pPr>
      <w:r>
        <w:t xml:space="preserve">If recurrent cancer is found, surgery can be done at that point (49)</w:t>
      </w:r>
    </w:p>
    <w:bookmarkEnd w:id="69"/>
    <w:bookmarkStart w:id="70"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70"/>
    <w:bookmarkStart w:id="71"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71"/>
    <w:bookmarkStart w:id="72"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2026-02-05T17:15:54Z</dcterms:created>
  <dcterms:modified xsi:type="dcterms:W3CDTF">2026-02-05T17:15:54Z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