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Esophagectomy</w:t>
      </w:r>
    </w:p>
    <w:bookmarkStart w:id="20" w:name="introduction.-l-1"/>
    <w:p>
      <w:pPr>
        <w:pStyle w:val="Heading2"/>
      </w:pPr>
      <w:r>
        <w:t xml:space="preserve">1 Introduction.</w:t>
      </w:r>
      <w:r>
        <w:t xml:space="preserve"> </w:t>
      </w:r>
      <w:r>
        <w:rPr>
          <w:b/>
          <w:bCs/>
        </w:rPr>
        <w:t xml:space="preserve">L</w:t>
      </w:r>
      <w:r>
        <w:t xml:space="preserve"> </w:t>
      </w:r>
      <w:r>
        <w:rPr>
          <w:b/>
          <w:bCs/>
        </w:rPr>
        <w:t xml:space="preserve">1</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20"/>
    <w:bookmarkStart w:id="21" w:name="preparation-for-surgery"/>
    <w:p>
      <w:pPr>
        <w:pStyle w:val="Heading2"/>
      </w:pPr>
      <w:r>
        <w:t xml:space="preserve">2 Preparation for Surgery</w:t>
      </w:r>
    </w:p>
    <w:p>
      <w:pPr>
        <w:pStyle w:val="FirstParagraph"/>
      </w:pPr>
      <w:r>
        <w:t xml:space="preserve">In this video, you will learn about (2)</w:t>
      </w:r>
    </w:p>
    <w:p>
      <w:pPr>
        <w:pStyle w:val="Compact"/>
        <w:numPr>
          <w:ilvl w:val="0"/>
          <w:numId w:val="1001"/>
        </w:numPr>
      </w:pPr>
      <w:r>
        <w:t xml:space="preserve">Preoperative Testing</w:t>
      </w:r>
    </w:p>
    <w:p>
      <w:pPr>
        <w:pStyle w:val="Compact"/>
        <w:numPr>
          <w:ilvl w:val="0"/>
          <w:numId w:val="1001"/>
        </w:numPr>
      </w:pPr>
      <w:r>
        <w:t xml:space="preserve">Hear</w:t>
      </w:r>
    </w:p>
    <w:p>
      <w:pPr>
        <w:pStyle w:val="Compact"/>
        <w:numPr>
          <w:ilvl w:val="0"/>
          <w:numId w:val="1001"/>
        </w:numPr>
      </w:pPr>
      <w:r>
        <w:t xml:space="preserve">Lungs</w:t>
      </w:r>
    </w:p>
    <w:p>
      <w:pPr>
        <w:pStyle w:val="Compact"/>
        <w:numPr>
          <w:ilvl w:val="0"/>
          <w:numId w:val="1001"/>
        </w:numPr>
      </w:pPr>
      <w:r>
        <w:t xml:space="preserve">Fitness</w:t>
      </w:r>
    </w:p>
    <w:p>
      <w:pPr>
        <w:pStyle w:val="Compact"/>
        <w:numPr>
          <w:ilvl w:val="0"/>
          <w:numId w:val="1001"/>
        </w:numPr>
      </w:pPr>
      <w:r>
        <w:t xml:space="preserve">Nutrition</w:t>
      </w:r>
    </w:p>
    <w:p>
      <w:pPr>
        <w:pStyle w:val="Compact"/>
        <w:numPr>
          <w:ilvl w:val="0"/>
          <w:numId w:val="1001"/>
        </w:numPr>
      </w:pPr>
      <w:r>
        <w:t xml:space="preserve">Exercise</w:t>
      </w:r>
    </w:p>
    <w:p>
      <w:pPr>
        <w:pStyle w:val="Compact"/>
        <w:numPr>
          <w:ilvl w:val="0"/>
          <w:numId w:val="1001"/>
        </w:numPr>
      </w:pPr>
      <w:r>
        <w:t xml:space="preserve">Smoking Cessation</w:t>
      </w:r>
    </w:p>
    <w:bookmarkEnd w:id="21"/>
    <w:bookmarkStart w:id="25" w:name="nutritional-consequences-of-surgery"/>
    <w:p>
      <w:pPr>
        <w:pStyle w:val="Heading2"/>
      </w:pPr>
      <w:r>
        <w:t xml:space="preserve">3 Nutritional consequences of surgery</w:t>
      </w:r>
    </w:p>
    <w:p>
      <w:pPr>
        <w:pStyle w:val="Compact"/>
        <w:numPr>
          <w:ilvl w:val="0"/>
          <w:numId w:val="1002"/>
        </w:numPr>
      </w:pPr>
      <w:r>
        <w:t xml:space="preserve">Remove tumor from esophagus</w:t>
      </w:r>
    </w:p>
    <w:p>
      <w:pPr>
        <w:pStyle w:val="Compact"/>
        <w:numPr>
          <w:ilvl w:val="0"/>
          <w:numId w:val="1002"/>
        </w:numPr>
      </w:pPr>
      <w:r>
        <w:t xml:space="preserve">Remove surrounding lymph nodes</w:t>
      </w:r>
    </w:p>
    <w:p>
      <w:pPr>
        <w:pStyle w:val="Compact"/>
        <w:numPr>
          <w:ilvl w:val="0"/>
          <w:numId w:val="1002"/>
        </w:numPr>
      </w:pPr>
      <w:r>
        <w:t xml:space="preserve">Create a new esophagus, usually from the stomach</w:t>
      </w:r>
    </w:p>
    <w:p>
      <w:pPr>
        <w:pStyle w:val="FirstParagraph"/>
      </w:pPr>
      <w:r>
        <w:drawing>
          <wp:inline>
            <wp:extent cx="5334000" cy="5481674"/>
            <wp:effectExtent b="0" l="0" r="0" t="0"/>
            <wp:docPr descr="" title="" id="23" name="Picture"/>
            <a:graphic>
              <a:graphicData uri="http://schemas.openxmlformats.org/drawingml/2006/picture">
                <pic:pic>
                  <pic:nvPicPr>
                    <pic:cNvPr descr="images/Eso_Resection1_ai.png" id="24" name="Picture"/>
                    <pic:cNvPicPr>
                      <a:picLocks noChangeArrowheads="1" noChangeAspect="1"/>
                    </pic:cNvPicPr>
                  </pic:nvPicPr>
                  <pic:blipFill>
                    <a:blip r:embed="rId22"/>
                    <a:stretch>
                      <a:fillRect/>
                    </a:stretch>
                  </pic:blipFill>
                  <pic:spPr bwMode="auto">
                    <a:xfrm>
                      <a:off x="0" y="0"/>
                      <a:ext cx="5334000" cy="5481674"/>
                    </a:xfrm>
                    <a:prstGeom prst="rect">
                      <a:avLst/>
                    </a:prstGeom>
                    <a:noFill/>
                    <a:ln w="9525">
                      <a:noFill/>
                      <a:headEnd/>
                      <a:tailEnd/>
                    </a:ln>
                  </pic:spPr>
                </pic:pic>
              </a:graphicData>
            </a:graphic>
          </wp:inline>
        </w:drawing>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Esophagectomy</dc:title>
  <dc:creator/>
  <cp:keywords/>
  <dcterms:created xsi:type="dcterms:W3CDTF">2026-02-05T16:57:10Z</dcterms:created>
  <dcterms:modified xsi:type="dcterms:W3CDTF">2026-02-05T16:57:10Z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