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Group Project Peer &amp; Self Evaluation Form</w:t>
      </w:r>
    </w:p>
    <w:p>
      <w:pPr>
        <w:spacing w:before="0" w:after="0" w:line="240"/>
        <w:ind w:right="0" w:left="0" w:firstLine="0"/>
        <w:jc w:val="center"/>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The purpose of this form is to rate the overall quality of your own and your fellow Group Project members’ work. List all group members’ names, including your own, in the designated sections below. Please note that this form is confidential and will not be shared with your group members.</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u w:val="single"/>
          <w:shd w:fill="auto" w:val="clear"/>
        </w:rPr>
      </w:pPr>
      <w:r>
        <w:rPr>
          <w:rFonts w:ascii="Verdana" w:hAnsi="Verdana" w:cs="Verdana" w:eastAsia="Verdana"/>
          <w:b/>
          <w:i/>
          <w:color w:val="auto"/>
          <w:spacing w:val="0"/>
          <w:position w:val="0"/>
          <w:sz w:val="20"/>
          <w:shd w:fill="auto" w:val="clear"/>
        </w:rPr>
        <w:t xml:space="preserve">Please fill out the following table using the rankings below. Descriptions for each category are listed below the table.</w:t>
      </w:r>
    </w:p>
    <w:p>
      <w:pPr>
        <w:keepNext w:val="true"/>
        <w:keepLines w:val="true"/>
        <w:spacing w:before="160" w:after="120" w:line="240"/>
        <w:ind w:right="0" w:left="0" w:firstLine="72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Rating scale:  1 = Unsatisfactory; 2 = Poor; 3 = Average; 4 = Good; 5 = Exceptional</w:t>
      </w:r>
    </w:p>
    <w:p>
      <w:pPr>
        <w:spacing w:before="0" w:after="0" w:line="240"/>
        <w:ind w:right="0" w:left="0" w:firstLine="0"/>
        <w:jc w:val="center"/>
        <w:rPr>
          <w:rFonts w:ascii="Verdana" w:hAnsi="Verdana" w:cs="Verdana" w:eastAsia="Verdana"/>
          <w:color w:val="auto"/>
          <w:spacing w:val="0"/>
          <w:position w:val="0"/>
          <w:sz w:val="16"/>
          <w:shd w:fill="auto" w:val="clear"/>
        </w:rPr>
      </w:pPr>
    </w:p>
    <w:tbl>
      <w:tblPr/>
      <w:tblGrid>
        <w:gridCol w:w="3505"/>
        <w:gridCol w:w="1278"/>
        <w:gridCol w:w="1279"/>
        <w:gridCol w:w="1279"/>
        <w:gridCol w:w="1279"/>
        <w:gridCol w:w="1279"/>
        <w:gridCol w:w="1279"/>
      </w:tblGrid>
      <w:tr>
        <w:trPr>
          <w:trHeight w:val="648" w:hRule="auto"/>
          <w:jc w:val="left"/>
        </w:trPr>
        <w:tc>
          <w:tcPr>
            <w:tcW w:w="35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Group Member Names </w:t>
            </w:r>
            <w:r>
              <w:rPr>
                <w:rFonts w:ascii="Verdana" w:hAnsi="Verdana" w:cs="Verdana" w:eastAsia="Verdana"/>
                <w:i/>
                <w:color w:val="auto"/>
                <w:spacing w:val="0"/>
                <w:position w:val="0"/>
                <w:sz w:val="20"/>
                <w:shd w:fill="auto" w:val="clear"/>
              </w:rPr>
              <w:t xml:space="preserve">(including your own)</w:t>
            </w:r>
          </w:p>
        </w:tc>
        <w:tc>
          <w:tcPr>
            <w:tcW w:w="127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Jason Soltis</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Daniel Haacke</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Joseph Cornell</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Aleksandra Shor</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Quality of Work</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4</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Problem Solving Skills</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120" w:after="8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Teamwork</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Initiative</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Communication</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4</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Time Management</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4</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Overall Contribution </w:t>
            </w:r>
          </w:p>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(Total of above 6 Scores)</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27</w:t>
            </w:r>
            <w:r>
              <w:rPr>
                <w:rFonts w:ascii="Verdana" w:hAnsi="Verdana" w:cs="Verdana" w:eastAsia="Verdana"/>
                <w:b/>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30</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30</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30</w:t>
            </w:r>
            <w:r>
              <w:rPr>
                <w:rFonts w:ascii="Verdana" w:hAnsi="Verdana" w:cs="Verdana" w:eastAsia="Verdana"/>
                <w:b/>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18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*Note</w:t>
      </w:r>
      <w:r>
        <w:rPr>
          <w:rFonts w:ascii="Verdana" w:hAnsi="Verdana" w:cs="Verdana" w:eastAsia="Verdana"/>
          <w:color w:val="auto"/>
          <w:spacing w:val="0"/>
          <w:position w:val="0"/>
          <w:sz w:val="20"/>
          <w:shd w:fill="auto" w:val="clear"/>
        </w:rPr>
        <w:t xml:space="preserve">:  For any team member rated as poor or unsatisfactory in any category, indicate reasons in the “Additional Comments and Recommendations” section below.</w:t>
      </w:r>
    </w:p>
    <w:p>
      <w:pPr>
        <w:keepNext w:val="true"/>
        <w:keepLines w:val="true"/>
        <w:spacing w:before="240" w:after="12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Please Share any additional Comments and/or Recommendations:</w:t>
      </w:r>
      <w:r>
        <w:rPr>
          <w:rFonts w:ascii="Verdana" w:hAnsi="Verdana" w:cs="Verdana" w:eastAsia="Verdana"/>
          <w:b/>
          <w:color w:val="auto"/>
          <w:spacing w:val="0"/>
          <w:position w:val="0"/>
          <w:sz w:val="20"/>
          <w:shd w:fill="auto" w:val="clear"/>
        </w:rPr>
        <w:t xml:space="preserve">     </w:t>
      </w:r>
    </w:p>
    <w:p>
      <w:pPr>
        <w:keepNext w:val="true"/>
        <w:keepLines w:val="true"/>
        <w:spacing w:before="240" w:after="120" w:line="240"/>
        <w:ind w:right="0" w:left="0" w:firstLine="0"/>
        <w:jc w:val="left"/>
        <w:rPr>
          <w:rFonts w:ascii="Verdana" w:hAnsi="Verdana" w:cs="Verdana" w:eastAsia="Verdana"/>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u w:val="single"/>
          <w:shd w:fill="auto" w:val="clear"/>
        </w:rPr>
      </w:pPr>
      <w:r>
        <w:rPr>
          <w:rFonts w:ascii="Verdana" w:hAnsi="Verdana" w:cs="Verdana" w:eastAsia="Verdana"/>
          <w:b/>
          <w:color w:val="auto"/>
          <w:spacing w:val="0"/>
          <w:position w:val="0"/>
          <w:sz w:val="20"/>
          <w:u w:val="single"/>
          <w:shd w:fill="auto" w:val="clear"/>
        </w:rPr>
        <w:t xml:space="preserve">category descriptions</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Quality of Work:</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Work is organized and complete.  Strives for excellence, practices continuous improvement, plans well, and executes the plan.  Pays attention to detail, checks for errors.  Work is accurate and thorough.  </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Problem solving Skills:</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Solves problems independently using logic and sound judgment. Work is technically sound.  Has mastered an area of technical expertise (either before or during the project), and contributes it to the project. Is able to apply techniques learned from Bren courses and elsewhere to specific problems.</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Teamwork:</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Initiative:</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Communication:</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time Management:</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72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