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5F" w:rsidRDefault="005A195F" w:rsidP="004A706C">
      <w:pPr>
        <w:pStyle w:val="Ttulo1"/>
      </w:pPr>
      <w:r>
        <w:t>CONTROL DE CAMBIOS</w:t>
      </w:r>
    </w:p>
    <w:p w:rsidR="00562C3E" w:rsidRPr="00562C3E" w:rsidRDefault="00562C3E" w:rsidP="00562C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1032"/>
        <w:gridCol w:w="6608"/>
      </w:tblGrid>
      <w:tr w:rsidR="00562C3E" w:rsidTr="00562C3E">
        <w:tc>
          <w:tcPr>
            <w:tcW w:w="1268" w:type="dxa"/>
            <w:shd w:val="clear" w:color="auto" w:fill="95B3D7" w:themeFill="accent1" w:themeFillTint="99"/>
          </w:tcPr>
          <w:p w:rsidR="00562C3E" w:rsidRPr="00562C3E" w:rsidRDefault="00562C3E" w:rsidP="00562C3E">
            <w:pPr>
              <w:jc w:val="center"/>
              <w:rPr>
                <w:b/>
              </w:rPr>
            </w:pPr>
            <w:r w:rsidRPr="00562C3E"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62C3E" w:rsidRPr="00562C3E" w:rsidRDefault="00562C3E" w:rsidP="00562C3E">
            <w:pPr>
              <w:jc w:val="center"/>
              <w:rPr>
                <w:b/>
              </w:rPr>
            </w:pPr>
            <w:r w:rsidRPr="00562C3E">
              <w:rPr>
                <w:b/>
              </w:rPr>
              <w:t>Actor</w:t>
            </w:r>
          </w:p>
        </w:tc>
        <w:tc>
          <w:tcPr>
            <w:tcW w:w="9627" w:type="dxa"/>
            <w:shd w:val="clear" w:color="auto" w:fill="95B3D7" w:themeFill="accent1" w:themeFillTint="99"/>
          </w:tcPr>
          <w:p w:rsidR="00562C3E" w:rsidRPr="00562C3E" w:rsidRDefault="00562C3E" w:rsidP="00562C3E">
            <w:pPr>
              <w:jc w:val="center"/>
              <w:rPr>
                <w:b/>
              </w:rPr>
            </w:pPr>
            <w:r w:rsidRPr="00562C3E">
              <w:rPr>
                <w:b/>
              </w:rPr>
              <w:t>Acción</w:t>
            </w:r>
          </w:p>
        </w:tc>
      </w:tr>
      <w:tr w:rsidR="00562C3E" w:rsidTr="00562C3E">
        <w:tc>
          <w:tcPr>
            <w:tcW w:w="1268" w:type="dxa"/>
          </w:tcPr>
          <w:p w:rsidR="00562C3E" w:rsidRDefault="00562C3E" w:rsidP="00562C3E">
            <w:pPr>
              <w:jc w:val="center"/>
            </w:pPr>
            <w:r>
              <w:t>30-11-2012</w:t>
            </w:r>
          </w:p>
        </w:tc>
        <w:tc>
          <w:tcPr>
            <w:tcW w:w="1134" w:type="dxa"/>
          </w:tcPr>
          <w:p w:rsidR="00562C3E" w:rsidRDefault="00562C3E" w:rsidP="00562C3E">
            <w:pPr>
              <w:jc w:val="center"/>
            </w:pPr>
            <w:r>
              <w:t>Dictino</w:t>
            </w:r>
          </w:p>
        </w:tc>
        <w:tc>
          <w:tcPr>
            <w:tcW w:w="9627" w:type="dxa"/>
          </w:tcPr>
          <w:p w:rsidR="00562C3E" w:rsidRDefault="00562C3E" w:rsidP="00562C3E">
            <w:pPr>
              <w:jc w:val="center"/>
            </w:pPr>
            <w:r>
              <w:t>Crea el documento inicial.</w:t>
            </w:r>
          </w:p>
        </w:tc>
      </w:tr>
    </w:tbl>
    <w:p w:rsidR="007A5DB3" w:rsidRPr="007A5DB3" w:rsidRDefault="007A5DB3" w:rsidP="007A5DB3"/>
    <w:p w:rsidR="005A195F" w:rsidRDefault="004A706C" w:rsidP="004A706C">
      <w:pPr>
        <w:pStyle w:val="Ttulo1"/>
      </w:pPr>
      <w:r>
        <w:t>Cambios de la versión</w:t>
      </w:r>
    </w:p>
    <w:p w:rsidR="004A706C" w:rsidRDefault="004A706C"/>
    <w:p w:rsidR="00D52945" w:rsidRDefault="005A195F">
      <w:r>
        <w:t xml:space="preserve">Esta versión de </w:t>
      </w:r>
      <w:proofErr w:type="spellStart"/>
      <w:r>
        <w:t>JiL</w:t>
      </w:r>
      <w:proofErr w:type="spellEnd"/>
      <w:r>
        <w:t xml:space="preserve"> parte de la versión 2010</w:t>
      </w:r>
      <w:r w:rsidR="00DA4CB5">
        <w:t xml:space="preserve"> original</w:t>
      </w:r>
      <w:r>
        <w:t xml:space="preserve"> de </w:t>
      </w:r>
      <w:proofErr w:type="spellStart"/>
      <w:r>
        <w:t>Hector</w:t>
      </w:r>
      <w:proofErr w:type="spellEnd"/>
      <w:r>
        <w:t xml:space="preserve"> y realiza los siguientes cambios:</w:t>
      </w:r>
    </w:p>
    <w:p w:rsidR="005A195F" w:rsidRDefault="005A195F">
      <w:r w:rsidRPr="002A5252">
        <w:rPr>
          <w:b/>
        </w:rPr>
        <w:t>1)</w:t>
      </w:r>
      <w:r>
        <w:t xml:space="preserve"> Se </w:t>
      </w:r>
      <w:proofErr w:type="spellStart"/>
      <w:r>
        <w:t>resuleve</w:t>
      </w:r>
      <w:proofErr w:type="spellEnd"/>
      <w:r>
        <w:t xml:space="preserve"> el problema</w:t>
      </w:r>
      <w:r w:rsidR="004A706C">
        <w:t xml:space="preserve"> del </w:t>
      </w:r>
      <w:proofErr w:type="spellStart"/>
      <w:r w:rsidR="004A706C">
        <w:t>Path</w:t>
      </w:r>
      <w:proofErr w:type="spellEnd"/>
      <w:r w:rsidR="004A706C">
        <w:t xml:space="preserve"> cuando se compila, para ello se utiliza el bloque </w:t>
      </w:r>
      <w:r w:rsidR="004A706C">
        <w:rPr>
          <w:noProof/>
          <w:lang w:eastAsia="es-ES"/>
        </w:rPr>
        <w:drawing>
          <wp:inline distT="0" distB="0" distL="0" distR="0" wp14:anchorId="15C8FCBF" wp14:editId="1C2556BC">
            <wp:extent cx="219075" cy="17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06C">
        <w:t xml:space="preserve"> que devuelve el </w:t>
      </w:r>
      <w:proofErr w:type="spellStart"/>
      <w:r w:rsidR="004A706C">
        <w:t>path</w:t>
      </w:r>
      <w:proofErr w:type="spellEnd"/>
      <w:r w:rsidR="004A706C">
        <w:t xml:space="preserve"> del proyecto o del ejecutable en lugar de obtener el </w:t>
      </w:r>
      <w:proofErr w:type="spellStart"/>
      <w:r w:rsidR="004A706C">
        <w:t>path</w:t>
      </w:r>
      <w:proofErr w:type="spellEnd"/>
      <w:r w:rsidR="004A706C">
        <w:t xml:space="preserve"> del vi (que incluye el nombre del ejecutable)</w:t>
      </w:r>
    </w:p>
    <w:p w:rsidR="00DA4CB5" w:rsidRDefault="00DA4CB5">
      <w:r w:rsidRPr="0053060D">
        <w:rPr>
          <w:b/>
        </w:rPr>
        <w:t>2)</w:t>
      </w:r>
      <w:r>
        <w:t xml:space="preserve"> Se </w:t>
      </w:r>
      <w:proofErr w:type="spellStart"/>
      <w:r>
        <w:t>resuleve</w:t>
      </w:r>
      <w:proofErr w:type="spellEnd"/>
      <w:r>
        <w:t xml:space="preserve"> el problema del cierre en la versión compilada para ello se usa el siguiente código en el tratamiento del evento del menú “</w:t>
      </w:r>
      <w:proofErr w:type="spellStart"/>
      <w:r>
        <w:t>exit</w:t>
      </w:r>
      <w:proofErr w:type="spellEnd"/>
      <w:r>
        <w:t>”:</w:t>
      </w:r>
    </w:p>
    <w:p w:rsidR="00DA4CB5" w:rsidRDefault="00DA4CB5">
      <w:r>
        <w:rPr>
          <w:noProof/>
          <w:lang w:eastAsia="es-ES"/>
        </w:rPr>
        <w:drawing>
          <wp:inline distT="0" distB="0" distL="0" distR="0" wp14:anchorId="0DB57452" wp14:editId="6DE66A1B">
            <wp:extent cx="37052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B5" w:rsidRDefault="00DA4CB5">
      <w:r>
        <w:t>El código comprueba si la aplicación es un ejecutable o no y ejecuta la acción de cierre que corresponde.</w:t>
      </w:r>
    </w:p>
    <w:p w:rsidR="004A706C" w:rsidRDefault="00755AE0">
      <w:r>
        <w:rPr>
          <w:b/>
        </w:rPr>
        <w:t>3</w:t>
      </w:r>
      <w:r w:rsidR="004A706C" w:rsidRPr="002A5252">
        <w:rPr>
          <w:b/>
        </w:rPr>
        <w:t>)</w:t>
      </w:r>
      <w:r w:rsidR="004A706C">
        <w:t xml:space="preserve"> Se centraliza la carga de las configuraciones desde un vi ConfParameters.vi  </w:t>
      </w:r>
      <w:r w:rsidR="004A706C">
        <w:rPr>
          <w:noProof/>
          <w:lang w:eastAsia="es-ES"/>
        </w:rPr>
        <w:drawing>
          <wp:inline distT="0" distB="0" distL="0" distR="0" wp14:anchorId="06F2BCD2" wp14:editId="29427D03">
            <wp:extent cx="30480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06C">
        <w:t xml:space="preserve"> este vi admite como entrada un comando y un </w:t>
      </w:r>
      <w:proofErr w:type="spellStart"/>
      <w:r w:rsidR="004A706C">
        <w:t>cluster</w:t>
      </w:r>
      <w:proofErr w:type="spellEnd"/>
      <w:r w:rsidR="004A706C">
        <w:t xml:space="preserve"> de configuración y devuelve el </w:t>
      </w:r>
      <w:proofErr w:type="spellStart"/>
      <w:r w:rsidR="004A706C">
        <w:t>cluster</w:t>
      </w:r>
      <w:proofErr w:type="spellEnd"/>
      <w:r w:rsidR="004A706C">
        <w:t xml:space="preserve"> de configuración y un indicador de error.</w:t>
      </w:r>
    </w:p>
    <w:p w:rsidR="004A706C" w:rsidRDefault="004A706C">
      <w:r>
        <w:t>Los comandos son “load” que carga la configuración desde el archivo config.XML  “</w:t>
      </w:r>
      <w:proofErr w:type="spellStart"/>
      <w:r>
        <w:t>save</w:t>
      </w:r>
      <w:proofErr w:type="spellEnd"/>
      <w:r>
        <w:t>” que guarda la configuración entrante y “</w:t>
      </w:r>
      <w:proofErr w:type="spellStart"/>
      <w:r>
        <w:t>defParam</w:t>
      </w:r>
      <w:proofErr w:type="spellEnd"/>
      <w:r>
        <w:t>” que devuelve la configuración por defecto.</w:t>
      </w:r>
    </w:p>
    <w:p w:rsidR="004A706C" w:rsidRDefault="004A706C">
      <w:r>
        <w:t xml:space="preserve">Si se produce un error en la carga de la configuración se notifica a través del </w:t>
      </w:r>
      <w:r w:rsidR="000F18B7">
        <w:t>indicador</w:t>
      </w:r>
      <w:r>
        <w:t xml:space="preserve"> de error, además se </w:t>
      </w:r>
      <w:r w:rsidR="000F18B7">
        <w:t>reconstruye</w:t>
      </w:r>
      <w:r>
        <w:t xml:space="preserve"> </w:t>
      </w:r>
      <w:r w:rsidR="000F18B7">
        <w:t>el archivo de configuración usando los parámetros por defecto (la siguiente vez que se ejecute no habrá error).</w:t>
      </w:r>
    </w:p>
    <w:p w:rsidR="002A5252" w:rsidRDefault="00755AE0">
      <w:r>
        <w:rPr>
          <w:b/>
        </w:rPr>
        <w:t>4</w:t>
      </w:r>
      <w:r w:rsidR="002A5252" w:rsidRPr="002A5252">
        <w:rPr>
          <w:b/>
        </w:rPr>
        <w:t>)</w:t>
      </w:r>
      <w:r w:rsidR="002A5252">
        <w:t xml:space="preserve"> Se centraliza la escritura en el “</w:t>
      </w:r>
      <w:proofErr w:type="spellStart"/>
      <w:r w:rsidR="002A5252">
        <w:t>connection</w:t>
      </w:r>
      <w:proofErr w:type="spellEnd"/>
      <w:r w:rsidR="002A5252">
        <w:t xml:space="preserve"> </w:t>
      </w:r>
      <w:proofErr w:type="spellStart"/>
      <w:r w:rsidR="002A5252">
        <w:t>repport</w:t>
      </w:r>
      <w:proofErr w:type="spellEnd"/>
      <w:r w:rsidR="002A5252">
        <w:t xml:space="preserve">”, para ello se crea Report.vi que </w:t>
      </w:r>
      <w:r w:rsidR="0053060D">
        <w:t>admite</w:t>
      </w:r>
      <w:r w:rsidR="002A5252">
        <w:t xml:space="preserve"> como entrada dos </w:t>
      </w:r>
      <w:proofErr w:type="spellStart"/>
      <w:r w:rsidR="002A5252">
        <w:t>strings</w:t>
      </w:r>
      <w:proofErr w:type="spellEnd"/>
      <w:r w:rsidR="002A5252">
        <w:t xml:space="preserve"> que </w:t>
      </w:r>
      <w:r w:rsidR="0053060D">
        <w:t>contiene</w:t>
      </w:r>
      <w:r w:rsidR="002A5252">
        <w:t xml:space="preserve"> el cliente </w:t>
      </w:r>
      <w:proofErr w:type="spellStart"/>
      <w:r w:rsidR="002A5252">
        <w:t>IP</w:t>
      </w:r>
      <w:proofErr w:type="gramStart"/>
      <w:r w:rsidR="002A5252">
        <w:t>:puerto</w:t>
      </w:r>
      <w:proofErr w:type="spellEnd"/>
      <w:proofErr w:type="gramEnd"/>
      <w:r w:rsidR="002A5252">
        <w:t xml:space="preserve"> y el mensaje. Este </w:t>
      </w:r>
      <w:proofErr w:type="spellStart"/>
      <w:r w:rsidR="002A5252">
        <w:t>subVi</w:t>
      </w:r>
      <w:proofErr w:type="spellEnd"/>
      <w:r w:rsidR="002A5252">
        <w:t xml:space="preserve"> escribe en la variable global “ConnectionReport.vi” que se gestiona de forma similar a </w:t>
      </w:r>
      <w:proofErr w:type="spellStart"/>
      <w:r w:rsidR="00DA4CB5">
        <w:t>ErrorsReport</w:t>
      </w:r>
      <w:proofErr w:type="spellEnd"/>
      <w:r w:rsidR="0053060D">
        <w:t>.</w:t>
      </w:r>
    </w:p>
    <w:p w:rsidR="002A5252" w:rsidRDefault="00755AE0">
      <w:r>
        <w:rPr>
          <w:b/>
        </w:rPr>
        <w:t>5</w:t>
      </w:r>
      <w:r w:rsidR="002A5252" w:rsidRPr="002A5252">
        <w:rPr>
          <w:b/>
        </w:rPr>
        <w:t>)</w:t>
      </w:r>
      <w:r w:rsidR="002A5252">
        <w:t xml:space="preserve"> Se establece un sistema simple de autenticación con usuario y contraseña que se guarda en la configuración.</w:t>
      </w:r>
      <w:r w:rsidR="00DA4CB5">
        <w:t xml:space="preserve"> La autenticación se activa/desactiva con la opción </w:t>
      </w:r>
      <w:proofErr w:type="spellStart"/>
      <w:r w:rsidR="00DA4CB5">
        <w:t>useAuthentication</w:t>
      </w:r>
      <w:proofErr w:type="spellEnd"/>
      <w:r w:rsidR="00DA4CB5">
        <w:t xml:space="preserve"> del archivo de configuración.</w:t>
      </w:r>
    </w:p>
    <w:p w:rsidR="002A5252" w:rsidRDefault="00755AE0">
      <w:r>
        <w:rPr>
          <w:b/>
        </w:rPr>
        <w:t>6</w:t>
      </w:r>
      <w:r w:rsidR="002A5252" w:rsidRPr="002A5252">
        <w:rPr>
          <w:b/>
        </w:rPr>
        <w:t>)</w:t>
      </w:r>
      <w:r w:rsidR="002A5252">
        <w:t xml:space="preserve"> Se elimina código muerto: Lectura/escritura de la base de datos, Comprobación de la BD, </w:t>
      </w:r>
      <w:r w:rsidR="00BB041B">
        <w:t xml:space="preserve">envío de correos electrónicos, Smart </w:t>
      </w:r>
      <w:proofErr w:type="spellStart"/>
      <w:r w:rsidR="00BB041B">
        <w:t>device</w:t>
      </w:r>
      <w:proofErr w:type="spellEnd"/>
      <w:r w:rsidR="00BB041B">
        <w:t xml:space="preserve"> así como muchos controles e indicadores asociados que no son necesarios.</w:t>
      </w:r>
      <w:r w:rsidR="002A5252">
        <w:t xml:space="preserve"> Para que dicho código no se pierda se conserva una copia en JilBackup26-11-2012.zip en la carpeta </w:t>
      </w:r>
      <w:proofErr w:type="spellStart"/>
      <w:r w:rsidR="002A5252">
        <w:t>sources</w:t>
      </w:r>
      <w:proofErr w:type="spellEnd"/>
      <w:r w:rsidR="002A5252">
        <w:t>/OLD.</w:t>
      </w:r>
    </w:p>
    <w:p w:rsidR="00DA4CB5" w:rsidRDefault="00755AE0">
      <w:r>
        <w:rPr>
          <w:b/>
        </w:rPr>
        <w:t>7</w:t>
      </w:r>
      <w:r w:rsidR="00DA4CB5" w:rsidRPr="0053060D">
        <w:rPr>
          <w:b/>
        </w:rPr>
        <w:t>)</w:t>
      </w:r>
      <w:r w:rsidR="00DA4CB5">
        <w:t xml:space="preserve"> Se resuelve el problema de la ayuda contextual (el enlace </w:t>
      </w:r>
      <w:hyperlink r:id="rId8" w:history="1">
        <w:r w:rsidR="00DA4CB5" w:rsidRPr="001D0BEC">
          <w:rPr>
            <w:rStyle w:val="Hipervnculo"/>
          </w:rPr>
          <w:t>http://lab.dia.uned.es/personalweb/jiloverview.html</w:t>
        </w:r>
      </w:hyperlink>
      <w:r w:rsidR="00DA4CB5">
        <w:t xml:space="preserve">  está roto) en su lugar redirijo a </w:t>
      </w:r>
      <w:hyperlink r:id="rId9" w:history="1">
        <w:r w:rsidR="00DA4CB5" w:rsidRPr="001D0BEC">
          <w:rPr>
            <w:rStyle w:val="Hipervnculo"/>
          </w:rPr>
          <w:t>http://profesores.eie.ucv.cl/hvargas/jil/jil.html</w:t>
        </w:r>
      </w:hyperlink>
      <w:r w:rsidR="00DA4CB5">
        <w:t xml:space="preserve"> </w:t>
      </w:r>
    </w:p>
    <w:p w:rsidR="00A33C85" w:rsidRDefault="00A33C85">
      <w:r w:rsidRPr="00A33C85">
        <w:rPr>
          <w:b/>
        </w:rPr>
        <w:t>8)</w:t>
      </w:r>
      <w:r>
        <w:t xml:space="preserve"> Se oculta el indicador “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Appication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” (habrá cambios en el futuro cuando haya varias conexiones y se necesitará otra forma de mostrar la información, además es redundante ya que el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muestra los vi que se han abierto)</w:t>
      </w:r>
    </w:p>
    <w:p w:rsidR="00DA4CB5" w:rsidRDefault="00A33C85">
      <w:r w:rsidRPr="00A33C85">
        <w:rPr>
          <w:b/>
        </w:rPr>
        <w:t>9)</w:t>
      </w:r>
      <w:r>
        <w:t xml:space="preserve"> La mayoría de los terminales de los controles e indicadores se mueven a  INITIALIZATION para que sea más fácil encontrarlos (ya que algunos de ellos son ocultos y conviene saber que variables se están usando)</w:t>
      </w:r>
    </w:p>
    <w:p w:rsidR="00E4613C" w:rsidRDefault="00E4613C">
      <w:r>
        <w:rPr>
          <w:b/>
        </w:rPr>
        <w:t>10</w:t>
      </w:r>
      <w:r w:rsidRPr="00E4613C">
        <w:rPr>
          <w:b/>
        </w:rPr>
        <w:t>)</w:t>
      </w:r>
      <w:r>
        <w:t xml:space="preserve"> Cambios menores en el “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parser</w:t>
      </w:r>
      <w:proofErr w:type="spellEnd"/>
      <w:r>
        <w:t>” para resolver errores (sobre todo al quitar código muerto) y un posible fallo que encontré en “</w:t>
      </w:r>
      <w:proofErr w:type="spellStart"/>
      <w:r>
        <w:t>getFolatArray</w:t>
      </w:r>
      <w:proofErr w:type="spellEnd"/>
      <w:r>
        <w:t>” que ahora está conectado a “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formated</w:t>
      </w:r>
      <w:proofErr w:type="spellEnd"/>
      <w:r>
        <w:t>” y no a “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formated</w:t>
      </w:r>
      <w:proofErr w:type="spellEnd"/>
      <w:r>
        <w:t xml:space="preserve">” así como muchos pequeños cambios comentados en el código.  </w:t>
      </w:r>
    </w:p>
    <w:p w:rsidR="00EA37AB" w:rsidRDefault="00E4613C">
      <w:r>
        <w:rPr>
          <w:b/>
        </w:rPr>
        <w:t>11</w:t>
      </w:r>
      <w:r w:rsidR="00EA37AB" w:rsidRPr="00EA37AB">
        <w:rPr>
          <w:b/>
        </w:rPr>
        <w:t>)</w:t>
      </w:r>
      <w:r w:rsidR="00EA37AB">
        <w:t xml:space="preserve"> Este es </w:t>
      </w:r>
      <w:r w:rsidR="00EA37AB" w:rsidRPr="00EA37AB">
        <w:rPr>
          <w:b/>
        </w:rPr>
        <w:t>el cambio más grande de la versión</w:t>
      </w:r>
      <w:r w:rsidR="00EA37AB">
        <w:t xml:space="preserve">. Se crea el </w:t>
      </w:r>
      <w:proofErr w:type="spellStart"/>
      <w:r w:rsidR="00EA37AB">
        <w:t>subVi</w:t>
      </w:r>
      <w:proofErr w:type="spellEnd"/>
      <w:r w:rsidR="00EA37AB">
        <w:t xml:space="preserve"> “Parser.vi” </w:t>
      </w:r>
      <w:r w:rsidR="00EA37AB">
        <w:rPr>
          <w:noProof/>
          <w:lang w:eastAsia="es-ES"/>
        </w:rPr>
        <w:drawing>
          <wp:inline distT="0" distB="0" distL="0" distR="0" wp14:anchorId="7F8815D9" wp14:editId="22BB1F98">
            <wp:extent cx="30480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7AB">
        <w:t xml:space="preserve"> que se encarga de leer y ejecutar todos los comandos que llegan dese una conexión. </w:t>
      </w:r>
      <w:r>
        <w:t xml:space="preserve">Esto permite separar totalmente el mantenimiento del protocolo de </w:t>
      </w:r>
      <w:proofErr w:type="spellStart"/>
      <w:r>
        <w:t>JiL</w:t>
      </w:r>
      <w:proofErr w:type="spellEnd"/>
      <w:r>
        <w:t xml:space="preserve"> (en el que va a trabajar Jesús para implementar en </w:t>
      </w:r>
      <w:proofErr w:type="spellStart"/>
      <w:r>
        <w:t>Ejs</w:t>
      </w:r>
      <w:proofErr w:type="spellEnd"/>
      <w:r>
        <w:t xml:space="preserve"> algunos de los métodos nuevos) de la interfaz gráfica de modo que los nuevos cambios </w:t>
      </w:r>
    </w:p>
    <w:p w:rsidR="002A5252" w:rsidRDefault="00EA37AB">
      <w:r>
        <w:t xml:space="preserve">El comando admite como entradas un indicador de error y un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ParserState</w:t>
      </w:r>
      <w:proofErr w:type="spellEnd"/>
      <w:r>
        <w:t xml:space="preserve"> y los devuelve a la salida. El </w:t>
      </w:r>
      <w:proofErr w:type="spellStart"/>
      <w:r>
        <w:t>cluster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ParserState</w:t>
      </w:r>
      <w:proofErr w:type="spellEnd"/>
      <w:proofErr w:type="gramEnd"/>
      <w:r>
        <w:t xml:space="preserve">” contiene todos los datos que el </w:t>
      </w:r>
      <w:proofErr w:type="spellStart"/>
      <w:r>
        <w:t>Pharser</w:t>
      </w:r>
      <w:proofErr w:type="spellEnd"/>
      <w:r>
        <w:t xml:space="preserve"> necesita para hacer su trabajo:</w:t>
      </w:r>
    </w:p>
    <w:p w:rsidR="00EA37AB" w:rsidRDefault="00EA37AB" w:rsidP="007C5158">
      <w:pPr>
        <w:ind w:left="708"/>
      </w:pPr>
      <w:r>
        <w:t xml:space="preserve">-vi </w:t>
      </w:r>
      <w:proofErr w:type="spellStart"/>
      <w:r>
        <w:t>reference</w:t>
      </w:r>
      <w:proofErr w:type="spellEnd"/>
      <w:r>
        <w:t>: es la referencia del Vi abierto</w:t>
      </w:r>
    </w:p>
    <w:p w:rsidR="00EA37AB" w:rsidRDefault="00EA37AB" w:rsidP="007C5158">
      <w:pPr>
        <w:ind w:left="708"/>
      </w:pPr>
      <w:r>
        <w:t>-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: es el </w:t>
      </w:r>
      <w:proofErr w:type="spellStart"/>
      <w:r>
        <w:t>path</w:t>
      </w:r>
      <w:proofErr w:type="spellEnd"/>
      <w:r>
        <w:t xml:space="preserve"> del Vi abierto</w:t>
      </w:r>
    </w:p>
    <w:p w:rsidR="00EA37AB" w:rsidRDefault="00EA37AB" w:rsidP="007C5158">
      <w:pPr>
        <w:ind w:left="708"/>
      </w:pPr>
      <w:r>
        <w:t>-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Pasword</w:t>
      </w:r>
      <w:proofErr w:type="spellEnd"/>
      <w:r>
        <w:t xml:space="preserve">: son los datos de autenticación en el servidor </w:t>
      </w:r>
      <w:proofErr w:type="spellStart"/>
      <w:r>
        <w:t>JiL</w:t>
      </w:r>
      <w:proofErr w:type="spellEnd"/>
    </w:p>
    <w:p w:rsidR="00EA37AB" w:rsidRDefault="00EA37AB" w:rsidP="007C5158">
      <w:pPr>
        <w:ind w:left="708"/>
      </w:pPr>
      <w:r>
        <w:t xml:space="preserve"> -</w:t>
      </w:r>
      <w:proofErr w:type="spellStart"/>
      <w:r>
        <w:t>UserRecieved</w:t>
      </w:r>
      <w:proofErr w:type="spellEnd"/>
      <w:r>
        <w:t xml:space="preserve"> y </w:t>
      </w:r>
      <w:proofErr w:type="spellStart"/>
      <w:r>
        <w:t>PaswordRecieved</w:t>
      </w:r>
      <w:proofErr w:type="spellEnd"/>
      <w:r>
        <w:t>: Son el usuario y contraseña recibidos del cliente (que se comparan con los del servidor para autenticar)</w:t>
      </w:r>
    </w:p>
    <w:p w:rsidR="00EA37AB" w:rsidRDefault="00EA37AB" w:rsidP="007C5158">
      <w:pPr>
        <w:ind w:left="708"/>
      </w:pPr>
      <w:r>
        <w:t>-</w:t>
      </w:r>
      <w:proofErr w:type="spellStart"/>
      <w:r>
        <w:t>Exec.State</w:t>
      </w:r>
      <w:proofErr w:type="spellEnd"/>
      <w:r>
        <w:t>: Indicador del estado de ejecución del Vi</w:t>
      </w:r>
    </w:p>
    <w:p w:rsidR="00EA37AB" w:rsidRPr="00EA37AB" w:rsidRDefault="00EA37AB" w:rsidP="007C5158">
      <w:pPr>
        <w:ind w:left="708"/>
      </w:pPr>
      <w:r w:rsidRPr="00EA37AB">
        <w:t>-</w:t>
      </w:r>
      <w:proofErr w:type="spellStart"/>
      <w:r w:rsidRPr="00EA37AB">
        <w:t>Indicators</w:t>
      </w:r>
      <w:proofErr w:type="spellEnd"/>
      <w:r w:rsidRPr="00EA37AB">
        <w:t xml:space="preserve"> </w:t>
      </w:r>
      <w:proofErr w:type="spellStart"/>
      <w:r w:rsidRPr="00EA37AB">
        <w:t>formated</w:t>
      </w:r>
      <w:proofErr w:type="spellEnd"/>
      <w:r w:rsidRPr="00EA37AB">
        <w:t xml:space="preserve"> y </w:t>
      </w:r>
      <w:proofErr w:type="spellStart"/>
      <w:r w:rsidRPr="00EA37AB">
        <w:t>Controls</w:t>
      </w:r>
      <w:proofErr w:type="spellEnd"/>
      <w:r w:rsidRPr="00EA37AB">
        <w:t xml:space="preserve"> </w:t>
      </w:r>
      <w:proofErr w:type="spellStart"/>
      <w:r w:rsidRPr="00EA37AB">
        <w:t>formated</w:t>
      </w:r>
      <w:proofErr w:type="spellEnd"/>
      <w:r w:rsidRPr="00EA37AB">
        <w:t xml:space="preserve">: </w:t>
      </w:r>
      <w:proofErr w:type="spellStart"/>
      <w:r w:rsidRPr="00EA37AB">
        <w:t>Arrays</w:t>
      </w:r>
      <w:proofErr w:type="spellEnd"/>
      <w:r w:rsidRPr="00EA37AB">
        <w:t xml:space="preserve"> con los </w:t>
      </w:r>
      <w:proofErr w:type="spellStart"/>
      <w:r w:rsidRPr="00EA37AB">
        <w:t>nomres</w:t>
      </w:r>
      <w:proofErr w:type="spellEnd"/>
      <w:r w:rsidRPr="00EA37AB">
        <w:t xml:space="preserve"> y descripciones de tipo de los indicadores y controles del vi abierto</w:t>
      </w:r>
    </w:p>
    <w:p w:rsidR="00EA37AB" w:rsidRDefault="00EA37AB" w:rsidP="007C5158">
      <w:pPr>
        <w:ind w:left="708"/>
      </w:pPr>
      <w:r>
        <w:t>-</w:t>
      </w:r>
      <w:proofErr w:type="spellStart"/>
      <w:r>
        <w:t>Disconect</w:t>
      </w:r>
      <w:proofErr w:type="spellEnd"/>
      <w:r>
        <w:t>: Booleano que cuando se pone a “true” indica que hay que cerrar la conexión</w:t>
      </w:r>
    </w:p>
    <w:p w:rsidR="00EA37AB" w:rsidRDefault="00EA37AB" w:rsidP="007C5158">
      <w:pPr>
        <w:ind w:left="708"/>
      </w:pPr>
      <w:r>
        <w:t>-</w:t>
      </w:r>
      <w:proofErr w:type="spellStart"/>
      <w:r>
        <w:t>connID</w:t>
      </w:r>
      <w:proofErr w:type="spellEnd"/>
      <w:r>
        <w:t>: identificador del socket de conexión TCP/IP que permite enviar y recibir datos del cliente</w:t>
      </w:r>
    </w:p>
    <w:p w:rsidR="00EA37AB" w:rsidRPr="00EA37AB" w:rsidRDefault="00EA37AB" w:rsidP="007C5158">
      <w:pPr>
        <w:ind w:left="708"/>
      </w:pPr>
      <w:r w:rsidRPr="00EA37AB">
        <w:t>-</w:t>
      </w:r>
      <w:proofErr w:type="spellStart"/>
      <w:r w:rsidRPr="00EA37AB">
        <w:t>Package</w:t>
      </w:r>
      <w:proofErr w:type="spellEnd"/>
      <w:r w:rsidRPr="00EA37AB">
        <w:t xml:space="preserve"> </w:t>
      </w:r>
      <w:proofErr w:type="spellStart"/>
      <w:r w:rsidRPr="00EA37AB">
        <w:t>Size</w:t>
      </w:r>
      <w:proofErr w:type="spellEnd"/>
      <w:r w:rsidRPr="00EA37AB">
        <w:t xml:space="preserve"> y </w:t>
      </w:r>
      <w:proofErr w:type="spellStart"/>
      <w:r w:rsidRPr="00EA37AB">
        <w:t>Senditn</w:t>
      </w:r>
      <w:proofErr w:type="spellEnd"/>
      <w:r w:rsidRPr="00EA37AB">
        <w:t xml:space="preserve"> </w:t>
      </w:r>
      <w:proofErr w:type="spellStart"/>
      <w:r w:rsidRPr="00EA37AB">
        <w:t>Rate</w:t>
      </w:r>
      <w:proofErr w:type="spellEnd"/>
      <w:r w:rsidRPr="00EA37AB">
        <w:t xml:space="preserve"> (ms): Parámetros que usa </w:t>
      </w:r>
      <w:r w:rsidR="00E4613C">
        <w:t xml:space="preserve">TCPAS.vi </w:t>
      </w:r>
      <w:r w:rsidRPr="00EA37AB">
        <w:t>(aunque no se si realmente funciona</w:t>
      </w:r>
      <w:r w:rsidR="00E4613C">
        <w:t xml:space="preserve"> la conexión asíncrona</w:t>
      </w:r>
      <w:r w:rsidRPr="00EA37AB">
        <w:t xml:space="preserve"> por el comentario que pon</w:t>
      </w:r>
      <w:r>
        <w:t xml:space="preserve">ía </w:t>
      </w:r>
      <w:proofErr w:type="spellStart"/>
      <w:r>
        <w:t>hector</w:t>
      </w:r>
      <w:proofErr w:type="spellEnd"/>
      <w:r w:rsidRPr="00EA37AB">
        <w:t>)</w:t>
      </w:r>
    </w:p>
    <w:p w:rsidR="00EA37AB" w:rsidRPr="00E4613C" w:rsidRDefault="00EA37AB" w:rsidP="007C5158">
      <w:pPr>
        <w:ind w:left="708"/>
      </w:pPr>
      <w:r w:rsidRPr="00E4613C">
        <w:t>-</w:t>
      </w:r>
      <w:proofErr w:type="spellStart"/>
      <w:r w:rsidRPr="00E4613C">
        <w:t>useAuthentication</w:t>
      </w:r>
      <w:proofErr w:type="spellEnd"/>
      <w:r w:rsidRPr="00E4613C">
        <w:t>:</w:t>
      </w:r>
      <w:r w:rsidR="00E4613C">
        <w:t xml:space="preserve"> indica si hay que </w:t>
      </w:r>
      <w:r w:rsidR="00E4613C" w:rsidRPr="00E4613C">
        <w:t>u</w:t>
      </w:r>
      <w:r w:rsidR="00E4613C">
        <w:t>s</w:t>
      </w:r>
      <w:r w:rsidR="00E4613C" w:rsidRPr="00E4613C">
        <w:t>ar autenticaci</w:t>
      </w:r>
      <w:r w:rsidR="00E4613C">
        <w:t>ón</w:t>
      </w:r>
    </w:p>
    <w:p w:rsidR="007C5158" w:rsidRDefault="007C5158" w:rsidP="007C5158">
      <w:pPr>
        <w:pStyle w:val="Ttulo1"/>
      </w:pPr>
      <w:r>
        <w:t>Funcionamiento básico</w:t>
      </w:r>
    </w:p>
    <w:p w:rsidR="007C5158" w:rsidRDefault="002A4B2F" w:rsidP="00BB041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50B5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1)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Se inicia la aplicación leyendo los datos del XML y cargándolos en los indicadores correspondientes, se construye también el menú contextual (esta parte para mi es algo confusa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jajajaja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 y se activan o desactivan características.</w:t>
      </w:r>
    </w:p>
    <w:p w:rsidR="002A4B2F" w:rsidRDefault="002A4B2F" w:rsidP="002A4B2F"/>
    <w:p w:rsidR="002A4B2F" w:rsidRDefault="002A4B2F" w:rsidP="002A4B2F">
      <w:r w:rsidRPr="00250B5A">
        <w:rPr>
          <w:b/>
        </w:rPr>
        <w:t>2)</w:t>
      </w:r>
      <w:r>
        <w:t xml:space="preserve"> Se inician 3 bucles en paralelo</w:t>
      </w:r>
      <w:r w:rsidR="00B8022C">
        <w:t xml:space="preserve"> (en realidad se inician cuando llega un evento de cambio en el botón </w:t>
      </w:r>
      <w:r w:rsidR="00250B5A">
        <w:t>“</w:t>
      </w:r>
      <w:proofErr w:type="spellStart"/>
      <w:r w:rsidR="00B8022C">
        <w:t>start</w:t>
      </w:r>
      <w:proofErr w:type="spellEnd"/>
      <w:r w:rsidR="00250B5A">
        <w:t>”</w:t>
      </w:r>
      <w:r w:rsidR="00B8022C">
        <w:t>)</w:t>
      </w:r>
      <w:r>
        <w:t>:</w:t>
      </w:r>
    </w:p>
    <w:p w:rsidR="002A4B2F" w:rsidRDefault="002A4B2F" w:rsidP="002A4B2F">
      <w:pPr>
        <w:ind w:firstLine="708"/>
      </w:pPr>
      <w:r w:rsidRPr="00250B5A">
        <w:rPr>
          <w:b/>
        </w:rPr>
        <w:t>A)</w:t>
      </w:r>
      <w:r>
        <w:t xml:space="preserve"> Uno de ellos “U</w:t>
      </w:r>
      <w:r w:rsidRPr="002A4B2F">
        <w:t>PDATING INTERNAL ERRORS</w:t>
      </w:r>
      <w:r>
        <w:t xml:space="preserve">” se encarga de actualizar </w:t>
      </w:r>
      <w:r w:rsidR="00250B5A">
        <w:t>“</w:t>
      </w:r>
      <w:r>
        <w:t xml:space="preserve">error </w:t>
      </w:r>
      <w:proofErr w:type="spellStart"/>
      <w:r>
        <w:t>report</w:t>
      </w:r>
      <w:proofErr w:type="spellEnd"/>
      <w:r w:rsidR="00250B5A">
        <w:t>”</w:t>
      </w:r>
      <w:r>
        <w:t xml:space="preserve"> y </w:t>
      </w:r>
      <w:r w:rsidR="00250B5A">
        <w:t>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repport</w:t>
      </w:r>
      <w:proofErr w:type="spellEnd"/>
      <w:r w:rsidR="00250B5A">
        <w:t>”</w:t>
      </w:r>
      <w:r>
        <w:t xml:space="preserve"> en la vista.</w:t>
      </w:r>
    </w:p>
    <w:p w:rsidR="002A4B2F" w:rsidRDefault="002A4B2F" w:rsidP="002A4B2F">
      <w:pPr>
        <w:ind w:firstLine="708"/>
      </w:pPr>
      <w:r w:rsidRPr="00250B5A">
        <w:rPr>
          <w:b/>
        </w:rPr>
        <w:t>B)</w:t>
      </w:r>
      <w:r>
        <w:t xml:space="preserve"> El otro se “</w:t>
      </w:r>
      <w:r w:rsidRPr="002A4B2F">
        <w:t>MAIN EVENTS OF THE APPLICATION</w:t>
      </w:r>
      <w:r>
        <w:t xml:space="preserve">” ocupa de atender los eventos del menú (entre ellos el cambio en el botón </w:t>
      </w:r>
      <w:proofErr w:type="spellStart"/>
      <w:r>
        <w:t>start</w:t>
      </w:r>
      <w:proofErr w:type="spellEnd"/>
      <w:r>
        <w:t xml:space="preserve"> que genera una ocurrencia de evento que activa el bloque C)</w:t>
      </w:r>
    </w:p>
    <w:p w:rsidR="00B8022C" w:rsidRDefault="002A4B2F" w:rsidP="00B8022C">
      <w:pPr>
        <w:ind w:firstLine="708"/>
      </w:pPr>
      <w:r w:rsidRPr="00250B5A">
        <w:rPr>
          <w:b/>
        </w:rPr>
        <w:t>C)</w:t>
      </w:r>
      <w:r w:rsidRPr="00B8022C">
        <w:t xml:space="preserve"> </w:t>
      </w:r>
      <w:r w:rsidR="00B8022C" w:rsidRPr="00B8022C">
        <w:t xml:space="preserve">El último “ESTABLISH CONNECTIONS AND EXECUTE THE PARSER” escucha la conexión en el Puerto de </w:t>
      </w:r>
      <w:proofErr w:type="spellStart"/>
      <w:r w:rsidR="00B8022C" w:rsidRPr="00B8022C">
        <w:t>JiL</w:t>
      </w:r>
      <w:proofErr w:type="spellEnd"/>
      <w:r w:rsidR="00B8022C" w:rsidRPr="00B8022C">
        <w:t xml:space="preserve"> y cuando la abre </w:t>
      </w:r>
      <w:r w:rsidR="00B8022C">
        <w:t xml:space="preserve">inicializa </w:t>
      </w:r>
      <w:r w:rsidR="00250B5A">
        <w:t>“</w:t>
      </w:r>
      <w:proofErr w:type="spellStart"/>
      <w:r w:rsidR="00B8022C">
        <w:t>PharserState</w:t>
      </w:r>
      <w:proofErr w:type="spellEnd"/>
      <w:r w:rsidR="00250B5A">
        <w:t>”</w:t>
      </w:r>
      <w:r w:rsidR="00B8022C">
        <w:t xml:space="preserve"> con datos de conexión y parámetros y luego entra en un bucle en el que se ejecuta </w:t>
      </w:r>
      <w:r w:rsidR="00250B5A">
        <w:t>“</w:t>
      </w:r>
      <w:r w:rsidR="00B8022C">
        <w:t>Parser</w:t>
      </w:r>
      <w:r w:rsidR="00250B5A">
        <w:t>.vi”</w:t>
      </w:r>
      <w:r w:rsidR="00B8022C">
        <w:t xml:space="preserve"> actualizando el estado. Cuando el cliente se desconecte el cambie el estado de “</w:t>
      </w:r>
      <w:proofErr w:type="spellStart"/>
      <w:r w:rsidR="00B8022C">
        <w:t>Disconect</w:t>
      </w:r>
      <w:proofErr w:type="spellEnd"/>
      <w:r w:rsidR="00B8022C">
        <w:t xml:space="preserve">”  a “true” en el </w:t>
      </w:r>
      <w:r w:rsidR="00250B5A">
        <w:t>“</w:t>
      </w:r>
      <w:proofErr w:type="spellStart"/>
      <w:r w:rsidR="00B8022C">
        <w:t>ParserState</w:t>
      </w:r>
      <w:proofErr w:type="spellEnd"/>
      <w:r w:rsidR="00250B5A">
        <w:t>”</w:t>
      </w:r>
      <w:r w:rsidR="00B8022C">
        <w:t xml:space="preserve"> y eso cierra el bucle.</w:t>
      </w:r>
    </w:p>
    <w:p w:rsidR="00B8022C" w:rsidRDefault="00B8022C" w:rsidP="00B8022C">
      <w:r w:rsidRPr="00250B5A">
        <w:rPr>
          <w:b/>
        </w:rPr>
        <w:t>3)</w:t>
      </w:r>
      <w:r>
        <w:t xml:space="preserve"> si se pulsa “stop” se desencadena un evento que cambia el valor del estado de  </w:t>
      </w:r>
      <w:r>
        <w:rPr>
          <w:noProof/>
          <w:lang w:eastAsia="es-ES"/>
        </w:rPr>
        <w:drawing>
          <wp:inline distT="0" distB="0" distL="0" distR="0" wp14:anchorId="3257FBDB" wp14:editId="7465D945">
            <wp:extent cx="304800" cy="30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se encarga de cerrar los bucles.</w:t>
      </w:r>
    </w:p>
    <w:p w:rsidR="00B8022C" w:rsidRDefault="00B8022C" w:rsidP="00B8022C">
      <w:r w:rsidRPr="00250B5A">
        <w:rPr>
          <w:b/>
        </w:rPr>
        <w:t>4)</w:t>
      </w:r>
      <w:r>
        <w:t xml:space="preserve"> Durante todo el proceso se escriben mensajes de conexión con </w:t>
      </w:r>
      <w:r w:rsidR="00250B5A">
        <w:rPr>
          <w:noProof/>
          <w:lang w:eastAsia="es-ES"/>
        </w:rPr>
        <w:drawing>
          <wp:inline distT="0" distB="0" distL="0" distR="0" wp14:anchorId="03FF6E54" wp14:editId="793847C8">
            <wp:extent cx="30480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50B5A">
        <w:t xml:space="preserve">y mensajes de error </w:t>
      </w:r>
      <w:proofErr w:type="gramStart"/>
      <w:r w:rsidR="00250B5A">
        <w:t xml:space="preserve">con </w:t>
      </w:r>
      <w:proofErr w:type="gramEnd"/>
      <w:r w:rsidR="00250B5A">
        <w:rPr>
          <w:noProof/>
          <w:lang w:eastAsia="es-ES"/>
        </w:rPr>
        <w:drawing>
          <wp:inline distT="0" distB="0" distL="0" distR="0" wp14:anchorId="594BE69D" wp14:editId="4FDAF10C">
            <wp:extent cx="304800" cy="30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B5A">
        <w:t>.</w:t>
      </w:r>
    </w:p>
    <w:p w:rsidR="00B8022C" w:rsidRDefault="00B8022C" w:rsidP="00BB041B">
      <w:pPr>
        <w:pStyle w:val="Ttulo1"/>
      </w:pPr>
    </w:p>
    <w:p w:rsidR="000F18B7" w:rsidRDefault="002A5252" w:rsidP="00BB041B">
      <w:pPr>
        <w:pStyle w:val="Ttulo1"/>
      </w:pPr>
      <w:r>
        <w:t>PROBLEMAS CONOCIDOS:</w:t>
      </w:r>
    </w:p>
    <w:p w:rsidR="00E4613C" w:rsidRPr="00E4613C" w:rsidRDefault="00E4613C" w:rsidP="00E4613C"/>
    <w:p w:rsidR="002A5252" w:rsidRDefault="002A5252">
      <w:r w:rsidRPr="00BB041B">
        <w:rPr>
          <w:b/>
        </w:rPr>
        <w:t>1)</w:t>
      </w:r>
      <w:r>
        <w:t xml:space="preserve"> No he sabido quitar la opción muerta del menú contextual (Smart </w:t>
      </w:r>
      <w:proofErr w:type="spellStart"/>
      <w:r>
        <w:t>device</w:t>
      </w:r>
      <w:proofErr w:type="spellEnd"/>
      <w:r>
        <w:t>)</w:t>
      </w:r>
    </w:p>
    <w:p w:rsidR="002A5252" w:rsidRDefault="00E4613C">
      <w:r w:rsidRPr="00E4613C">
        <w:rPr>
          <w:b/>
        </w:rPr>
        <w:t>2)</w:t>
      </w:r>
      <w:r>
        <w:t xml:space="preserve"> No se en que estado se encuentra TCPAS.vi (hay un comentario de </w:t>
      </w:r>
      <w:proofErr w:type="spellStart"/>
      <w:r>
        <w:t>hector</w:t>
      </w:r>
      <w:proofErr w:type="spellEnd"/>
      <w:r>
        <w:t xml:space="preserve"> que dice que no funciona adecuadamente)</w:t>
      </w:r>
    </w:p>
    <w:p w:rsidR="002A5252" w:rsidRDefault="00E4613C">
      <w:r w:rsidRPr="00E4613C">
        <w:rPr>
          <w:b/>
        </w:rPr>
        <w:t>3)</w:t>
      </w:r>
      <w:r>
        <w:t xml:space="preserve"> La autenticación no está probada y el método no es el más adecuado ya que si el cliente solicita la autenticación en </w:t>
      </w:r>
      <w:proofErr w:type="spellStart"/>
      <w:r>
        <w:t>ejs</w:t>
      </w:r>
      <w:proofErr w:type="spellEnd"/>
      <w:r>
        <w:t xml:space="preserve"> el servidor no se si haría ninguna comprobación… esto hay que pensarlo con calma.</w:t>
      </w:r>
      <w:r w:rsidR="007C5158">
        <w:t xml:space="preserve"> Para esto he dejado “</w:t>
      </w:r>
      <w:proofErr w:type="spellStart"/>
      <w:r w:rsidR="007C5158">
        <w:t>UserRecieved</w:t>
      </w:r>
      <w:proofErr w:type="spellEnd"/>
      <w:r w:rsidR="007C5158">
        <w:t xml:space="preserve">” </w:t>
      </w:r>
      <w:proofErr w:type="gramStart"/>
      <w:r w:rsidR="007C5158">
        <w:t>y ”</w:t>
      </w:r>
      <w:proofErr w:type="spellStart"/>
      <w:proofErr w:type="gramEnd"/>
      <w:r w:rsidR="007C5158">
        <w:t>PaswordRecieved</w:t>
      </w:r>
      <w:proofErr w:type="spellEnd"/>
      <w:r w:rsidR="007C5158">
        <w:t>”.</w:t>
      </w:r>
    </w:p>
    <w:p w:rsidR="00E4613C" w:rsidRDefault="00E4613C">
      <w:r w:rsidRPr="00104686">
        <w:rPr>
          <w:b/>
        </w:rPr>
        <w:t>4)</w:t>
      </w:r>
      <w:r>
        <w:t xml:space="preserve"> Deberíamos documentar el protocolo de comunicación de </w:t>
      </w:r>
      <w:proofErr w:type="spellStart"/>
      <w:r>
        <w:t>JiL</w:t>
      </w:r>
      <w:proofErr w:type="spellEnd"/>
      <w:r>
        <w:t xml:space="preserve"> (no se si Héctor lo tendrá hecho en la tesis). Al menos los comandos más usados (conectar, desconectar, arrancar, parar y los </w:t>
      </w:r>
      <w:proofErr w:type="spellStart"/>
      <w:r>
        <w:t>get</w:t>
      </w:r>
      <w:proofErr w:type="spellEnd"/>
      <w:r>
        <w:t xml:space="preserve"> y set de los tipos de datos básicos)</w:t>
      </w:r>
    </w:p>
    <w:p w:rsidR="00104686" w:rsidRDefault="00104686">
      <w:r>
        <w:rPr>
          <w:b/>
        </w:rPr>
        <w:t>5</w:t>
      </w:r>
      <w:r w:rsidRPr="00104686">
        <w:rPr>
          <w:b/>
        </w:rPr>
        <w:t>)</w:t>
      </w:r>
      <w:r>
        <w:t xml:space="preserve"> </w:t>
      </w:r>
      <w:proofErr w:type="spellStart"/>
      <w:r>
        <w:t>JILdist</w:t>
      </w:r>
      <w:proofErr w:type="spellEnd"/>
      <w:r>
        <w:t xml:space="preserve"> produce un error</w:t>
      </w:r>
    </w:p>
    <w:p w:rsidR="00104686" w:rsidRDefault="00104686">
      <w:r>
        <w:t>6) Hay errores en la consola de “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>”</w:t>
      </w:r>
      <w:bookmarkStart w:id="0" w:name="_GoBack"/>
      <w:bookmarkEnd w:id="0"/>
      <w:r>
        <w:t xml:space="preserve"> que habrá que solucionar en el futuro (ya estaban antes)</w:t>
      </w:r>
    </w:p>
    <w:p w:rsidR="004A706C" w:rsidRDefault="004A706C"/>
    <w:p w:rsidR="004A706C" w:rsidRDefault="004A706C"/>
    <w:sectPr w:rsidR="004A7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Helonia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11"/>
    <w:rsid w:val="000F18B7"/>
    <w:rsid w:val="00104686"/>
    <w:rsid w:val="00250B5A"/>
    <w:rsid w:val="002A4B2F"/>
    <w:rsid w:val="002A5252"/>
    <w:rsid w:val="0033041C"/>
    <w:rsid w:val="004A706C"/>
    <w:rsid w:val="0053060D"/>
    <w:rsid w:val="00562C3E"/>
    <w:rsid w:val="005A195F"/>
    <w:rsid w:val="005A32B8"/>
    <w:rsid w:val="00755AE0"/>
    <w:rsid w:val="007A5DB3"/>
    <w:rsid w:val="007C5158"/>
    <w:rsid w:val="00A33C85"/>
    <w:rsid w:val="00B8022C"/>
    <w:rsid w:val="00BB041B"/>
    <w:rsid w:val="00BB655C"/>
    <w:rsid w:val="00CB0BE7"/>
    <w:rsid w:val="00D52945"/>
    <w:rsid w:val="00DA4CB5"/>
    <w:rsid w:val="00DE64B7"/>
    <w:rsid w:val="00E4613C"/>
    <w:rsid w:val="00EA37AB"/>
    <w:rsid w:val="00ED7197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A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A4CB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62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A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A4CB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62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dia.uned.es/personalweb/jiloverview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rofesores.eie.ucv.cl/hvargas/jil/ji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Dictino</dc:creator>
  <cp:keywords/>
  <dc:description/>
  <cp:lastModifiedBy>Dictino</cp:lastModifiedBy>
  <cp:revision>14</cp:revision>
  <dcterms:created xsi:type="dcterms:W3CDTF">2012-11-30T10:07:00Z</dcterms:created>
  <dcterms:modified xsi:type="dcterms:W3CDTF">2012-11-30T15:27:00Z</dcterms:modified>
</cp:coreProperties>
</file>