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11111"/>
          <w:sz w:val="44"/>
          <w:szCs w:val="44"/>
        </w:rPr>
        <w:t xml:space="preserve">TEZ CANELA</w:t>
      </w:r>
    </w:p>
    <w:p>
      <w:pPr>
        <w:spacing w:after="300"/>
      </w:pPr>
      <w:r>
        <w:rPr>
          <w:color w:val="666666"/>
          <w:sz w:val="26"/>
          <w:szCs w:val="26"/>
        </w:rPr>
        <w:t xml:space="preserve">Manual de uso del catálogo — cómo mantener el inventario</w:t>
      </w:r>
    </w:p>
    <w:p>
      <w:pPr>
        <w:pBdr>
          <w:bottom w:val="single" w:color="CCCCCC" w:sz="6" w:space="1"/>
        </w:pBdr>
        <w:spacing w:after="240"/>
      </w:pPr>
    </w:p>
    <w:p>
      <w:pPr>
        <w:pStyle w:val="Heading1"/>
        <w:spacing w:after="160" w:before="360"/>
      </w:pPr>
      <w:r>
        <w:rPr>
          <w:b/>
          <w:bCs/>
          <w:color w:val="111111"/>
        </w:rPr>
        <w:t xml:space="preserve">¿Qué es esto?</w:t>
      </w:r>
    </w:p>
    <w:p>
      <w:pPr>
        <w:spacing w:after="160"/>
      </w:pPr>
      <w:r>
        <w:rPr>
          <w:b w:val="false"/>
          <w:bCs w:val="false"/>
          <w:i w:val="false"/>
          <w:iCs w:val="false"/>
          <w:color w:val="222222"/>
        </w:rPr>
        <w:t xml:space="preserve">El catálogo de la página web de Tez Canela se alimenta de un Google Sheet (una hoja de cálculo, como Excel pero en la nube). Todo lo que se ve en la página — productos, precios, tallas, colores, disponibilidad y fotos — sale de ahí.</w:t>
      </w:r>
    </w:p>
    <w:p>
      <w:pPr>
        <w:spacing w:after="160"/>
      </w:pPr>
      <w:r>
        <w:rPr>
          <w:b w:val="false"/>
          <w:bCs w:val="false"/>
          <w:i w:val="false"/>
          <w:iCs w:val="false"/>
          <w:color w:val="222222"/>
        </w:rPr>
        <w:t xml:space="preserve">No es necesario saber programación ni tocar la página web para actualizar el catálogo: basta con editar el Sheet (y subir las fotos donde se explica más abajo), y los cambios aparecen solos en la página.</w:t>
      </w:r>
    </w:p>
    <w:p>
      <w:pPr>
        <w:pStyle w:val="Heading1"/>
        <w:spacing w:after="160" w:before="360"/>
      </w:pPr>
      <w:r>
        <w:rPr>
          <w:b/>
          <w:bCs/>
          <w:color w:val="111111"/>
        </w:rPr>
        <w:t xml:space="preserve">¿Dónde está el Sheet?</w:t>
      </w:r>
    </w:p>
    <w:p>
      <w:pPr>
        <w:spacing w:after="160"/>
      </w:pPr>
      <w:r>
        <w:rPr>
          <w:b w:val="false"/>
          <w:bCs w:val="false"/>
          <w:i/>
          <w:iCs/>
          <w:color w:val="222222"/>
        </w:rPr>
        <w:t xml:space="preserve">[Aquí va el link al Google Sheet una vez esté creado y compartido con el equipo]</w:t>
      </w:r>
    </w:p>
    <w:p>
      <w:pPr>
        <w:spacing w:after="160"/>
      </w:pPr>
      <w:r>
        <w:rPr>
          <w:b w:val="false"/>
          <w:bCs w:val="false"/>
          <w:i w:val="false"/>
          <w:iCs w:val="false"/>
          <w:color w:val="222222"/>
        </w:rPr>
        <w:t xml:space="preserve">El Sheet tiene tres pestañas, en la parte de abajo: "Productos", "Variantes" e "Imagenes".</w:t>
      </w:r>
    </w:p>
    <w:p>
      <w:pPr>
        <w:pStyle w:val="Heading1"/>
        <w:spacing w:after="160" w:before="360"/>
      </w:pPr>
      <w:r>
        <w:rPr>
          <w:b/>
          <w:bCs/>
          <w:color w:val="111111"/>
        </w:rPr>
        <w:t xml:space="preserve">Pestaña "Productos"</w:t>
      </w:r>
    </w:p>
    <w:p>
      <w:pPr>
        <w:spacing w:after="160"/>
      </w:pPr>
      <w:r>
        <w:rPr>
          <w:b w:val="false"/>
          <w:bCs w:val="false"/>
          <w:i w:val="false"/>
          <w:iCs w:val="false"/>
          <w:color w:val="222222"/>
        </w:rPr>
        <w:t xml:space="preserve">Aquí va un producto por fila, con su información general.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3200"/>
        <w:gridCol w:w="1200"/>
        <w:gridCol w:w="1400"/>
      </w:tblGrid>
      <w:tr>
        <w:tc>
          <w:tcPr>
            <w:tcW w:type="dxa" w:w="1000"/>
            <w:shd w:fill="111111" w:val="clear"/>
            <w:tcMar>
              <w:top w:type="dxa" w:w="100"/>
              <w:left w:type="dxa" w:w="120"/>
              <w:bottom w:type="dxa" w:w="100"/>
              <w:right w:type="dxa" w:w="120"/>
            </w:tcMar>
          </w:tcPr>
          <w:p>
            <w:r>
              <w:rPr>
                <w:b/>
                <w:bCs/>
                <w:color w:val="FFFFFF"/>
                <w:sz w:val="20"/>
                <w:szCs w:val="20"/>
              </w:rPr>
              <w:t xml:space="preserve">id</w:t>
            </w:r>
          </w:p>
        </w:tc>
        <w:tc>
          <w:tcPr>
            <w:tcW w:type="dxa" w:w="1600"/>
            <w:shd w:fill="111111" w:val="clear"/>
            <w:tcMar>
              <w:top w:type="dxa" w:w="100"/>
              <w:left w:type="dxa" w:w="120"/>
              <w:bottom w:type="dxa" w:w="100"/>
              <w:right w:type="dxa" w:w="120"/>
            </w:tcMar>
          </w:tcPr>
          <w:p>
            <w:r>
              <w:rPr>
                <w:b/>
                <w:bCs/>
                <w:color w:val="FFFFFF"/>
                <w:sz w:val="20"/>
                <w:szCs w:val="20"/>
              </w:rPr>
              <w:t xml:space="preserve">nombre</w:t>
            </w:r>
          </w:p>
        </w:tc>
        <w:tc>
          <w:tcPr>
            <w:tcW w:type="dxa" w:w="1600"/>
            <w:shd w:fill="111111" w:val="clear"/>
            <w:tcMar>
              <w:top w:type="dxa" w:w="100"/>
              <w:left w:type="dxa" w:w="120"/>
              <w:bottom w:type="dxa" w:w="100"/>
              <w:right w:type="dxa" w:w="120"/>
            </w:tcMar>
          </w:tcPr>
          <w:p>
            <w:r>
              <w:rPr>
                <w:b/>
                <w:bCs/>
                <w:color w:val="FFFFFF"/>
                <w:sz w:val="20"/>
                <w:szCs w:val="20"/>
              </w:rPr>
              <w:t xml:space="preserve">categoria</w:t>
            </w:r>
          </w:p>
        </w:tc>
        <w:tc>
          <w:tcPr>
            <w:tcW w:type="dxa" w:w="3200"/>
            <w:shd w:fill="111111" w:val="clear"/>
            <w:tcMar>
              <w:top w:type="dxa" w:w="100"/>
              <w:left w:type="dxa" w:w="120"/>
              <w:bottom w:type="dxa" w:w="100"/>
              <w:right w:type="dxa" w:w="120"/>
            </w:tcMar>
          </w:tcPr>
          <w:p>
            <w:r>
              <w:rPr>
                <w:b/>
                <w:bCs/>
                <w:color w:val="FFFFFF"/>
                <w:sz w:val="20"/>
                <w:szCs w:val="20"/>
              </w:rPr>
              <w:t xml:space="preserve">descripcion</w:t>
            </w:r>
          </w:p>
        </w:tc>
        <w:tc>
          <w:tcPr>
            <w:tcW w:type="dxa" w:w="1200"/>
            <w:shd w:fill="111111" w:val="clear"/>
            <w:tcMar>
              <w:top w:type="dxa" w:w="100"/>
              <w:left w:type="dxa" w:w="120"/>
              <w:bottom w:type="dxa" w:w="100"/>
              <w:right w:type="dxa" w:w="120"/>
            </w:tcMar>
          </w:tcPr>
          <w:p>
            <w:r>
              <w:rPr>
                <w:b/>
                <w:bCs/>
                <w:color w:val="FFFFFF"/>
                <w:sz w:val="20"/>
                <w:szCs w:val="20"/>
              </w:rPr>
              <w:t xml:space="preserve">precio</w:t>
            </w:r>
          </w:p>
        </w:tc>
        <w:tc>
          <w:tcPr>
            <w:tcW w:type="dxa" w:w="1400"/>
            <w:shd w:fill="111111" w:val="clear"/>
            <w:tcMar>
              <w:top w:type="dxa" w:w="100"/>
              <w:left w:type="dxa" w:w="120"/>
              <w:bottom w:type="dxa" w:w="100"/>
              <w:right w:type="dxa" w:w="120"/>
            </w:tcMar>
          </w:tcPr>
          <w:p>
            <w:r>
              <w:rPr>
                <w:b/>
                <w:bCs/>
                <w:color w:val="FFFFFF"/>
                <w:sz w:val="20"/>
                <w:szCs w:val="20"/>
              </w:rPr>
              <w:t xml:space="preserve">activo</w:t>
            </w:r>
          </w:p>
        </w:tc>
      </w:tr>
      <w:tr>
        <w:tc>
          <w:tcPr>
            <w:tcW w:type="dxa" w:w="1000"/>
            <w:tcMar>
              <w:top w:type="dxa" w:w="100"/>
              <w:left w:type="dxa" w:w="120"/>
              <w:bottom w:type="dxa" w:w="100"/>
              <w:right w:type="dxa" w:w="120"/>
            </w:tcMar>
          </w:tcPr>
          <w:p>
            <w:r>
              <w:rPr>
                <w:b w:val="false"/>
                <w:bCs w:val="false"/>
                <w:color w:val="222222"/>
                <w:sz w:val="20"/>
                <w:szCs w:val="20"/>
              </w:rPr>
              <w:t xml:space="preserve">p1</w:t>
            </w:r>
          </w:p>
        </w:tc>
        <w:tc>
          <w:tcPr>
            <w:tcW w:type="dxa" w:w="1600"/>
            <w:tcMar>
              <w:top w:type="dxa" w:w="100"/>
              <w:left w:type="dxa" w:w="120"/>
              <w:bottom w:type="dxa" w:w="100"/>
              <w:right w:type="dxa" w:w="120"/>
            </w:tcMar>
          </w:tcPr>
          <w:p>
            <w:r>
              <w:rPr>
                <w:b w:val="false"/>
                <w:bCs w:val="false"/>
                <w:color w:val="222222"/>
                <w:sz w:val="20"/>
                <w:szCs w:val="20"/>
              </w:rPr>
              <w:t xml:space="preserve">Vestido Amelia</w:t>
            </w:r>
          </w:p>
        </w:tc>
        <w:tc>
          <w:tcPr>
            <w:tcW w:type="dxa" w:w="1600"/>
            <w:tcMar>
              <w:top w:type="dxa" w:w="100"/>
              <w:left w:type="dxa" w:w="120"/>
              <w:bottom w:type="dxa" w:w="100"/>
              <w:right w:type="dxa" w:w="120"/>
            </w:tcMar>
          </w:tcPr>
          <w:p>
            <w:r>
              <w:rPr>
                <w:b w:val="false"/>
                <w:bCs w:val="false"/>
                <w:color w:val="222222"/>
                <w:sz w:val="20"/>
                <w:szCs w:val="20"/>
              </w:rPr>
              <w:t xml:space="preserve">Vestidos</w:t>
            </w:r>
          </w:p>
        </w:tc>
        <w:tc>
          <w:tcPr>
            <w:tcW w:type="dxa" w:w="3200"/>
            <w:tcMar>
              <w:top w:type="dxa" w:w="100"/>
              <w:left w:type="dxa" w:w="120"/>
              <w:bottom w:type="dxa" w:w="100"/>
              <w:right w:type="dxa" w:w="120"/>
            </w:tcMar>
          </w:tcPr>
          <w:p>
            <w:r>
              <w:rPr>
                <w:b w:val="false"/>
                <w:bCs w:val="false"/>
                <w:color w:val="222222"/>
                <w:sz w:val="20"/>
                <w:szCs w:val="20"/>
              </w:rPr>
              <w:t xml:space="preserve">Vestido midi manga larga...</w:t>
            </w:r>
          </w:p>
        </w:tc>
        <w:tc>
          <w:tcPr>
            <w:tcW w:type="dxa" w:w="1200"/>
            <w:tcMar>
              <w:top w:type="dxa" w:w="100"/>
              <w:left w:type="dxa" w:w="120"/>
              <w:bottom w:type="dxa" w:w="100"/>
              <w:right w:type="dxa" w:w="120"/>
            </w:tcMar>
          </w:tcPr>
          <w:p>
            <w:r>
              <w:rPr>
                <w:b w:val="false"/>
                <w:bCs w:val="false"/>
                <w:color w:val="222222"/>
                <w:sz w:val="20"/>
                <w:szCs w:val="20"/>
              </w:rPr>
              <w:t xml:space="preserve">189000</w:t>
            </w:r>
          </w:p>
        </w:tc>
        <w:tc>
          <w:tcPr>
            <w:tcW w:type="dxa" w:w="1400"/>
            <w:tcMar>
              <w:top w:type="dxa" w:w="100"/>
              <w:left w:type="dxa" w:w="120"/>
              <w:bottom w:type="dxa" w:w="100"/>
              <w:right w:type="dxa" w:w="120"/>
            </w:tcMar>
          </w:tcPr>
          <w:p>
            <w:r>
              <w:rPr>
                <w:b w:val="false"/>
                <w:bCs w:val="false"/>
                <w:color w:val="222222"/>
                <w:sz w:val="20"/>
                <w:szCs w:val="20"/>
              </w:rPr>
              <w:t xml:space="preserve">VERDADERO</w:t>
            </w:r>
          </w:p>
        </w:tc>
      </w:tr>
    </w:tbl>
    <w:p>
      <w:pPr>
        <w:spacing w:after="200"/>
      </w:pPr>
    </w:p>
    <w:p>
      <w:pPr>
        <w:pStyle w:val="Heading2"/>
        <w:spacing w:after="120" w:before="280"/>
      </w:pPr>
      <w:r>
        <w:rPr>
          <w:b/>
          <w:bCs/>
          <w:color w:val="111111"/>
        </w:rPr>
        <w:t xml:space="preserve">Cómo agregar un producto nuevo</w:t>
      </w:r>
    </w:p>
    <w:p>
      <w:pPr>
        <w:pStyle w:val="ListParagraph"/>
        <w:numPr>
          <w:ilvl w:val="0"/>
          <w:numId w:val="2"/>
        </w:numPr>
        <w:spacing w:after="100"/>
      </w:pPr>
      <w:r>
        <w:rPr>
          <w:color w:val="222222"/>
        </w:rPr>
        <w:t xml:space="preserve">Ir al final de la lista, a la primera fila vacía.</w:t>
      </w:r>
    </w:p>
    <w:p>
      <w:pPr>
        <w:pStyle w:val="ListParagraph"/>
        <w:numPr>
          <w:ilvl w:val="0"/>
          <w:numId w:val="2"/>
        </w:numPr>
        <w:spacing w:after="100"/>
      </w:pPr>
      <w:r>
        <w:rPr>
          <w:color w:val="222222"/>
        </w:rPr>
        <w:t xml:space="preserve">En la columna "id" poner un código corto sin espacios que no se repita (ejemplo: p9, p10...).</w:t>
      </w:r>
    </w:p>
    <w:p>
      <w:pPr>
        <w:pStyle w:val="ListParagraph"/>
        <w:numPr>
          <w:ilvl w:val="0"/>
          <w:numId w:val="2"/>
        </w:numPr>
        <w:spacing w:after="100"/>
      </w:pPr>
      <w:r>
        <w:rPr>
          <w:color w:val="222222"/>
        </w:rPr>
        <w:t xml:space="preserve">Escribir el nombre, la categoría, la descripción y el precio.</w:t>
      </w:r>
    </w:p>
    <w:p>
      <w:pPr>
        <w:pStyle w:val="ListParagraph"/>
        <w:numPr>
          <w:ilvl w:val="0"/>
          <w:numId w:val="2"/>
        </w:numPr>
        <w:spacing w:after="100"/>
      </w:pPr>
      <w:r>
        <w:rPr>
          <w:color w:val="222222"/>
        </w:rPr>
        <w:t xml:space="preserve">En "precio" escribir solo el número, sin puntos ni el símbolo $ (ejemplo: 129000).</w:t>
      </w:r>
    </w:p>
    <w:p>
      <w:pPr>
        <w:pStyle w:val="ListParagraph"/>
        <w:numPr>
          <w:ilvl w:val="0"/>
          <w:numId w:val="2"/>
        </w:numPr>
        <w:spacing w:after="100"/>
      </w:pPr>
      <w:r>
        <w:rPr>
          <w:color w:val="222222"/>
        </w:rPr>
        <w:t xml:space="preserve">En "activo" escribir VERDADERO para que se vea en la página, o FALSO para ocultarlo sin borrar la fila.</w:t>
      </w:r>
    </w:p>
    <w:p>
      <w:pPr>
        <w:pStyle w:val="ListParagraph"/>
        <w:numPr>
          <w:ilvl w:val="0"/>
          <w:numId w:val="2"/>
        </w:numPr>
        <w:spacing w:after="100"/>
      </w:pPr>
      <w:r>
        <w:rPr>
          <w:color w:val="222222"/>
        </w:rPr>
        <w:t xml:space="preserve">Las fotos de este producto no van en esta pestaña — van en la pestaña "Imagenes", explicada más abajo. Mientras no haya foto, la página muestra un cuadro con el nombre del producto.</w:t>
      </w:r>
    </w:p>
    <w:p>
      <w:pPr>
        <w:pStyle w:val="Heading1"/>
        <w:spacing w:after="160" w:before="360"/>
      </w:pPr>
      <w:r>
        <w:rPr>
          <w:b/>
          <w:bCs/>
          <w:color w:val="111111"/>
        </w:rPr>
        <w:t xml:space="preserve">Pestaña "Variantes"</w:t>
      </w:r>
    </w:p>
    <w:p>
      <w:pPr>
        <w:spacing w:after="160"/>
      </w:pPr>
      <w:r>
        <w:rPr>
          <w:b w:val="false"/>
          <w:bCs w:val="false"/>
          <w:i w:val="false"/>
          <w:iCs w:val="false"/>
          <w:color w:val="222222"/>
        </w:rPr>
        <w:t xml:space="preserve">Aquí se define, para cada producto, qué tallas y colores existen y cuánto stock hay de cada combinación. Un producto puede tener varias filas — una por cada talla y color.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600"/>
        <w:gridCol w:w="1200"/>
      </w:tblGrid>
      <w:tr>
        <w:tc>
          <w:tcPr>
            <w:tcW w:type="dxa" w:w="1600"/>
            <w:shd w:fill="111111" w:val="clear"/>
            <w:tcMar>
              <w:top w:type="dxa" w:w="100"/>
              <w:left w:type="dxa" w:w="120"/>
              <w:bottom w:type="dxa" w:w="100"/>
              <w:right w:type="dxa" w:w="120"/>
            </w:tcMar>
          </w:tcPr>
          <w:p>
            <w:r>
              <w:rPr>
                <w:b/>
                <w:bCs/>
                <w:color w:val="FFFFFF"/>
                <w:sz w:val="20"/>
                <w:szCs w:val="20"/>
              </w:rPr>
              <w:t xml:space="preserve">producto_id</w:t>
            </w:r>
          </w:p>
        </w:tc>
        <w:tc>
          <w:tcPr>
            <w:tcW w:type="dxa" w:w="2200"/>
            <w:shd w:fill="111111" w:val="clear"/>
            <w:tcMar>
              <w:top w:type="dxa" w:w="100"/>
              <w:left w:type="dxa" w:w="120"/>
              <w:bottom w:type="dxa" w:w="100"/>
              <w:right w:type="dxa" w:w="120"/>
            </w:tcMar>
          </w:tcPr>
          <w:p>
            <w:r>
              <w:rPr>
                <w:b/>
                <w:bCs/>
                <w:color w:val="FFFFFF"/>
                <w:sz w:val="20"/>
                <w:szCs w:val="20"/>
              </w:rPr>
              <w:t xml:space="preserve">sku</w:t>
            </w:r>
          </w:p>
        </w:tc>
        <w:tc>
          <w:tcPr>
            <w:tcW w:type="dxa" w:w="1400"/>
            <w:shd w:fill="111111" w:val="clear"/>
            <w:tcMar>
              <w:top w:type="dxa" w:w="100"/>
              <w:left w:type="dxa" w:w="120"/>
              <w:bottom w:type="dxa" w:w="100"/>
              <w:right w:type="dxa" w:w="120"/>
            </w:tcMar>
          </w:tcPr>
          <w:p>
            <w:r>
              <w:rPr>
                <w:b/>
                <w:bCs/>
                <w:color w:val="FFFFFF"/>
                <w:sz w:val="20"/>
                <w:szCs w:val="20"/>
              </w:rPr>
              <w:t xml:space="preserve">talla</w:t>
            </w:r>
          </w:p>
        </w:tc>
        <w:tc>
          <w:tcPr>
            <w:tcW w:type="dxa" w:w="1600"/>
            <w:shd w:fill="111111" w:val="clear"/>
            <w:tcMar>
              <w:top w:type="dxa" w:w="100"/>
              <w:left w:type="dxa" w:w="120"/>
              <w:bottom w:type="dxa" w:w="100"/>
              <w:right w:type="dxa" w:w="120"/>
            </w:tcMar>
          </w:tcPr>
          <w:p>
            <w:r>
              <w:rPr>
                <w:b/>
                <w:bCs/>
                <w:color w:val="FFFFFF"/>
                <w:sz w:val="20"/>
                <w:szCs w:val="20"/>
              </w:rPr>
              <w:t xml:space="preserve">color</w:t>
            </w:r>
          </w:p>
        </w:tc>
        <w:tc>
          <w:tcPr>
            <w:tcW w:type="dxa" w:w="1200"/>
            <w:shd w:fill="111111" w:val="clear"/>
            <w:tcMar>
              <w:top w:type="dxa" w:w="100"/>
              <w:left w:type="dxa" w:w="120"/>
              <w:bottom w:type="dxa" w:w="100"/>
              <w:right w:type="dxa" w:w="120"/>
            </w:tcMar>
          </w:tcPr>
          <w:p>
            <w:r>
              <w:rPr>
                <w:b/>
                <w:bCs/>
                <w:color w:val="FFFFFF"/>
                <w:sz w:val="20"/>
                <w:szCs w:val="20"/>
              </w:rPr>
              <w:t xml:space="preserve">stock</w:t>
            </w:r>
          </w:p>
        </w:tc>
      </w:tr>
      <w:tr>
        <w:tc>
          <w:tcPr>
            <w:tcW w:type="dxa" w:w="1600"/>
            <w:tcMar>
              <w:top w:type="dxa" w:w="100"/>
              <w:left w:type="dxa" w:w="120"/>
              <w:bottom w:type="dxa" w:w="100"/>
              <w:right w:type="dxa" w:w="120"/>
            </w:tcMar>
          </w:tcPr>
          <w:p>
            <w:r>
              <w:rPr>
                <w:b w:val="false"/>
                <w:bCs w:val="false"/>
                <w:color w:val="222222"/>
                <w:sz w:val="20"/>
                <w:szCs w:val="20"/>
              </w:rPr>
              <w:t xml:space="preserve">p1</w:t>
            </w:r>
          </w:p>
        </w:tc>
        <w:tc>
          <w:tcPr>
            <w:tcW w:type="dxa" w:w="2200"/>
            <w:tcMar>
              <w:top w:type="dxa" w:w="100"/>
              <w:left w:type="dxa" w:w="120"/>
              <w:bottom w:type="dxa" w:w="100"/>
              <w:right w:type="dxa" w:w="120"/>
            </w:tcMar>
          </w:tcPr>
          <w:p>
            <w:r>
              <w:rPr>
                <w:b w:val="false"/>
                <w:bCs w:val="false"/>
                <w:color w:val="222222"/>
                <w:sz w:val="20"/>
                <w:szCs w:val="20"/>
              </w:rPr>
              <w:t xml:space="preserve">p1-NEG-M</w:t>
            </w:r>
          </w:p>
        </w:tc>
        <w:tc>
          <w:tcPr>
            <w:tcW w:type="dxa" w:w="1400"/>
            <w:tcMar>
              <w:top w:type="dxa" w:w="100"/>
              <w:left w:type="dxa" w:w="120"/>
              <w:bottom w:type="dxa" w:w="100"/>
              <w:right w:type="dxa" w:w="120"/>
            </w:tcMar>
          </w:tcPr>
          <w:p>
            <w:r>
              <w:rPr>
                <w:b w:val="false"/>
                <w:bCs w:val="false"/>
                <w:color w:val="222222"/>
                <w:sz w:val="20"/>
                <w:szCs w:val="20"/>
              </w:rPr>
              <w:t xml:space="preserve">M</w:t>
            </w:r>
          </w:p>
        </w:tc>
        <w:tc>
          <w:tcPr>
            <w:tcW w:type="dxa" w:w="1600"/>
            <w:tcMar>
              <w:top w:type="dxa" w:w="100"/>
              <w:left w:type="dxa" w:w="120"/>
              <w:bottom w:type="dxa" w:w="100"/>
              <w:right w:type="dxa" w:w="120"/>
            </w:tcMar>
          </w:tcPr>
          <w:p>
            <w:r>
              <w:rPr>
                <w:b w:val="false"/>
                <w:bCs w:val="false"/>
                <w:color w:val="222222"/>
                <w:sz w:val="20"/>
                <w:szCs w:val="20"/>
              </w:rPr>
              <w:t xml:space="preserve">Negro</w:t>
            </w:r>
          </w:p>
        </w:tc>
        <w:tc>
          <w:tcPr>
            <w:tcW w:type="dxa" w:w="1200"/>
            <w:tcMar>
              <w:top w:type="dxa" w:w="100"/>
              <w:left w:type="dxa" w:w="120"/>
              <w:bottom w:type="dxa" w:w="100"/>
              <w:right w:type="dxa" w:w="120"/>
            </w:tcMar>
          </w:tcPr>
          <w:p>
            <w:r>
              <w:rPr>
                <w:b w:val="false"/>
                <w:bCs w:val="false"/>
                <w:color w:val="222222"/>
                <w:sz w:val="20"/>
                <w:szCs w:val="20"/>
              </w:rPr>
              <w:t xml:space="preserve">6</w:t>
            </w:r>
          </w:p>
        </w:tc>
      </w:tr>
    </w:tbl>
    <w:p>
      <w:pPr>
        <w:spacing w:after="200"/>
      </w:pPr>
    </w:p>
    <w:p>
      <w:pPr>
        <w:pStyle w:val="Heading2"/>
        <w:spacing w:after="120" w:before="280"/>
      </w:pPr>
      <w:r>
        <w:rPr>
          <w:b/>
          <w:bCs/>
          <w:color w:val="111111"/>
        </w:rPr>
        <w:t xml:space="preserve">Cómo agregar tallas y colores a un producto</w:t>
      </w:r>
    </w:p>
    <w:p>
      <w:pPr>
        <w:pStyle w:val="ListParagraph"/>
        <w:numPr>
          <w:ilvl w:val="0"/>
          <w:numId w:val="2"/>
        </w:numPr>
        <w:spacing w:after="100"/>
      </w:pPr>
      <w:r>
        <w:rPr>
          <w:color w:val="222222"/>
        </w:rPr>
        <w:t xml:space="preserve">En "producto_id" escribir el mismo id que tiene el producto en la pestaña Productos.</w:t>
      </w:r>
    </w:p>
    <w:p>
      <w:pPr>
        <w:pStyle w:val="ListParagraph"/>
        <w:numPr>
          <w:ilvl w:val="0"/>
          <w:numId w:val="2"/>
        </w:numPr>
        <w:spacing w:after="100"/>
      </w:pPr>
      <w:r>
        <w:rPr>
          <w:color w:val="222222"/>
        </w:rPr>
        <w:t xml:space="preserve">En "sku" escribir un código único para esa combinación (puede ser el mismo id + color + talla).</w:t>
      </w:r>
    </w:p>
    <w:p>
      <w:pPr>
        <w:pStyle w:val="ListParagraph"/>
        <w:numPr>
          <w:ilvl w:val="0"/>
          <w:numId w:val="2"/>
        </w:numPr>
        <w:spacing w:after="100"/>
      </w:pPr>
      <w:r>
        <w:rPr>
          <w:color w:val="222222"/>
        </w:rPr>
        <w:t xml:space="preserve">Escribir la talla y el color.</w:t>
      </w:r>
    </w:p>
    <w:p>
      <w:pPr>
        <w:pStyle w:val="ListParagraph"/>
        <w:numPr>
          <w:ilvl w:val="0"/>
          <w:numId w:val="2"/>
        </w:numPr>
        <w:spacing w:after="100"/>
      </w:pPr>
      <w:r>
        <w:rPr>
          <w:color w:val="222222"/>
        </w:rPr>
        <w:t xml:space="preserve">En "stock" escribir cuántas unidades hay disponibles de esa combinación exacta.</w:t>
      </w:r>
    </w:p>
    <w:p>
      <w:pPr>
        <w:pStyle w:val="Heading2"/>
        <w:spacing w:after="120" w:before="280"/>
      </w:pPr>
      <w:r>
        <w:rPr>
          <w:b/>
          <w:bCs/>
          <w:color w:val="111111"/>
        </w:rPr>
        <w:t xml:space="preserve">Cómo actualizar el stock cuando se vende algo</w:t>
      </w:r>
    </w:p>
    <w:p>
      <w:pPr>
        <w:spacing w:after="160"/>
      </w:pPr>
      <w:r>
        <w:rPr>
          <w:b w:val="false"/>
          <w:bCs w:val="false"/>
          <w:i w:val="false"/>
          <w:iCs w:val="false"/>
          <w:color w:val="222222"/>
        </w:rPr>
        <w:t xml:space="preserve">Buscar la fila con el producto_id, talla y color correspondientes, y bajar el número en "stock". Si llega a 0, esa talla/color deja de poder comprarse en la página automáticamente.</w:t>
      </w:r>
    </w:p>
    <w:p>
      <w:pPr>
        <w:pStyle w:val="Heading2"/>
        <w:spacing w:after="120" w:before="280"/>
      </w:pPr>
      <w:r>
        <w:rPr>
          <w:b/>
          <w:bCs/>
          <w:color w:val="111111"/>
        </w:rPr>
        <w:t xml:space="preserve">Cómo marcar un producto como agotado o descontinuado</w:t>
      </w:r>
    </w:p>
    <w:p>
      <w:pPr>
        <w:spacing w:after="160"/>
      </w:pPr>
      <w:r>
        <w:rPr>
          <w:b w:val="false"/>
          <w:bCs w:val="false"/>
          <w:i w:val="false"/>
          <w:iCs w:val="false"/>
          <w:color w:val="222222"/>
        </w:rPr>
        <w:t xml:space="preserve">No es necesario borrar nada. Si es solo una talla/color, bajar su stock a 0. Si es todo el producto, ir a la pestaña Productos y cambiar su "activo" a FALSO — desaparece del catálogo pero queda guardado por si se vuelve a activar después.</w:t>
      </w:r>
    </w:p>
    <w:p>
      <w:pPr>
        <w:pStyle w:val="Heading2"/>
        <w:spacing w:after="120" w:before="280"/>
      </w:pPr>
      <w:r>
        <w:rPr>
          <w:b/>
          <w:bCs/>
          <w:color w:val="111111"/>
        </w:rPr>
        <w:t xml:space="preserve">Cómo cambiar un precio</w:t>
      </w:r>
    </w:p>
    <w:p>
      <w:pPr>
        <w:spacing w:after="160"/>
      </w:pPr>
      <w:r>
        <w:rPr>
          <w:b w:val="false"/>
          <w:bCs w:val="false"/>
          <w:i w:val="false"/>
          <w:iCs w:val="false"/>
          <w:color w:val="222222"/>
        </w:rPr>
        <w:t xml:space="preserve">Ir a la pestaña Productos, buscar el producto y escribir el nuevo número en la columna "precio".</w:t>
      </w:r>
    </w:p>
    <w:p>
      <w:pPr>
        <w:pageBreakBefore/>
      </w:pPr>
      <w:r>
        <w:br/>
        <w:t xml:space="preserve"/>
      </w:r>
    </w:p>
    <w:p>
      <w:pPr>
        <w:pStyle w:val="Heading1"/>
        <w:spacing w:after="160" w:before="360"/>
      </w:pPr>
      <w:r>
        <w:rPr>
          <w:b/>
          <w:bCs/>
          <w:color w:val="111111"/>
        </w:rPr>
        <w:t xml:space="preserve">Pestaña "Imagenes" — cómo subir y agregar las fotos</w:t>
      </w:r>
    </w:p>
    <w:p>
      <w:pPr>
        <w:spacing w:after="160"/>
      </w:pPr>
      <w:r>
        <w:rPr>
          <w:b w:val="false"/>
          <w:bCs w:val="false"/>
          <w:i w:val="false"/>
          <w:iCs w:val="false"/>
          <w:color w:val="222222"/>
        </w:rPr>
        <w:t xml:space="preserve">Un producto puede tener una o varias fotos (por ejemplo, una con modelo y otra sin modelo). Las fotos no se pegan directo en el Sheet — primero hay que subirlas a una página gratuita llamada Cloudinary, que es donde quedan guardadas para que la página web las pueda mostrar. Después, el link de esa foto se pega en la pestaña "Imagenes".</w:t>
      </w:r>
    </w:p>
    <w:p>
      <w:pPr>
        <w:spacing w:after="160"/>
      </w:pPr>
      <w:r>
        <w:rPr>
          <w:b w:val="false"/>
          <w:bCs w:val="false"/>
          <w:i w:val="false"/>
          <w:iCs w:val="false"/>
          <w:color w:val="222222"/>
        </w:rPr>
        <w:t xml:space="preserve">Son 2 partes: primero subir la foto a Cloudinary, después copiar su link al Sheet.</w:t>
      </w:r>
    </w:p>
    <w:p>
      <w:pPr>
        <w:pStyle w:val="Heading2"/>
        <w:spacing w:after="120" w:before="280"/>
      </w:pPr>
      <w:r>
        <w:rPr>
          <w:b/>
          <w:bCs/>
          <w:color w:val="111111"/>
        </w:rPr>
        <w:t xml:space="preserve">Parte 1 — Subir la foto a Cloudinary</w:t>
      </w:r>
    </w:p>
    <w:p>
      <w:pPr>
        <w:pStyle w:val="ListParagraph"/>
        <w:numPr>
          <w:ilvl w:val="0"/>
          <w:numId w:val="3"/>
        </w:numPr>
        <w:spacing w:after="100"/>
      </w:pPr>
      <w:r>
        <w:rPr>
          <w:color w:val="222222"/>
        </w:rPr>
        <w:t xml:space="preserve">Entrar a cloudinary.com/users/login en el navegador (Chrome, por ejemplo).</w:t>
      </w:r>
    </w:p>
    <w:p>
      <w:pPr>
        <w:pStyle w:val="ListParagraph"/>
        <w:numPr>
          <w:ilvl w:val="0"/>
          <w:numId w:val="3"/>
        </w:numPr>
        <w:spacing w:after="100"/>
      </w:pPr>
      <w:r>
        <w:rPr>
          <w:color w:val="222222"/>
        </w:rPr>
        <w:t xml:space="preserve">Iniciar sesión con la cuenta del negocio (pedir el correo y la contraseña a Juan Carlos si no los tienes).</w:t>
      </w:r>
    </w:p>
    <w:p>
      <w:pPr>
        <w:pStyle w:val="ListParagraph"/>
        <w:numPr>
          <w:ilvl w:val="0"/>
          <w:numId w:val="3"/>
        </w:numPr>
        <w:spacing w:after="100"/>
      </w:pPr>
      <w:r>
        <w:rPr>
          <w:color w:val="222222"/>
        </w:rPr>
        <w:t xml:space="preserve">En el menú de la izquierda, hacer clic en "Media Library" (biblioteca de fotos).</w:t>
      </w:r>
    </w:p>
    <w:p>
      <w:pPr>
        <w:pStyle w:val="ListParagraph"/>
        <w:numPr>
          <w:ilvl w:val="0"/>
          <w:numId w:val="3"/>
        </w:numPr>
        <w:spacing w:after="100"/>
      </w:pPr>
      <w:r>
        <w:rPr>
          <w:color w:val="222222"/>
        </w:rPr>
        <w:t xml:space="preserve">Hacer clic en el botón "Upload" (arriba a la derecha) o simplemente arrastrar la foto desde una carpeta del computador hasta esa pantalla.</w:t>
      </w:r>
    </w:p>
    <w:p>
      <w:pPr>
        <w:pStyle w:val="ListParagraph"/>
        <w:numPr>
          <w:ilvl w:val="0"/>
          <w:numId w:val="3"/>
        </w:numPr>
        <w:spacing w:after="100"/>
      </w:pPr>
      <w:r>
        <w:rPr>
          <w:color w:val="222222"/>
        </w:rPr>
        <w:t xml:space="preserve">Esperar a que la foto termine de subir (aparece una barra de progreso).</w:t>
      </w:r>
    </w:p>
    <w:p>
      <w:pPr>
        <w:pStyle w:val="ListParagraph"/>
        <w:numPr>
          <w:ilvl w:val="0"/>
          <w:numId w:val="3"/>
        </w:numPr>
        <w:spacing w:after="100"/>
      </w:pPr>
      <w:r>
        <w:rPr>
          <w:color w:val="222222"/>
        </w:rPr>
        <w:t xml:space="preserve">Hacer clic sobre la foto que se acaba de subir para abrirla, y buscar el botón o ícono que dice "Copy URL" (copiar link). Al hacer clic ahí, el link queda copiado.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4F4F4" w:val="clear"/>
            <w:tcMar>
              <w:top w:type="dxa" w:w="160"/>
              <w:left w:type="dxa" w:w="200"/>
              <w:bottom w:type="dxa" w:w="160"/>
              <w:right w:type="dxa" w:w="200"/>
            </w:tcMar>
          </w:tcPr>
          <w:p>
            <w:pPr>
              <w:spacing w:after="80"/>
            </w:pPr>
            <w:r>
              <w:rPr>
                <w:color w:val="222222"/>
                <w:sz w:val="21"/>
                <w:szCs w:val="21"/>
              </w:rPr>
              <w:t xml:space="preserve">El link copiado se ve más o menos así:</w:t>
            </w:r>
          </w:p>
          <w:p>
            <w:pPr>
              <w:spacing w:after="80"/>
            </w:pPr>
            <w:r>
              <w:rPr>
                <w:color w:val="222222"/>
                <w:sz w:val="21"/>
                <w:szCs w:val="21"/>
              </w:rPr>
              <w:t xml:space="preserve">https://res.cloudinary.com/sa0ainfh/image/upload/v1234567890/tezcanela/nombre-de-la-foto.jpg</w:t>
            </w:r>
          </w:p>
          <w:p>
            <w:pPr>
              <w:spacing w:after="0"/>
            </w:pPr>
            <w:r>
              <w:rPr>
                <w:color w:val="222222"/>
                <w:sz w:val="21"/>
                <w:szCs w:val="21"/>
              </w:rPr>
              <w:t xml:space="preserve">Ese es el que se pega en el Sheet (parte 2).</w:t>
            </w:r>
          </w:p>
        </w:tc>
      </w:tr>
    </w:tbl>
    <w:p>
      <w:pPr>
        <w:spacing w:after="200"/>
      </w:pPr>
    </w:p>
    <w:p>
      <w:pPr>
        <w:pStyle w:val="Heading2"/>
        <w:spacing w:after="120" w:before="280"/>
      </w:pPr>
      <w:r>
        <w:rPr>
          <w:b/>
          <w:bCs/>
          <w:color w:val="111111"/>
        </w:rPr>
        <w:t xml:space="preserve">Parte 2 — Pegar el link en el Sheet</w:t>
      </w:r>
    </w:p>
    <w:p>
      <w:pPr>
        <w:spacing w:after="160"/>
      </w:pPr>
      <w:r>
        <w:rPr>
          <w:b w:val="false"/>
          <w:bCs w:val="false"/>
          <w:i w:val="false"/>
          <w:iCs w:val="false"/>
          <w:color w:val="222222"/>
        </w:rPr>
        <w:t xml:space="preserve">En la pestaña "Imagenes" del Google Sheet, va una fila por cada foto: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000"/>
      </w:tblGrid>
      <w:tr>
        <w:tc>
          <w:tcPr>
            <w:tcW w:type="dxa" w:w="1800"/>
            <w:shd w:fill="111111" w:val="clear"/>
            <w:tcMar>
              <w:top w:type="dxa" w:w="100"/>
              <w:left w:type="dxa" w:w="120"/>
              <w:bottom w:type="dxa" w:w="100"/>
              <w:right w:type="dxa" w:w="120"/>
            </w:tcMar>
          </w:tcPr>
          <w:p>
            <w:r>
              <w:rPr>
                <w:b/>
                <w:bCs/>
                <w:color w:val="FFFFFF"/>
                <w:sz w:val="20"/>
                <w:szCs w:val="20"/>
              </w:rPr>
              <w:t xml:space="preserve">producto_id</w:t>
            </w:r>
          </w:p>
        </w:tc>
        <w:tc>
          <w:tcPr>
            <w:tcW w:type="dxa" w:w="1200"/>
            <w:shd w:fill="111111" w:val="clear"/>
            <w:tcMar>
              <w:top w:type="dxa" w:w="100"/>
              <w:left w:type="dxa" w:w="120"/>
              <w:bottom w:type="dxa" w:w="100"/>
              <w:right w:type="dxa" w:w="120"/>
            </w:tcMar>
          </w:tcPr>
          <w:p>
            <w:r>
              <w:rPr>
                <w:b/>
                <w:bCs/>
                <w:color w:val="FFFFFF"/>
                <w:sz w:val="20"/>
                <w:szCs w:val="20"/>
              </w:rPr>
              <w:t xml:space="preserve">orden</w:t>
            </w:r>
          </w:p>
        </w:tc>
        <w:tc>
          <w:tcPr>
            <w:tcW w:type="dxa" w:w="5000"/>
            <w:shd w:fill="111111" w:val="clear"/>
            <w:tcMar>
              <w:top w:type="dxa" w:w="100"/>
              <w:left w:type="dxa" w:w="120"/>
              <w:bottom w:type="dxa" w:w="100"/>
              <w:right w:type="dxa" w:w="120"/>
            </w:tcMar>
          </w:tcPr>
          <w:p>
            <w:r>
              <w:rPr>
                <w:b/>
                <w:bCs/>
                <w:color w:val="FFFFFF"/>
                <w:sz w:val="20"/>
                <w:szCs w:val="20"/>
              </w:rPr>
              <w:t xml:space="preserve">url</w:t>
            </w:r>
          </w:p>
        </w:tc>
      </w:tr>
      <w:tr>
        <w:tc>
          <w:tcPr>
            <w:tcW w:type="dxa" w:w="1800"/>
            <w:tcMar>
              <w:top w:type="dxa" w:w="100"/>
              <w:left w:type="dxa" w:w="120"/>
              <w:bottom w:type="dxa" w:w="100"/>
              <w:right w:type="dxa" w:w="120"/>
            </w:tcMar>
          </w:tcPr>
          <w:p>
            <w:r>
              <w:rPr>
                <w:b w:val="false"/>
                <w:bCs w:val="false"/>
                <w:color w:val="222222"/>
                <w:sz w:val="20"/>
                <w:szCs w:val="20"/>
              </w:rPr>
              <w:t xml:space="preserve">p1</w:t>
            </w:r>
          </w:p>
        </w:tc>
        <w:tc>
          <w:tcPr>
            <w:tcW w:type="dxa" w:w="1200"/>
            <w:tcMar>
              <w:top w:type="dxa" w:w="100"/>
              <w:left w:type="dxa" w:w="120"/>
              <w:bottom w:type="dxa" w:w="100"/>
              <w:right w:type="dxa" w:w="120"/>
            </w:tcMar>
          </w:tcPr>
          <w:p>
            <w:r>
              <w:rPr>
                <w:b w:val="false"/>
                <w:bCs w:val="false"/>
                <w:color w:val="222222"/>
                <w:sz w:val="20"/>
                <w:szCs w:val="20"/>
              </w:rPr>
              <w:t xml:space="preserve">1</w:t>
            </w:r>
          </w:p>
        </w:tc>
        <w:tc>
          <w:tcPr>
            <w:tcW w:type="dxa" w:w="5000"/>
            <w:tcMar>
              <w:top w:type="dxa" w:w="100"/>
              <w:left w:type="dxa" w:w="120"/>
              <w:bottom w:type="dxa" w:w="100"/>
              <w:right w:type="dxa" w:w="120"/>
            </w:tcMar>
          </w:tcPr>
          <w:p>
            <w:r>
              <w:rPr>
                <w:b w:val="false"/>
                <w:bCs w:val="false"/>
                <w:color w:val="222222"/>
                <w:sz w:val="20"/>
                <w:szCs w:val="20"/>
              </w:rPr>
              <w:t xml:space="preserve">https://res.cloudinary.com/.../p1_foto1.jpg</w:t>
            </w:r>
          </w:p>
        </w:tc>
      </w:tr>
      <w:tr>
        <w:tc>
          <w:tcPr>
            <w:tcW w:type="dxa" w:w="1800"/>
            <w:tcMar>
              <w:top w:type="dxa" w:w="100"/>
              <w:left w:type="dxa" w:w="120"/>
              <w:bottom w:type="dxa" w:w="100"/>
              <w:right w:type="dxa" w:w="120"/>
            </w:tcMar>
          </w:tcPr>
          <w:p>
            <w:r>
              <w:rPr>
                <w:b w:val="false"/>
                <w:bCs w:val="false"/>
                <w:color w:val="222222"/>
                <w:sz w:val="20"/>
                <w:szCs w:val="20"/>
              </w:rPr>
              <w:t xml:space="preserve">p1</w:t>
            </w:r>
          </w:p>
        </w:tc>
        <w:tc>
          <w:tcPr>
            <w:tcW w:type="dxa" w:w="1200"/>
            <w:tcMar>
              <w:top w:type="dxa" w:w="100"/>
              <w:left w:type="dxa" w:w="120"/>
              <w:bottom w:type="dxa" w:w="100"/>
              <w:right w:type="dxa" w:w="120"/>
            </w:tcMar>
          </w:tcPr>
          <w:p>
            <w:r>
              <w:rPr>
                <w:b w:val="false"/>
                <w:bCs w:val="false"/>
                <w:color w:val="222222"/>
                <w:sz w:val="20"/>
                <w:szCs w:val="20"/>
              </w:rPr>
              <w:t xml:space="preserve">2</w:t>
            </w:r>
          </w:p>
        </w:tc>
        <w:tc>
          <w:tcPr>
            <w:tcW w:type="dxa" w:w="5000"/>
            <w:tcMar>
              <w:top w:type="dxa" w:w="100"/>
              <w:left w:type="dxa" w:w="120"/>
              <w:bottom w:type="dxa" w:w="100"/>
              <w:right w:type="dxa" w:w="120"/>
            </w:tcMar>
          </w:tcPr>
          <w:p>
            <w:r>
              <w:rPr>
                <w:b w:val="false"/>
                <w:bCs w:val="false"/>
                <w:color w:val="222222"/>
                <w:sz w:val="20"/>
                <w:szCs w:val="20"/>
              </w:rPr>
              <w:t xml:space="preserve">https://res.cloudinary.com/.../p1_foto2.jpg</w:t>
            </w:r>
          </w:p>
        </w:tc>
      </w:tr>
    </w:tbl>
    <w:p>
      <w:pPr>
        <w:spacing w:after="200"/>
      </w:pPr>
    </w:p>
    <w:p>
      <w:pPr>
        <w:pStyle w:val="ListParagraph"/>
        <w:numPr>
          <w:ilvl w:val="0"/>
          <w:numId w:val="3"/>
        </w:numPr>
        <w:spacing w:after="100"/>
      </w:pPr>
      <w:r>
        <w:rPr>
          <w:color w:val="222222"/>
        </w:rPr>
        <w:t xml:space="preserve">Ir a la primera fila vacía de la pestaña "Imagenes".</w:t>
      </w:r>
    </w:p>
    <w:p>
      <w:pPr>
        <w:pStyle w:val="ListParagraph"/>
        <w:numPr>
          <w:ilvl w:val="0"/>
          <w:numId w:val="3"/>
        </w:numPr>
        <w:spacing w:after="100"/>
      </w:pPr>
      <w:r>
        <w:rPr>
          <w:color w:val="222222"/>
        </w:rPr>
        <w:t xml:space="preserve">En "producto_id" escribir el mismo id del producto (el mismo que usaste en la pestaña Productos).</w:t>
      </w:r>
    </w:p>
    <w:p>
      <w:pPr>
        <w:pStyle w:val="ListParagraph"/>
        <w:numPr>
          <w:ilvl w:val="0"/>
          <w:numId w:val="3"/>
        </w:numPr>
        <w:spacing w:after="100"/>
      </w:pPr>
      <w:r>
        <w:rPr>
          <w:color w:val="222222"/>
        </w:rPr>
        <w:t xml:space="preserve">En "orden" escribir 1 si es la primera foto de ese producto (la que se ve primero en el catálogo), 2 si es la segunda foto, y así sucesivamente.</w:t>
      </w:r>
    </w:p>
    <w:p>
      <w:pPr>
        <w:pStyle w:val="ListParagraph"/>
        <w:numPr>
          <w:ilvl w:val="0"/>
          <w:numId w:val="3"/>
        </w:numPr>
        <w:spacing w:after="100"/>
      </w:pPr>
      <w:r>
        <w:rPr>
          <w:color w:val="222222"/>
        </w:rPr>
        <w:t xml:space="preserve">En "url" pegar el link que copiaste de Cloudinary (Cmd+V o clic derecho → Pegar).</w:t>
      </w:r>
    </w:p>
    <w:p>
      <w:pPr>
        <w:pStyle w:val="ListParagraph"/>
        <w:numPr>
          <w:ilvl w:val="0"/>
          <w:numId w:val="3"/>
        </w:numPr>
        <w:spacing w:after="100"/>
      </w:pPr>
      <w:r>
        <w:rPr>
          <w:color w:val="222222"/>
        </w:rPr>
        <w:t xml:space="preserve">Si el producto tiene más de una foto, repetir estos mismos pasos: subirla a Cloudinary, copiar su link, y agregar una fila nueva con el mismo producto_id pero el siguiente número de "orden".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4F4F4" w:val="clear"/>
            <w:tcMar>
              <w:top w:type="dxa" w:w="160"/>
              <w:left w:type="dxa" w:w="200"/>
              <w:bottom w:type="dxa" w:w="160"/>
              <w:right w:type="dxa" w:w="200"/>
            </w:tcMar>
          </w:tcPr>
          <w:p>
            <w:pPr>
              <w:spacing w:after="80"/>
            </w:pPr>
            <w:r>
              <w:rPr>
                <w:color w:val="222222"/>
                <w:sz w:val="21"/>
                <w:szCs w:val="21"/>
              </w:rPr>
              <w:t xml:space="preserve">¿Por qué no se pueden usar fotos de Google Drive o de Google Fotos?</w:t>
            </w:r>
          </w:p>
          <w:p>
            <w:pPr>
              <w:spacing w:after="0"/>
            </w:pPr>
            <w:r>
              <w:rPr>
                <w:color w:val="222222"/>
                <w:sz w:val="21"/>
                <w:szCs w:val="21"/>
              </w:rPr>
              <w:t xml:space="preserve">Se probó y esos servicios no dejan que sus fotos se muestren dentro de otra página web — por eso hay que usar Cloudinary, que sí está hecho para esto.</w:t>
            </w:r>
          </w:p>
        </w:tc>
      </w:tr>
    </w:tbl>
    <w:p>
      <w:pPr>
        <w:pStyle w:val="Heading1"/>
        <w:spacing w:after="160" w:before="360"/>
      </w:pPr>
      <w:r>
        <w:rPr>
          <w:b/>
          <w:bCs/>
          <w:color w:val="111111"/>
        </w:rPr>
        <w:t xml:space="preserve">Reglas importantes — qué NO hacer</w:t>
      </w:r>
    </w:p>
    <w:p>
      <w:pPr>
        <w:pStyle w:val="ListParagraph"/>
        <w:numPr>
          <w:ilvl w:val="0"/>
          <w:numId w:val="4"/>
        </w:numPr>
        <w:spacing w:after="80"/>
      </w:pPr>
      <w:r>
        <w:rPr>
          <w:color w:val="222222"/>
        </w:rPr>
        <w:t xml:space="preserve">No cambiar los nombres de las pestañas ("Productos", "Variantes" e "Imagenes").</w:t>
      </w:r>
    </w:p>
    <w:p>
      <w:pPr>
        <w:pStyle w:val="ListParagraph"/>
        <w:numPr>
          <w:ilvl w:val="0"/>
          <w:numId w:val="4"/>
        </w:numPr>
        <w:spacing w:after="80"/>
      </w:pPr>
      <w:r>
        <w:rPr>
          <w:color w:val="222222"/>
        </w:rPr>
        <w:t xml:space="preserve">No cambiar ni borrar los encabezados de las columnas (la primera fila de cada pestaña).</w:t>
      </w:r>
    </w:p>
    <w:p>
      <w:pPr>
        <w:pStyle w:val="ListParagraph"/>
        <w:numPr>
          <w:ilvl w:val="0"/>
          <w:numId w:val="4"/>
        </w:numPr>
        <w:spacing w:after="80"/>
      </w:pPr>
      <w:r>
        <w:rPr>
          <w:color w:val="222222"/>
        </w:rPr>
        <w:t xml:space="preserve">No dejar el "id" o "producto_id" vacío — sin eso el producto no se puede relacionar con sus tallas, colores o fotos.</w:t>
      </w:r>
    </w:p>
    <w:p>
      <w:pPr>
        <w:pStyle w:val="ListParagraph"/>
        <w:numPr>
          <w:ilvl w:val="0"/>
          <w:numId w:val="4"/>
        </w:numPr>
        <w:spacing w:after="80"/>
      </w:pPr>
      <w:r>
        <w:rPr>
          <w:color w:val="222222"/>
        </w:rPr>
        <w:t xml:space="preserve">No repetir el mismo "id" en dos productos distintos.</w:t>
      </w:r>
    </w:p>
    <w:p>
      <w:pPr>
        <w:pStyle w:val="ListParagraph"/>
        <w:numPr>
          <w:ilvl w:val="0"/>
          <w:numId w:val="4"/>
        </w:numPr>
        <w:spacing w:after="80"/>
      </w:pPr>
      <w:r>
        <w:rPr>
          <w:color w:val="222222"/>
        </w:rPr>
        <w:t xml:space="preserve">En "precio", "stock" y "orden" escribir solo números, sin texto ni símbolos.</w:t>
      </w:r>
    </w:p>
    <w:p>
      <w:pPr>
        <w:pStyle w:val="ListParagraph"/>
        <w:numPr>
          <w:ilvl w:val="0"/>
          <w:numId w:val="4"/>
        </w:numPr>
        <w:spacing w:after="80"/>
      </w:pPr>
      <w:r>
        <w:rPr>
          <w:color w:val="222222"/>
        </w:rPr>
        <w:t xml:space="preserve">En "url" (pestaña Imagenes) pegar siempre el link de Cloudinary, nunca el de Google Drive o Google Fotos.</w:t>
      </w:r>
    </w:p>
    <w:p>
      <w:pPr>
        <w:pStyle w:val="Heading1"/>
        <w:spacing w:after="160" w:before="360"/>
      </w:pPr>
      <w:r>
        <w:rPr>
          <w:b/>
          <w:bCs/>
          <w:color w:val="111111"/>
        </w:rPr>
        <w:t xml:space="preserve">¿Cuánto tarda en verse el cambio en la página?</w:t>
      </w:r>
    </w:p>
    <w:p>
      <w:pPr>
        <w:spacing w:after="160"/>
      </w:pPr>
      <w:r>
        <w:rPr>
          <w:b w:val="false"/>
          <w:bCs w:val="false"/>
          <w:i w:val="false"/>
          <w:iCs w:val="false"/>
          <w:color w:val="222222"/>
        </w:rPr>
        <w:t xml:space="preserve">Normalmente los cambios se reflejan en unos minutos (hasta 5 minutos, porque la página guarda una copia temporal de los datos para cargar más rápido). Si alguien tiene la página abierta desde antes, puede que necesite recargarla (F5 o deslizar hacia abajo en el celular) para ver lo último.</w:t>
      </w:r>
    </w:p>
    <w:p>
      <w:pPr>
        <w:pStyle w:val="Heading1"/>
        <w:spacing w:after="160" w:before="360"/>
      </w:pPr>
      <w:r>
        <w:rPr>
          <w:b/>
          <w:bCs/>
          <w:color w:val="111111"/>
        </w:rPr>
        <w:t xml:space="preserve">¿Dudas o algo no se ve bien?</w:t>
      </w:r>
    </w:p>
    <w:p>
      <w:pPr>
        <w:spacing w:after="160"/>
      </w:pPr>
      <w:r>
        <w:rPr>
          <w:b w:val="false"/>
          <w:bCs w:val="false"/>
          <w:i w:val="false"/>
          <w:iCs w:val="false"/>
          <w:color w:val="222222"/>
        </w:rPr>
        <w:t xml:space="preserve">Escribir a JCS Emprende — Juan Carlos Santos.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2026-08-31T03:25:54.577Z</dcterms:created>
  <dcterms:modified xsi:type="dcterms:W3CDTF">2026-08-31T03:25:54.578Z</dcterms:modified>
</cp:coreProperties>
</file>

<file path=docProps/custom.xml><?xml version="1.0" encoding="utf-8"?>
<Properties xmlns="http://schemas.openxmlformats.org/officeDocument/2006/custom-properties" xmlns:vt="http://schemas.openxmlformats.org/officeDocument/2006/docPropsVTypes"/>
</file>