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(Presencial)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Setembre 2024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Data d’entrega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Observacions prèvies a la realització de la tasca avaluables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Activitat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UD03. Activitats avaluables (Presencial)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21  d’octubre a les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GitHub: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pàgines), a més de ser coherent en estil.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podeu fer els comentaris a la llengua que vulgueu.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Fes un document on demostres que has realitzat amb èxit la instal·lació d’Odoo de les següents maneres: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Instal·lació i posada en marxa de zero en un sistema Ubuntu. Odoo pot estar en mode “producció” o mode “desenvolupament”.</w:t>
      </w:r>
    </w:p>
    <w:p w:rsidR="00000000" w:rsidDel="00000000" w:rsidP="00000000" w:rsidRDefault="00000000" w:rsidRPr="00000000" w14:paraId="00000044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Pot ser una màquina virtual amb hipervisor o en un contenidor Docker.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Posada en marxa utilitzant la imatge de Docker Hub d’Odoo i utilitzant comandaments Docker. </w:t>
      </w:r>
      <w:r w:rsidDel="00000000" w:rsidR="00000000" w:rsidRPr="00000000">
        <w:rPr>
          <w:b w:val="1"/>
          <w:u w:val="single"/>
          <w:rtl w:val="0"/>
        </w:rPr>
        <w:t xml:space="preserve">En aquest context volem tant la versió per a producció com per a desenvolupament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Posada en marxa utilitzant la imatge de Docker Hub d’Odoo i utilitzant Docker Compose.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En aquest context volem tant la versió per a producció com per a desenvolupament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C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UD03 -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UD03. Activitats avaluables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