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DD7F1" w14:textId="7D892EC2" w:rsidR="005232BE" w:rsidRPr="005E618B" w:rsidRDefault="005232BE" w:rsidP="005E618B">
      <w:pPr>
        <w:jc w:val="center"/>
        <w:rPr>
          <w:b/>
          <w:bCs/>
        </w:rPr>
      </w:pPr>
      <w:r w:rsidRPr="005E618B">
        <w:rPr>
          <w:b/>
          <w:bCs/>
        </w:rPr>
        <w:t>Anexo del Decreto Supremo que aprueba el</w:t>
      </w:r>
      <w:r w:rsidRPr="005E618B">
        <w:rPr>
          <w:b/>
          <w:bCs/>
        </w:rPr>
        <w:t xml:space="preserve"> </w:t>
      </w:r>
      <w:r w:rsidRPr="005E618B">
        <w:rPr>
          <w:b/>
          <w:bCs/>
        </w:rPr>
        <w:t>Procedimiento para la entrega de Módulos</w:t>
      </w:r>
      <w:r w:rsidRPr="005E618B">
        <w:rPr>
          <w:b/>
          <w:bCs/>
        </w:rPr>
        <w:t xml:space="preserve"> </w:t>
      </w:r>
      <w:r w:rsidRPr="005E618B">
        <w:rPr>
          <w:b/>
          <w:bCs/>
        </w:rPr>
        <w:t>Temporales de Vivienda en casos de</w:t>
      </w:r>
      <w:r w:rsidRPr="005E618B">
        <w:rPr>
          <w:b/>
          <w:bCs/>
        </w:rPr>
        <w:t xml:space="preserve"> </w:t>
      </w:r>
      <w:r w:rsidRPr="005E618B">
        <w:rPr>
          <w:b/>
          <w:bCs/>
        </w:rPr>
        <w:t>declaratoria de estado de emergencia o en</w:t>
      </w:r>
      <w:r w:rsidRPr="005E618B">
        <w:rPr>
          <w:b/>
          <w:bCs/>
        </w:rPr>
        <w:t xml:space="preserve"> </w:t>
      </w:r>
      <w:r w:rsidRPr="005E618B">
        <w:rPr>
          <w:b/>
          <w:bCs/>
        </w:rPr>
        <w:t>situación de emergencia</w:t>
      </w:r>
    </w:p>
    <w:p w14:paraId="0EFDB02C" w14:textId="772C04DC" w:rsidR="005232BE" w:rsidRPr="005E618B" w:rsidRDefault="005232BE" w:rsidP="005E618B">
      <w:pPr>
        <w:jc w:val="center"/>
        <w:rPr>
          <w:b/>
          <w:bCs/>
        </w:rPr>
      </w:pPr>
      <w:r w:rsidRPr="005E618B">
        <w:rPr>
          <w:b/>
          <w:bCs/>
        </w:rPr>
        <w:t xml:space="preserve">Anexo - </w:t>
      </w:r>
      <w:r w:rsidRPr="005E618B">
        <w:rPr>
          <w:b/>
          <w:bCs/>
        </w:rPr>
        <w:t xml:space="preserve">Decreto Supremo </w:t>
      </w:r>
      <w:proofErr w:type="spellStart"/>
      <w:r w:rsidRPr="005E618B">
        <w:rPr>
          <w:b/>
          <w:bCs/>
        </w:rPr>
        <w:t>N°</w:t>
      </w:r>
      <w:proofErr w:type="spellEnd"/>
      <w:r w:rsidRPr="005E618B">
        <w:rPr>
          <w:b/>
          <w:bCs/>
        </w:rPr>
        <w:t xml:space="preserve"> 012-2015-</w:t>
      </w:r>
      <w:r w:rsidRPr="005E618B">
        <w:rPr>
          <w:b/>
          <w:bCs/>
        </w:rPr>
        <w:t>VIVIENDA</w:t>
      </w:r>
    </w:p>
    <w:p w14:paraId="2DD23602" w14:textId="5A5CD644" w:rsidR="005232BE" w:rsidRDefault="005232BE" w:rsidP="005E618B">
      <w:pPr>
        <w:jc w:val="center"/>
      </w:pPr>
      <w:r>
        <w:t>(El dispositivo fue publicado el día 12 de agosto de</w:t>
      </w:r>
      <w:r>
        <w:t xml:space="preserve"> </w:t>
      </w:r>
      <w:r>
        <w:t>2015)</w:t>
      </w:r>
    </w:p>
    <w:p w14:paraId="3BAA57AB" w14:textId="0B88F583" w:rsidR="005232BE" w:rsidRPr="005E618B" w:rsidRDefault="005232BE" w:rsidP="005E618B">
      <w:pPr>
        <w:jc w:val="center"/>
        <w:rPr>
          <w:b/>
          <w:bCs/>
        </w:rPr>
      </w:pPr>
      <w:r w:rsidRPr="005E618B">
        <w:rPr>
          <w:b/>
          <w:bCs/>
        </w:rPr>
        <w:t>PROCEDIMIENTO PARA LA ENTREGA DE MÓDULOS TEMPORALES DE VIVIENDA EN CASOS DE DECLARATORIA DE ESTADO DE EMERGENCIA O EN SITUACIÓN DE EMERGENCIA</w:t>
      </w:r>
    </w:p>
    <w:p w14:paraId="10F202D5" w14:textId="77777777" w:rsidR="005232BE" w:rsidRPr="005E618B" w:rsidRDefault="005232BE" w:rsidP="005232BE">
      <w:pPr>
        <w:rPr>
          <w:b/>
          <w:bCs/>
        </w:rPr>
      </w:pPr>
      <w:r w:rsidRPr="005E618B">
        <w:rPr>
          <w:b/>
          <w:bCs/>
        </w:rPr>
        <w:t>Artículo 1.- objeto</w:t>
      </w:r>
    </w:p>
    <w:p w14:paraId="66FA9843" w14:textId="52FAC177" w:rsidR="005232BE" w:rsidRDefault="005232BE" w:rsidP="005232BE">
      <w:r>
        <w:t>La presente norma tiene por objeto establecer el</w:t>
      </w:r>
      <w:r w:rsidR="00047D05">
        <w:t xml:space="preserve"> </w:t>
      </w:r>
      <w:r>
        <w:t>procedimiento de entrega de Módulos Temporales de</w:t>
      </w:r>
      <w:r w:rsidR="00047D05">
        <w:t xml:space="preserve"> </w:t>
      </w:r>
      <w:r>
        <w:t>Vivienda del Ministerio de Vivienda, Construcción y</w:t>
      </w:r>
      <w:r w:rsidR="00047D05">
        <w:t xml:space="preserve"> </w:t>
      </w:r>
      <w:r>
        <w:t>Saneamiento - MVCS, en calidad de donación, a favor</w:t>
      </w:r>
      <w:r w:rsidR="00047D05">
        <w:t xml:space="preserve"> </w:t>
      </w:r>
      <w:r>
        <w:t xml:space="preserve">de las familias </w:t>
      </w:r>
      <w:r w:rsidR="00047D05">
        <w:t>damnificadas en</w:t>
      </w:r>
      <w:r>
        <w:t xml:space="preserve"> casos de declaratoria</w:t>
      </w:r>
      <w:r w:rsidR="00047D05">
        <w:t xml:space="preserve"> </w:t>
      </w:r>
      <w:r>
        <w:t>de estado de emergencia o en situación de emergencia</w:t>
      </w:r>
      <w:r w:rsidR="00047D05">
        <w:t xml:space="preserve"> </w:t>
      </w:r>
      <w:r>
        <w:t xml:space="preserve">registrada en el Sistema de Información Nacional </w:t>
      </w:r>
      <w:r w:rsidR="00047D05">
        <w:t>p</w:t>
      </w:r>
      <w:r>
        <w:t>ara la</w:t>
      </w:r>
      <w:r w:rsidR="00047D05">
        <w:t xml:space="preserve"> </w:t>
      </w:r>
      <w:r>
        <w:t>Respuesta y Rehabilitación - SINPAD.</w:t>
      </w:r>
    </w:p>
    <w:p w14:paraId="36B02D1D" w14:textId="77777777" w:rsidR="005232BE" w:rsidRPr="005E618B" w:rsidRDefault="005232BE" w:rsidP="005232BE">
      <w:pPr>
        <w:rPr>
          <w:b/>
          <w:bCs/>
        </w:rPr>
      </w:pPr>
      <w:r w:rsidRPr="005E618B">
        <w:rPr>
          <w:b/>
          <w:bCs/>
        </w:rPr>
        <w:t>Artículo 2.- Ámbito de aplicación</w:t>
      </w:r>
    </w:p>
    <w:p w14:paraId="11641E49" w14:textId="48C18965" w:rsidR="005232BE" w:rsidRDefault="005232BE" w:rsidP="005232BE">
      <w:r>
        <w:t>La presente norma es de aplicación en todo el territorio</w:t>
      </w:r>
      <w:r w:rsidR="00047D05">
        <w:t xml:space="preserve"> </w:t>
      </w:r>
      <w:r>
        <w:t>de la República.</w:t>
      </w:r>
    </w:p>
    <w:p w14:paraId="48EA8653" w14:textId="77777777" w:rsidR="005232BE" w:rsidRPr="005E618B" w:rsidRDefault="005232BE" w:rsidP="005232BE">
      <w:pPr>
        <w:rPr>
          <w:b/>
          <w:bCs/>
        </w:rPr>
      </w:pPr>
      <w:r w:rsidRPr="005E618B">
        <w:rPr>
          <w:b/>
          <w:bCs/>
        </w:rPr>
        <w:t>Artículo 3.- Forma de intervención</w:t>
      </w:r>
    </w:p>
    <w:p w14:paraId="5ED9B9B3" w14:textId="0D34F3F5" w:rsidR="005232BE" w:rsidRDefault="005232BE" w:rsidP="005232BE">
      <w:r>
        <w:t>El MVCS intervendrá ante la ocurrencia de una</w:t>
      </w:r>
      <w:r w:rsidR="00047D05">
        <w:t xml:space="preserve"> </w:t>
      </w:r>
      <w:r>
        <w:t>emergencia declarada de alcance nacional o ante la</w:t>
      </w:r>
      <w:r w:rsidR="00047D05">
        <w:t xml:space="preserve"> </w:t>
      </w:r>
      <w:r>
        <w:t>solicitud de intervención presentada por el gobierno</w:t>
      </w:r>
      <w:r w:rsidR="00047D05">
        <w:t xml:space="preserve"> </w:t>
      </w:r>
      <w:r>
        <w:t>regional o local en situación de emergencia registrada</w:t>
      </w:r>
      <w:r w:rsidR="00047D05">
        <w:t xml:space="preserve"> </w:t>
      </w:r>
      <w:r>
        <w:t>en el SINPAD, con acciones de respuesta orientadas</w:t>
      </w:r>
      <w:r w:rsidR="00047D05">
        <w:t xml:space="preserve"> </w:t>
      </w:r>
      <w:r>
        <w:t>a propiciar una oportuna y adecuada atención a las</w:t>
      </w:r>
      <w:r w:rsidR="00047D05">
        <w:t xml:space="preserve"> </w:t>
      </w:r>
      <w:r>
        <w:t xml:space="preserve">familias </w:t>
      </w:r>
      <w:r w:rsidR="00047D05">
        <w:t>damnificadas,</w:t>
      </w:r>
      <w:r>
        <w:t xml:space="preserve"> a través de la entrega de Módulos</w:t>
      </w:r>
      <w:r w:rsidR="00047D05">
        <w:t xml:space="preserve"> </w:t>
      </w:r>
      <w:r>
        <w:t>Temporales de Vivienda - MTV.</w:t>
      </w:r>
    </w:p>
    <w:p w14:paraId="1D66E821" w14:textId="2A095F5B" w:rsidR="005232BE" w:rsidRDefault="005232BE" w:rsidP="005232BE">
      <w:r>
        <w:t>La entrega de los MTV se realiza a favor de las familias</w:t>
      </w:r>
      <w:r w:rsidR="00047D05">
        <w:t xml:space="preserve"> damnificadas</w:t>
      </w:r>
      <w:r>
        <w:t>.</w:t>
      </w:r>
    </w:p>
    <w:p w14:paraId="0FE3F1AA" w14:textId="2AEF4331" w:rsidR="005232BE" w:rsidRPr="005E618B" w:rsidRDefault="005232BE" w:rsidP="005232BE">
      <w:pPr>
        <w:rPr>
          <w:b/>
          <w:bCs/>
        </w:rPr>
      </w:pPr>
      <w:r w:rsidRPr="005E618B">
        <w:rPr>
          <w:b/>
          <w:bCs/>
        </w:rPr>
        <w:t xml:space="preserve">Artículo 4.- </w:t>
      </w:r>
      <w:r w:rsidR="00047D05" w:rsidRPr="005E618B">
        <w:rPr>
          <w:b/>
          <w:bCs/>
        </w:rPr>
        <w:t>E</w:t>
      </w:r>
      <w:r w:rsidRPr="005E618B">
        <w:rPr>
          <w:b/>
          <w:bCs/>
        </w:rPr>
        <w:t>valuación previa</w:t>
      </w:r>
    </w:p>
    <w:p w14:paraId="33D834DD" w14:textId="46ECAB50" w:rsidR="005232BE" w:rsidRDefault="005232BE" w:rsidP="005232BE">
      <w:r>
        <w:t xml:space="preserve">La </w:t>
      </w:r>
      <w:r w:rsidR="00047D05">
        <w:t>Oficina</w:t>
      </w:r>
      <w:r>
        <w:t xml:space="preserve"> de Seguridad y Defensa Nacional del MVCS</w:t>
      </w:r>
      <w:r w:rsidR="00047D05">
        <w:t xml:space="preserve"> </w:t>
      </w:r>
      <w:r>
        <w:t>- OSDN, previa evaluación, emite un informe dentro del</w:t>
      </w:r>
      <w:r w:rsidR="00047D05">
        <w:t xml:space="preserve"> </w:t>
      </w:r>
      <w:r>
        <w:t>plazo de diez (10) días calendario, desde la declaración</w:t>
      </w:r>
      <w:r w:rsidR="00047D05">
        <w:t xml:space="preserve"> </w:t>
      </w:r>
      <w:r>
        <w:t>del estado de emergencia o de presentada la solicitud de</w:t>
      </w:r>
      <w:r w:rsidR="00047D05">
        <w:t xml:space="preserve"> </w:t>
      </w:r>
      <w:r>
        <w:t>intervención al MVCS por parte del gobierno regional o</w:t>
      </w:r>
      <w:r w:rsidR="00047D05">
        <w:t xml:space="preserve"> </w:t>
      </w:r>
      <w:r>
        <w:t>local afectado, recomendando las acciones respectivas</w:t>
      </w:r>
      <w:r w:rsidR="00047D05">
        <w:t xml:space="preserve"> </w:t>
      </w:r>
      <w:r>
        <w:t>para la intervención del Sector.</w:t>
      </w:r>
    </w:p>
    <w:p w14:paraId="0870C8F2" w14:textId="77777777" w:rsidR="005232BE" w:rsidRPr="005E618B" w:rsidRDefault="005232BE" w:rsidP="005232BE">
      <w:pPr>
        <w:rPr>
          <w:b/>
          <w:bCs/>
        </w:rPr>
      </w:pPr>
      <w:r w:rsidRPr="005E618B">
        <w:rPr>
          <w:b/>
          <w:bCs/>
        </w:rPr>
        <w:t>Artículo 5.- Asistencia Técnica</w:t>
      </w:r>
    </w:p>
    <w:p w14:paraId="00FA684F" w14:textId="03F290DC" w:rsidR="005232BE" w:rsidRDefault="005232BE" w:rsidP="00D955C5">
      <w:pPr>
        <w:ind w:left="426" w:hanging="426"/>
      </w:pPr>
      <w:r>
        <w:t>5.1</w:t>
      </w:r>
      <w:r w:rsidR="00D955C5">
        <w:t xml:space="preserve"> </w:t>
      </w:r>
      <w:r w:rsidR="00D955C5">
        <w:tab/>
      </w:r>
      <w:r>
        <w:t>De acuerdo a lo opinado por la OSDN, la Dirección</w:t>
      </w:r>
      <w:r w:rsidR="00047D05">
        <w:t xml:space="preserve"> </w:t>
      </w:r>
      <w:r>
        <w:t>General de Programas y Proyectos en Vivienda y</w:t>
      </w:r>
      <w:r w:rsidR="00047D05">
        <w:t xml:space="preserve"> </w:t>
      </w:r>
      <w:r>
        <w:t>Urbanismo del MVCS - DGPPVU, brinda asistencia</w:t>
      </w:r>
      <w:r w:rsidR="00047D05">
        <w:t xml:space="preserve"> </w:t>
      </w:r>
      <w:r>
        <w:t>técnica al gobierno regional o local afectado para la</w:t>
      </w:r>
      <w:r w:rsidR="00047D05">
        <w:t xml:space="preserve"> </w:t>
      </w:r>
      <w:r>
        <w:t xml:space="preserve">elaboración de los padrones de </w:t>
      </w:r>
      <w:r w:rsidR="00047D05">
        <w:t>damnificados</w:t>
      </w:r>
      <w:r>
        <w:t xml:space="preserve"> con</w:t>
      </w:r>
      <w:r w:rsidR="00047D05">
        <w:t xml:space="preserve"> </w:t>
      </w:r>
      <w:r>
        <w:t>viviendas colapsadas o inhabitables, o viviendas que se</w:t>
      </w:r>
      <w:r w:rsidR="00047D05">
        <w:t xml:space="preserve"> </w:t>
      </w:r>
      <w:r>
        <w:t>encuentren en peligro inminente; asimismo, capacita al</w:t>
      </w:r>
      <w:r w:rsidR="00047D05">
        <w:t xml:space="preserve"> </w:t>
      </w:r>
      <w:r>
        <w:t>gobierno regional o local para la instalación de los MTV.</w:t>
      </w:r>
      <w:r w:rsidR="00047D05">
        <w:t xml:space="preserve"> </w:t>
      </w:r>
    </w:p>
    <w:p w14:paraId="69542825" w14:textId="0BABEEBD" w:rsidR="005232BE" w:rsidRDefault="005232BE" w:rsidP="00D955C5">
      <w:pPr>
        <w:ind w:left="426" w:hanging="426"/>
      </w:pPr>
      <w:r>
        <w:t xml:space="preserve">5.2 </w:t>
      </w:r>
      <w:r w:rsidR="00D955C5">
        <w:tab/>
      </w:r>
      <w:r>
        <w:t>El gobierno regional o local brindará facilidades a</w:t>
      </w:r>
      <w:r w:rsidR="00047D05">
        <w:t xml:space="preserve"> </w:t>
      </w:r>
      <w:r>
        <w:t>los representantes del MVCS encargados de brindar la</w:t>
      </w:r>
      <w:r w:rsidR="00047D05">
        <w:t xml:space="preserve"> </w:t>
      </w:r>
      <w:r>
        <w:t>asistencia técnica.</w:t>
      </w:r>
    </w:p>
    <w:p w14:paraId="7E80C4C5" w14:textId="5DF27F95" w:rsidR="002F6E1B" w:rsidRDefault="005232BE" w:rsidP="00D955C5">
      <w:pPr>
        <w:ind w:left="426" w:hanging="426"/>
      </w:pPr>
      <w:r>
        <w:t xml:space="preserve">5.3 </w:t>
      </w:r>
      <w:r w:rsidR="00D955C5">
        <w:tab/>
      </w:r>
      <w:r>
        <w:t>El Programa Nuestras Ciudades del MVCS - PNC,</w:t>
      </w:r>
      <w:r w:rsidR="00047D05">
        <w:t xml:space="preserve"> </w:t>
      </w:r>
      <w:r>
        <w:t>brinda asistencia técnica al gobierno regional o local</w:t>
      </w:r>
      <w:r w:rsidR="00047D05">
        <w:t xml:space="preserve"> </w:t>
      </w:r>
      <w:r>
        <w:t xml:space="preserve">correspondiente en la </w:t>
      </w:r>
      <w:r w:rsidR="00627F75">
        <w:t>identificación</w:t>
      </w:r>
      <w:r>
        <w:t xml:space="preserve"> de terrenos para</w:t>
      </w:r>
      <w:r w:rsidR="00627F75">
        <w:t xml:space="preserve"> </w:t>
      </w:r>
      <w:r>
        <w:t>la evacuación temporal o la determinación del uso del</w:t>
      </w:r>
      <w:r w:rsidR="00627F75">
        <w:t xml:space="preserve"> </w:t>
      </w:r>
      <w:r>
        <w:t>terreno donde se ubica la vivienda afectada.</w:t>
      </w:r>
    </w:p>
    <w:p w14:paraId="7881858A" w14:textId="64B4A600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lastRenderedPageBreak/>
        <w:t>Artículo 6.- De la cuanti</w:t>
      </w:r>
      <w:r w:rsidR="00627F75" w:rsidRPr="00C01E93">
        <w:rPr>
          <w:b/>
          <w:bCs/>
        </w:rPr>
        <w:t>f</w:t>
      </w:r>
      <w:r w:rsidRPr="00C01E93">
        <w:rPr>
          <w:b/>
          <w:bCs/>
        </w:rPr>
        <w:t>icación de los módulos</w:t>
      </w:r>
    </w:p>
    <w:p w14:paraId="0A61B842" w14:textId="70DE7134" w:rsidR="005232BE" w:rsidRDefault="005232BE" w:rsidP="005232BE">
      <w:r>
        <w:t>El gobierno regional o local, remite el padrón de</w:t>
      </w:r>
      <w:r w:rsidR="00627F75">
        <w:t xml:space="preserve"> </w:t>
      </w:r>
      <w:r>
        <w:t>damnificados a la DGPPVU en un lapso no mayor de</w:t>
      </w:r>
      <w:r w:rsidR="00627F75">
        <w:t xml:space="preserve"> </w:t>
      </w:r>
      <w:r>
        <w:t>quince (15) días calendario, de declarado el estado</w:t>
      </w:r>
      <w:r w:rsidR="00627F75">
        <w:t xml:space="preserve"> </w:t>
      </w:r>
      <w:r>
        <w:t>de emergencia o de presentada la solicitud de</w:t>
      </w:r>
      <w:r w:rsidR="00627F75">
        <w:t xml:space="preserve"> </w:t>
      </w:r>
      <w:r>
        <w:t>intervención. La DGPPVU, en un plazo no mayor de</w:t>
      </w:r>
      <w:r w:rsidR="00627F75">
        <w:t xml:space="preserve"> </w:t>
      </w:r>
      <w:r>
        <w:t>cinco (05) días calendario, valida el padrón y determina</w:t>
      </w:r>
      <w:r w:rsidR="00627F75">
        <w:t xml:space="preserve"> </w:t>
      </w:r>
      <w:r>
        <w:t>la cantidad de MTV a entregarse, de acuerdo a su</w:t>
      </w:r>
      <w:r w:rsidR="00627F75">
        <w:t xml:space="preserve"> </w:t>
      </w:r>
      <w:r>
        <w:t>disponibilidad.</w:t>
      </w:r>
    </w:p>
    <w:p w14:paraId="61E66A95" w14:textId="77777777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t>Artículo 7.- Del predio para la evacuación temporal</w:t>
      </w:r>
    </w:p>
    <w:p w14:paraId="53C614F7" w14:textId="411D1C98" w:rsidR="00627F75" w:rsidRDefault="005232BE" w:rsidP="00D955C5">
      <w:pPr>
        <w:ind w:left="426" w:hanging="426"/>
      </w:pPr>
      <w:r>
        <w:t xml:space="preserve">7.1 </w:t>
      </w:r>
      <w:r w:rsidR="00D955C5">
        <w:tab/>
      </w:r>
      <w:r>
        <w:t>El gobierno regional o local, en un plazo no</w:t>
      </w:r>
      <w:r w:rsidR="00627F75">
        <w:t xml:space="preserve"> </w:t>
      </w:r>
      <w:r>
        <w:t>mayor a quince (15) días calendario, contados desde la</w:t>
      </w:r>
      <w:r w:rsidR="00627F75">
        <w:t xml:space="preserve"> </w:t>
      </w:r>
      <w:r>
        <w:t>declaratoria del estado de emergencia o de presentada la</w:t>
      </w:r>
      <w:r w:rsidR="00627F75">
        <w:t xml:space="preserve"> </w:t>
      </w:r>
      <w:r>
        <w:t xml:space="preserve">solicitud de intervención, </w:t>
      </w:r>
      <w:r w:rsidR="00627F75">
        <w:t>identifica</w:t>
      </w:r>
      <w:r>
        <w:t xml:space="preserve"> el predio de evacuación</w:t>
      </w:r>
      <w:r w:rsidR="00627F75">
        <w:t xml:space="preserve"> </w:t>
      </w:r>
      <w:r>
        <w:t>temporal en el que se puedan instalar los MTV, remitiendo</w:t>
      </w:r>
      <w:r w:rsidR="00627F75">
        <w:t xml:space="preserve"> </w:t>
      </w:r>
      <w:r>
        <w:t>al MVCS la siguiente documentación:</w:t>
      </w:r>
      <w:r w:rsidR="00627F75">
        <w:t xml:space="preserve"> </w:t>
      </w:r>
    </w:p>
    <w:p w14:paraId="7B7D657E" w14:textId="79A74BF9" w:rsidR="005232BE" w:rsidRDefault="005232BE" w:rsidP="00D955C5">
      <w:pPr>
        <w:pStyle w:val="Prrafodelista"/>
        <w:numPr>
          <w:ilvl w:val="0"/>
          <w:numId w:val="3"/>
        </w:numPr>
      </w:pPr>
      <w:r>
        <w:t>Plano de Ubicación - Perimétrico y Memoria</w:t>
      </w:r>
      <w:r w:rsidR="00627F75">
        <w:t xml:space="preserve"> </w:t>
      </w:r>
      <w:r>
        <w:t>Descriptiva, suscritos por un técnico en topografía,</w:t>
      </w:r>
      <w:r w:rsidR="00627F75">
        <w:t xml:space="preserve"> </w:t>
      </w:r>
      <w:r>
        <w:t>arquitecto o ingeniero, indicando extensión y ubicación,</w:t>
      </w:r>
      <w:r w:rsidR="00627F75">
        <w:t xml:space="preserve"> </w:t>
      </w:r>
      <w:r>
        <w:t>incluyendo cuadro de coordenadas UTM en sistema</w:t>
      </w:r>
      <w:r w:rsidR="00627F75">
        <w:t xml:space="preserve"> </w:t>
      </w:r>
      <w:r>
        <w:t>WGS84 Universal.</w:t>
      </w:r>
    </w:p>
    <w:p w14:paraId="5DEE1B37" w14:textId="2B6A9690" w:rsidR="005232BE" w:rsidRDefault="005232BE" w:rsidP="00D955C5">
      <w:pPr>
        <w:pStyle w:val="Prrafodelista"/>
        <w:numPr>
          <w:ilvl w:val="0"/>
          <w:numId w:val="3"/>
        </w:numPr>
      </w:pPr>
      <w:r>
        <w:t>Informe de evaluación de riesgo elaborado por</w:t>
      </w:r>
      <w:r w:rsidR="00627F75">
        <w:t xml:space="preserve"> </w:t>
      </w:r>
      <w:r>
        <w:t xml:space="preserve">la </w:t>
      </w:r>
      <w:r w:rsidR="00047D05">
        <w:t>Oficina</w:t>
      </w:r>
      <w:r>
        <w:t xml:space="preserve"> de Defensa Civil o el que haga sus veces del</w:t>
      </w:r>
      <w:r w:rsidR="00627F75">
        <w:t xml:space="preserve"> </w:t>
      </w:r>
      <w:r>
        <w:t>gobierno regional o local, en el que se señale que el</w:t>
      </w:r>
      <w:r w:rsidR="00627F75">
        <w:t xml:space="preserve"> </w:t>
      </w:r>
      <w:r>
        <w:t>predio de evacuación temporal se encuentra fuera de</w:t>
      </w:r>
      <w:r w:rsidR="00627F75">
        <w:t xml:space="preserve"> </w:t>
      </w:r>
      <w:r>
        <w:t>zona de riesgo o de riesgo bajo, excepcionalmente y ante</w:t>
      </w:r>
      <w:r w:rsidR="00627F75">
        <w:t xml:space="preserve"> </w:t>
      </w:r>
      <w:r>
        <w:t>la falta de éste se puede indicar un predio de riesgo medio</w:t>
      </w:r>
      <w:r w:rsidR="00627F75">
        <w:t xml:space="preserve"> </w:t>
      </w:r>
      <w:r>
        <w:t>mitigable.</w:t>
      </w:r>
    </w:p>
    <w:p w14:paraId="23D6DEFC" w14:textId="7D4913D4" w:rsidR="005232BE" w:rsidRDefault="005232BE" w:rsidP="00D955C5">
      <w:pPr>
        <w:pStyle w:val="Prrafodelista"/>
        <w:numPr>
          <w:ilvl w:val="0"/>
          <w:numId w:val="3"/>
        </w:numPr>
      </w:pPr>
      <w:r>
        <w:t>Documento que acredita la disponibilidad del</w:t>
      </w:r>
      <w:r w:rsidR="00627F75">
        <w:t xml:space="preserve"> </w:t>
      </w:r>
      <w:r>
        <w:t>predio. En caso de ser un predio de propiedad del Estado,</w:t>
      </w:r>
      <w:r w:rsidR="00627F75">
        <w:t xml:space="preserve"> </w:t>
      </w:r>
      <w:r>
        <w:t>esta condición se acredita mediante la partida electrónica</w:t>
      </w:r>
      <w:r w:rsidR="00627F75">
        <w:t xml:space="preserve"> </w:t>
      </w:r>
      <w:r>
        <w:t>del Registro de Predios de la Superintendencia Nacional</w:t>
      </w:r>
      <w:r w:rsidR="00627F75">
        <w:t xml:space="preserve"> </w:t>
      </w:r>
      <w:r>
        <w:t>de los Registros Públicos - SUNARP; y en caso de ser</w:t>
      </w:r>
      <w:r w:rsidR="00627F75">
        <w:t xml:space="preserve"> </w:t>
      </w:r>
      <w:r>
        <w:t>un predio de propiedad de terceros, con un acta de</w:t>
      </w:r>
      <w:r w:rsidR="00627F75">
        <w:t xml:space="preserve"> </w:t>
      </w:r>
      <w:r>
        <w:t xml:space="preserve">autorización de su uso suscrita por el titular, por </w:t>
      </w:r>
      <w:r w:rsidR="00627F75">
        <w:t xml:space="preserve">un lapso </w:t>
      </w:r>
      <w:r>
        <w:t>no menor de un (01) año a favor del gobierno regional o</w:t>
      </w:r>
      <w:r w:rsidR="00627F75">
        <w:t xml:space="preserve"> </w:t>
      </w:r>
      <w:r>
        <w:t>local, respectivamente.</w:t>
      </w:r>
    </w:p>
    <w:p w14:paraId="2AC9E9F6" w14:textId="16D75ECD" w:rsidR="005232BE" w:rsidRDefault="005232BE" w:rsidP="00D955C5">
      <w:pPr>
        <w:ind w:left="426" w:hanging="426"/>
      </w:pPr>
      <w:r>
        <w:t xml:space="preserve">7.2 </w:t>
      </w:r>
      <w:r w:rsidR="00D955C5">
        <w:tab/>
      </w:r>
      <w:r>
        <w:t>En un plazo no mayor de diez (10) días calendario</w:t>
      </w:r>
      <w:r w:rsidR="00627F75">
        <w:t xml:space="preserve"> </w:t>
      </w:r>
      <w:r>
        <w:t>de recibida la documentación completa antes señalada, el</w:t>
      </w:r>
      <w:r w:rsidR="00627F75">
        <w:t xml:space="preserve"> </w:t>
      </w:r>
      <w:r>
        <w:t>PNC remite a la DGPPVU el informe de seguridad física</w:t>
      </w:r>
      <w:r w:rsidR="00627F75">
        <w:t xml:space="preserve"> </w:t>
      </w:r>
      <w:r>
        <w:t xml:space="preserve">del predio </w:t>
      </w:r>
      <w:r w:rsidR="00627F75">
        <w:t>identifica</w:t>
      </w:r>
      <w:r>
        <w:t>do, indicando la viabilidad técnica del</w:t>
      </w:r>
      <w:r w:rsidR="00627F75">
        <w:t xml:space="preserve"> </w:t>
      </w:r>
      <w:r>
        <w:t>predio de evacuación temporal.</w:t>
      </w:r>
    </w:p>
    <w:p w14:paraId="0230855B" w14:textId="0F43489A" w:rsidR="005232BE" w:rsidRDefault="005232BE" w:rsidP="00D955C5">
      <w:pPr>
        <w:ind w:left="426" w:hanging="426"/>
      </w:pPr>
      <w:r>
        <w:t>7.3</w:t>
      </w:r>
      <w:r w:rsidR="00D955C5">
        <w:tab/>
      </w:r>
      <w:r>
        <w:t>La Superintendencia Nacional de Bienes</w:t>
      </w:r>
      <w:r w:rsidR="00627F75">
        <w:t xml:space="preserve"> </w:t>
      </w:r>
      <w:r>
        <w:t>Estatales - SBN y el Organismo de Formalización de</w:t>
      </w:r>
      <w:r w:rsidR="00627F75">
        <w:t xml:space="preserve"> </w:t>
      </w:r>
      <w:r>
        <w:t>la Propiedad Informal - COFOPRI, en el ámbito de sus</w:t>
      </w:r>
      <w:r w:rsidR="00627F75">
        <w:t xml:space="preserve"> </w:t>
      </w:r>
      <w:r>
        <w:t>competencias, en un plazo que no excederá de cinco</w:t>
      </w:r>
      <w:r w:rsidR="00627F75">
        <w:t xml:space="preserve"> </w:t>
      </w:r>
      <w:r>
        <w:t>(05) días calendario, contados a partir de la solicitud del</w:t>
      </w:r>
      <w:r w:rsidR="00627F75">
        <w:t xml:space="preserve"> </w:t>
      </w:r>
      <w:r>
        <w:t>PNC, remiten información sobre los terrenos que podrían</w:t>
      </w:r>
      <w:r w:rsidR="00627F75">
        <w:t xml:space="preserve"> </w:t>
      </w:r>
      <w:r>
        <w:t>ser utilizados para la evacuación temporal, para lo cual,</w:t>
      </w:r>
      <w:r w:rsidR="00627F75">
        <w:t xml:space="preserve"> </w:t>
      </w:r>
      <w:r>
        <w:t>de ser el caso, deben realizar inspecciones en campo,</w:t>
      </w:r>
      <w:r w:rsidR="00627F75">
        <w:t xml:space="preserve"> </w:t>
      </w:r>
      <w:r>
        <w:t xml:space="preserve">bajo responsabilidad y en </w:t>
      </w:r>
      <w:r w:rsidR="00627F75">
        <w:t xml:space="preserve"> </w:t>
      </w:r>
      <w:r>
        <w:t>coordinación con el gobierno</w:t>
      </w:r>
      <w:r w:rsidR="00627F75">
        <w:t xml:space="preserve"> </w:t>
      </w:r>
      <w:r>
        <w:t>regional o local.</w:t>
      </w:r>
    </w:p>
    <w:p w14:paraId="23AB8E55" w14:textId="72204874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t>Artículo 8.- Del acondicionamiento del predio y de</w:t>
      </w:r>
      <w:r w:rsidR="00627F75" w:rsidRPr="00C01E93">
        <w:rPr>
          <w:b/>
          <w:bCs/>
        </w:rPr>
        <w:t xml:space="preserve"> </w:t>
      </w:r>
      <w:r w:rsidRPr="00C01E93">
        <w:rPr>
          <w:b/>
          <w:bCs/>
        </w:rPr>
        <w:t>la instalación del MT</w:t>
      </w:r>
      <w:r w:rsidR="00627F75" w:rsidRPr="00C01E93">
        <w:rPr>
          <w:b/>
          <w:bCs/>
        </w:rPr>
        <w:t>V</w:t>
      </w:r>
    </w:p>
    <w:p w14:paraId="29A65553" w14:textId="58CC1B5F" w:rsidR="005232BE" w:rsidRDefault="005232BE" w:rsidP="00D955C5">
      <w:pPr>
        <w:ind w:left="426" w:hanging="426"/>
      </w:pPr>
      <w:r>
        <w:t xml:space="preserve">8.1 </w:t>
      </w:r>
      <w:r w:rsidR="00D955C5">
        <w:tab/>
      </w:r>
      <w:r>
        <w:t>Es responsabilidad del gobierno regional o local</w:t>
      </w:r>
      <w:r w:rsidR="00627F75">
        <w:t xml:space="preserve"> </w:t>
      </w:r>
      <w:r>
        <w:t>afectado, realizar las acciones de acondicionamiento del</w:t>
      </w:r>
      <w:r w:rsidR="00627F75">
        <w:t xml:space="preserve"> </w:t>
      </w:r>
      <w:r>
        <w:t>predio de evacuación temporal, las cuales consisten en</w:t>
      </w:r>
      <w:r w:rsidR="00627F75">
        <w:t xml:space="preserve"> </w:t>
      </w:r>
      <w:r>
        <w:t>la nivelación y movimiento de tierras, la construcción de</w:t>
      </w:r>
      <w:r w:rsidR="00627F75">
        <w:t xml:space="preserve"> </w:t>
      </w:r>
      <w:r>
        <w:t>la base y/o plataforma para cada MTV y la accesibilidad.</w:t>
      </w:r>
    </w:p>
    <w:p w14:paraId="02B74344" w14:textId="2942F131" w:rsidR="005232BE" w:rsidRDefault="005232BE" w:rsidP="00D955C5">
      <w:pPr>
        <w:ind w:left="426" w:hanging="426"/>
      </w:pPr>
      <w:r>
        <w:t xml:space="preserve">8.2 </w:t>
      </w:r>
      <w:r w:rsidR="00D955C5">
        <w:tab/>
      </w:r>
      <w:r>
        <w:t>Es responsabilidad del MVCS, la instalación de los</w:t>
      </w:r>
      <w:r w:rsidR="00627F75">
        <w:t xml:space="preserve"> </w:t>
      </w:r>
      <w:r>
        <w:t>MTV a los cuales debe dotar de seguridad para prever</w:t>
      </w:r>
      <w:r w:rsidR="00627F75">
        <w:t xml:space="preserve"> </w:t>
      </w:r>
      <w:r>
        <w:t>casos de descargas eléctricas, en las zonas de sierra y</w:t>
      </w:r>
      <w:r w:rsidR="00627F75">
        <w:t xml:space="preserve"> </w:t>
      </w:r>
      <w:r>
        <w:t>selva.</w:t>
      </w:r>
    </w:p>
    <w:p w14:paraId="424F7421" w14:textId="4C997A5F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t>Artículo 9.- De la implementación de los servicios</w:t>
      </w:r>
      <w:r w:rsidR="00627F75" w:rsidRPr="00C01E93">
        <w:rPr>
          <w:b/>
          <w:bCs/>
        </w:rPr>
        <w:t xml:space="preserve"> </w:t>
      </w:r>
      <w:r w:rsidRPr="00C01E93">
        <w:rPr>
          <w:b/>
          <w:bCs/>
        </w:rPr>
        <w:t>básicos</w:t>
      </w:r>
    </w:p>
    <w:p w14:paraId="76FB4E4D" w14:textId="2071E793" w:rsidR="005232BE" w:rsidRDefault="005232BE" w:rsidP="005232BE">
      <w:r>
        <w:lastRenderedPageBreak/>
        <w:t>El MVCS, en el predio de evacuación temporal,</w:t>
      </w:r>
      <w:r w:rsidR="00627F75">
        <w:t xml:space="preserve"> </w:t>
      </w:r>
      <w:r>
        <w:t>implementa la provisión de agua segura y eliminación</w:t>
      </w:r>
      <w:r w:rsidR="00627F75">
        <w:t xml:space="preserve"> </w:t>
      </w:r>
      <w:r>
        <w:t>de excretas, que pueden ser a través de sistemas no</w:t>
      </w:r>
      <w:r w:rsidR="00627F75">
        <w:t xml:space="preserve"> </w:t>
      </w:r>
      <w:r>
        <w:t>convencionales, siempre que sea técnicamente factible y</w:t>
      </w:r>
      <w:r w:rsidR="00627F75">
        <w:t xml:space="preserve"> </w:t>
      </w:r>
      <w:r>
        <w:t>se cuente con disponibilidad presupuestal.</w:t>
      </w:r>
    </w:p>
    <w:p w14:paraId="21F7C56E" w14:textId="0D803F71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t>Artículo 10.- De la entrega de los MT</w:t>
      </w:r>
      <w:r w:rsidR="00627F75" w:rsidRPr="00C01E93">
        <w:rPr>
          <w:b/>
          <w:bCs/>
        </w:rPr>
        <w:t>V</w:t>
      </w:r>
    </w:p>
    <w:p w14:paraId="41888AC1" w14:textId="397F71EC" w:rsidR="005232BE" w:rsidRDefault="005232BE" w:rsidP="005232BE">
      <w:pPr>
        <w:ind w:left="426" w:hanging="426"/>
      </w:pPr>
      <w:r>
        <w:t>10.1 La DGPPVU previa comunicación a través del</w:t>
      </w:r>
      <w:r w:rsidR="00627F75">
        <w:t xml:space="preserve"> </w:t>
      </w:r>
      <w:r>
        <w:t>gobierno regional o local establece la fecha y hora para la</w:t>
      </w:r>
      <w:r w:rsidR="00627F75">
        <w:t xml:space="preserve"> </w:t>
      </w:r>
      <w:r>
        <w:t>entrega de</w:t>
      </w:r>
      <w:r w:rsidR="00627F75">
        <w:t>f</w:t>
      </w:r>
      <w:r>
        <w:t xml:space="preserve">initiva de los MTV a los </w:t>
      </w:r>
      <w:r w:rsidR="00047D05">
        <w:t>damnificados</w:t>
      </w:r>
      <w:r>
        <w:t xml:space="preserve"> que se</w:t>
      </w:r>
      <w:r w:rsidR="00627F75">
        <w:t xml:space="preserve"> </w:t>
      </w:r>
      <w:r>
        <w:t>encuentre registrados en el padrón, debiendo suscribir un</w:t>
      </w:r>
      <w:r w:rsidR="00627F75">
        <w:t xml:space="preserve"> </w:t>
      </w:r>
      <w:r>
        <w:t>Acta de Entrega.</w:t>
      </w:r>
    </w:p>
    <w:p w14:paraId="3A5218AF" w14:textId="0AADF2CA" w:rsidR="005232BE" w:rsidRDefault="005232BE" w:rsidP="005232BE">
      <w:pPr>
        <w:ind w:left="426" w:hanging="426"/>
      </w:pPr>
      <w:r>
        <w:t>10.2 En caso no se encuentre al damni</w:t>
      </w:r>
      <w:r w:rsidR="00627F75">
        <w:t>f</w:t>
      </w:r>
      <w:r>
        <w:t>icado ni</w:t>
      </w:r>
      <w:r w:rsidR="00627F75">
        <w:t xml:space="preserve"> </w:t>
      </w:r>
      <w:r>
        <w:t>persona alguna que lo represente en el momento de la</w:t>
      </w:r>
      <w:r w:rsidR="00627F75">
        <w:t xml:space="preserve"> </w:t>
      </w:r>
      <w:r>
        <w:t>asignación, o se niegue a la suscripción del acta o no</w:t>
      </w:r>
      <w:r w:rsidR="00627F75">
        <w:t xml:space="preserve"> </w:t>
      </w:r>
      <w:r>
        <w:t>acepte la recepción del mismo, se realiza lo siguiente:</w:t>
      </w:r>
    </w:p>
    <w:p w14:paraId="3106B079" w14:textId="6FC510BF" w:rsidR="005232BE" w:rsidRDefault="005232BE" w:rsidP="00282F70">
      <w:pPr>
        <w:pStyle w:val="Prrafodelista"/>
        <w:numPr>
          <w:ilvl w:val="0"/>
          <w:numId w:val="5"/>
        </w:numPr>
      </w:pPr>
      <w:r>
        <w:t>En el supuesto que el número de MTV a asignarse</w:t>
      </w:r>
      <w:r w:rsidR="00627F75">
        <w:t xml:space="preserve"> </w:t>
      </w:r>
      <w:r>
        <w:t xml:space="preserve">sea menor al número de familias </w:t>
      </w:r>
      <w:r w:rsidR="00627F75">
        <w:t>damnificadas,</w:t>
      </w:r>
      <w:r>
        <w:t xml:space="preserve"> el MTV</w:t>
      </w:r>
      <w:r w:rsidR="00627F75">
        <w:t xml:space="preserve"> </w:t>
      </w:r>
      <w:r>
        <w:t>es asignado a otra familia priorizándose la atención</w:t>
      </w:r>
      <w:r w:rsidR="00627F75">
        <w:t xml:space="preserve"> </w:t>
      </w:r>
      <w:r>
        <w:t>a familias con mayor vulnerabilidad, como familias</w:t>
      </w:r>
      <w:r w:rsidR="00627F75">
        <w:t xml:space="preserve"> </w:t>
      </w:r>
      <w:r>
        <w:t>conformadas por personas de la tercera edad, familias</w:t>
      </w:r>
      <w:r w:rsidR="00627F75">
        <w:t xml:space="preserve"> </w:t>
      </w:r>
      <w:r>
        <w:t>con mayor número de dependientes, madres solteras,</w:t>
      </w:r>
      <w:r w:rsidR="00627F75">
        <w:t xml:space="preserve"> </w:t>
      </w:r>
      <w:r>
        <w:t>y/o miembros del grupo familiar que cuenten con algún</w:t>
      </w:r>
      <w:r w:rsidR="00627F75">
        <w:t xml:space="preserve"> </w:t>
      </w:r>
      <w:r>
        <w:t>tipo de discapacidad.</w:t>
      </w:r>
    </w:p>
    <w:p w14:paraId="22FD98E0" w14:textId="1D3469E2" w:rsidR="005232BE" w:rsidRDefault="005232BE" w:rsidP="00282F70">
      <w:pPr>
        <w:pStyle w:val="Prrafodelista"/>
        <w:numPr>
          <w:ilvl w:val="0"/>
          <w:numId w:val="5"/>
        </w:numPr>
      </w:pPr>
      <w:r>
        <w:t>En el supuesto que el número de MTV disponibles</w:t>
      </w:r>
      <w:r w:rsidR="00627F75">
        <w:t xml:space="preserve"> </w:t>
      </w:r>
      <w:r>
        <w:t xml:space="preserve">por el MVCS es igual al número de </w:t>
      </w:r>
      <w:r w:rsidR="00047D05">
        <w:t>damnificados</w:t>
      </w:r>
      <w:r>
        <w:t>, ante</w:t>
      </w:r>
      <w:r w:rsidR="00627F75">
        <w:t xml:space="preserve"> </w:t>
      </w:r>
      <w:r>
        <w:t xml:space="preserve">la negativa del </w:t>
      </w:r>
      <w:r w:rsidR="00627F75">
        <w:t>damnificado de</w:t>
      </w:r>
      <w:r>
        <w:t xml:space="preserve"> recibirlo, se procede a la</w:t>
      </w:r>
      <w:r w:rsidR="00627F75">
        <w:t xml:space="preserve"> </w:t>
      </w:r>
      <w:r>
        <w:t>suscripción de un Acta dejando constancia de la voluntad</w:t>
      </w:r>
      <w:r w:rsidR="00627F75">
        <w:t xml:space="preserve"> </w:t>
      </w:r>
      <w:r>
        <w:t xml:space="preserve">del </w:t>
      </w:r>
      <w:r w:rsidR="00627F75">
        <w:t>damnificado,</w:t>
      </w:r>
      <w:r>
        <w:t xml:space="preserve"> para posteriormente entregarlo al</w:t>
      </w:r>
      <w:r w:rsidR="00627F75">
        <w:t xml:space="preserve"> </w:t>
      </w:r>
      <w:r>
        <w:t>gobierno regional o local para la asignación a otra</w:t>
      </w:r>
      <w:r w:rsidR="00627F75">
        <w:t xml:space="preserve"> </w:t>
      </w:r>
      <w:r>
        <w:t xml:space="preserve">familia </w:t>
      </w:r>
      <w:r w:rsidR="00627F75">
        <w:t>damnificada</w:t>
      </w:r>
      <w:r>
        <w:t>, quedando el MTV bajo la custodia</w:t>
      </w:r>
      <w:r w:rsidR="00627F75">
        <w:t xml:space="preserve"> </w:t>
      </w:r>
      <w:r>
        <w:t>y responsabilidad de la entidad correspondiente.</w:t>
      </w:r>
    </w:p>
    <w:p w14:paraId="29779B62" w14:textId="75637209" w:rsidR="005232BE" w:rsidRDefault="005232BE" w:rsidP="005232BE">
      <w:r>
        <w:t>Dentro de los treinta (30) días calendario de la entrega</w:t>
      </w:r>
      <w:r w:rsidR="00627F75">
        <w:t xml:space="preserve"> </w:t>
      </w:r>
      <w:r>
        <w:t>del MTV, el nivel de gobierno que corresponda debe</w:t>
      </w:r>
      <w:r w:rsidR="00627F75">
        <w:t xml:space="preserve"> </w:t>
      </w:r>
      <w:r>
        <w:t>informar al MVCS sobre la entrega del MTV, adjuntando</w:t>
      </w:r>
      <w:r w:rsidR="00627F75">
        <w:t xml:space="preserve"> </w:t>
      </w:r>
      <w:r>
        <w:t>el Acta respectiva.</w:t>
      </w:r>
    </w:p>
    <w:p w14:paraId="079C08F7" w14:textId="354E04C1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t>Artículo 11.- Conclusión del procedimiento de</w:t>
      </w:r>
      <w:r w:rsidR="00627F75" w:rsidRPr="00C01E93">
        <w:rPr>
          <w:b/>
          <w:bCs/>
        </w:rPr>
        <w:t xml:space="preserve"> </w:t>
      </w:r>
      <w:r w:rsidRPr="00C01E93">
        <w:rPr>
          <w:b/>
          <w:bCs/>
        </w:rPr>
        <w:t>entrega de los MT</w:t>
      </w:r>
      <w:r w:rsidR="00627F75" w:rsidRPr="00C01E93">
        <w:rPr>
          <w:b/>
          <w:bCs/>
        </w:rPr>
        <w:t>V</w:t>
      </w:r>
    </w:p>
    <w:p w14:paraId="010EC20D" w14:textId="1D217F30" w:rsidR="005232BE" w:rsidRDefault="005232BE" w:rsidP="005232BE">
      <w:r>
        <w:t>El procedimiento de entrega de los MTV, se concluye</w:t>
      </w:r>
      <w:r w:rsidR="00627F75">
        <w:t xml:space="preserve"> </w:t>
      </w:r>
      <w:r>
        <w:t>en los siguientes casos:</w:t>
      </w:r>
    </w:p>
    <w:p w14:paraId="2E371735" w14:textId="620C740A" w:rsidR="005232BE" w:rsidRDefault="005232BE" w:rsidP="00282F70">
      <w:pPr>
        <w:pStyle w:val="Prrafodelista"/>
        <w:numPr>
          <w:ilvl w:val="0"/>
          <w:numId w:val="7"/>
        </w:numPr>
      </w:pPr>
      <w:r>
        <w:t>Con la entrega de</w:t>
      </w:r>
      <w:r w:rsidR="00627F75">
        <w:t>f</w:t>
      </w:r>
      <w:r>
        <w:t>initiva de los MTV.</w:t>
      </w:r>
    </w:p>
    <w:p w14:paraId="7924C169" w14:textId="211F6349" w:rsidR="005232BE" w:rsidRDefault="005232BE" w:rsidP="00282F70">
      <w:pPr>
        <w:pStyle w:val="Prrafodelista"/>
        <w:numPr>
          <w:ilvl w:val="0"/>
          <w:numId w:val="7"/>
        </w:numPr>
      </w:pPr>
      <w:r>
        <w:t xml:space="preserve">Ante la imposibilidad de la </w:t>
      </w:r>
      <w:r w:rsidR="00627F75">
        <w:t>identificación</w:t>
      </w:r>
      <w:r>
        <w:t xml:space="preserve"> del predio</w:t>
      </w:r>
      <w:r w:rsidR="00627F75">
        <w:t xml:space="preserve"> </w:t>
      </w:r>
      <w:r>
        <w:t>para la evacuación temporal, en un plazo máximo de</w:t>
      </w:r>
      <w:r w:rsidR="00627F75">
        <w:t xml:space="preserve"> </w:t>
      </w:r>
      <w:r>
        <w:t>noventa (90) días calendario, contados a partir de la</w:t>
      </w:r>
      <w:r w:rsidR="00627F75">
        <w:t xml:space="preserve"> </w:t>
      </w:r>
      <w:r>
        <w:t xml:space="preserve">validación del padrón de </w:t>
      </w:r>
      <w:r w:rsidR="00047D05">
        <w:t>damnificados</w:t>
      </w:r>
      <w:r>
        <w:t xml:space="preserve"> por la DGPPVU. En</w:t>
      </w:r>
      <w:r w:rsidR="00627F75">
        <w:t xml:space="preserve"> </w:t>
      </w:r>
      <w:r>
        <w:t>este caso, dentro del plazo de diez (10) días calendario,</w:t>
      </w:r>
      <w:r w:rsidR="00627F75">
        <w:t xml:space="preserve"> </w:t>
      </w:r>
      <w:r>
        <w:t>la DGPPVU debe informar a la Secretaría de Gestión del</w:t>
      </w:r>
      <w:r w:rsidR="00627F75">
        <w:t xml:space="preserve"> </w:t>
      </w:r>
      <w:r>
        <w:t>Riesgo de Desastres de la Presidencia del Consejo de</w:t>
      </w:r>
      <w:r w:rsidR="00627F75">
        <w:t xml:space="preserve"> </w:t>
      </w:r>
      <w:r>
        <w:t>Ministros.</w:t>
      </w:r>
    </w:p>
    <w:p w14:paraId="770A65AA" w14:textId="2282960F" w:rsidR="005232BE" w:rsidRPr="00C01E93" w:rsidRDefault="005232BE" w:rsidP="005232BE">
      <w:pPr>
        <w:rPr>
          <w:b/>
          <w:bCs/>
        </w:rPr>
      </w:pPr>
      <w:r w:rsidRPr="00C01E93">
        <w:rPr>
          <w:b/>
          <w:bCs/>
        </w:rPr>
        <w:t xml:space="preserve">Artículo 12.- </w:t>
      </w:r>
      <w:r w:rsidR="00627F75" w:rsidRPr="00C01E93">
        <w:rPr>
          <w:b/>
          <w:bCs/>
        </w:rPr>
        <w:t>E</w:t>
      </w:r>
      <w:r w:rsidRPr="00C01E93">
        <w:rPr>
          <w:b/>
          <w:bCs/>
        </w:rPr>
        <w:t>xcepción para la entrega de módulos</w:t>
      </w:r>
      <w:r w:rsidR="00627F75" w:rsidRPr="00C01E93">
        <w:rPr>
          <w:b/>
          <w:bCs/>
        </w:rPr>
        <w:t xml:space="preserve"> </w:t>
      </w:r>
      <w:r w:rsidRPr="00C01E93">
        <w:rPr>
          <w:b/>
          <w:bCs/>
        </w:rPr>
        <w:t>temporales de vivienda</w:t>
      </w:r>
    </w:p>
    <w:p w14:paraId="25C9CC6D" w14:textId="5BB788A6" w:rsidR="005232BE" w:rsidRDefault="005232BE" w:rsidP="005232BE">
      <w:r>
        <w:t>El MVCS, mediante Resolución Directoral de la</w:t>
      </w:r>
      <w:r w:rsidR="00627F75">
        <w:t xml:space="preserve"> </w:t>
      </w:r>
      <w:r>
        <w:t>DGPPVU, excepcionalmente, autoriza la entrega de los</w:t>
      </w:r>
      <w:r w:rsidR="00627F75">
        <w:t xml:space="preserve"> </w:t>
      </w:r>
      <w:r>
        <w:t>MTV a los damni</w:t>
      </w:r>
      <w:r>
        <w:t>f</w:t>
      </w:r>
      <w:r>
        <w:t>icados, en las zonas cuyo plazo de</w:t>
      </w:r>
      <w:r w:rsidR="00627F75">
        <w:t xml:space="preserve"> </w:t>
      </w:r>
      <w:r>
        <w:t>declaratoria del estado de emergencia haya concluido</w:t>
      </w:r>
      <w:r w:rsidR="00627F75">
        <w:t xml:space="preserve"> </w:t>
      </w:r>
      <w:r>
        <w:t>antes de la emisión del presente dispositivo, previa</w:t>
      </w:r>
      <w:r w:rsidR="00627F75">
        <w:t xml:space="preserve"> </w:t>
      </w:r>
      <w:r>
        <w:t>solicitud del gobierno regional o local afectado por el</w:t>
      </w:r>
      <w:r w:rsidR="00627F75">
        <w:t xml:space="preserve"> </w:t>
      </w:r>
      <w:r>
        <w:t>desastre y la veri</w:t>
      </w:r>
      <w:r>
        <w:t>f</w:t>
      </w:r>
      <w:r>
        <w:t>icación de la persistencia de la necesidad</w:t>
      </w:r>
      <w:r w:rsidR="00627F75">
        <w:t xml:space="preserve"> </w:t>
      </w:r>
      <w:r>
        <w:t>de atención de las familias damni</w:t>
      </w:r>
      <w:r>
        <w:t>f</w:t>
      </w:r>
      <w:r>
        <w:t>icadas por parte de la</w:t>
      </w:r>
      <w:r w:rsidR="00627F75">
        <w:t xml:space="preserve"> </w:t>
      </w:r>
      <w:r>
        <w:t>DGPPVU, de acuerdo a la disponibilidad presupuestal,</w:t>
      </w:r>
      <w:r w:rsidR="00627F75">
        <w:t xml:space="preserve"> </w:t>
      </w:r>
      <w:r>
        <w:t>determinando la zona para su instalación y el número de</w:t>
      </w:r>
      <w:r w:rsidR="00627F75">
        <w:t xml:space="preserve"> </w:t>
      </w:r>
      <w:r>
        <w:t>módulos a entregar.</w:t>
      </w:r>
    </w:p>
    <w:p w14:paraId="3640CEDC" w14:textId="7ECEEA79" w:rsidR="005232BE" w:rsidRPr="005232BE" w:rsidRDefault="005232BE" w:rsidP="005232BE">
      <w:r>
        <w:t xml:space="preserve">Dicha </w:t>
      </w:r>
      <w:r w:rsidR="00627F75">
        <w:t>verificación</w:t>
      </w:r>
      <w:r>
        <w:t xml:space="preserve"> es realizada teniendo en cuenta</w:t>
      </w:r>
      <w:r w:rsidR="00627F75">
        <w:t xml:space="preserve"> </w:t>
      </w:r>
      <w:r>
        <w:t xml:space="preserve">el padrón de </w:t>
      </w:r>
      <w:r w:rsidR="00047D05">
        <w:t>damnificados</w:t>
      </w:r>
      <w:r>
        <w:t xml:space="preserve"> con viviendas colapsadas o</w:t>
      </w:r>
      <w:r w:rsidR="00627F75">
        <w:t xml:space="preserve"> </w:t>
      </w:r>
      <w:r>
        <w:t>inhabitables, elaborado por el gobierno regional o local</w:t>
      </w:r>
      <w:r w:rsidR="00627F75">
        <w:t xml:space="preserve"> </w:t>
      </w:r>
      <w:r>
        <w:t>afectado y, validado por la DGPPVU.</w:t>
      </w:r>
    </w:p>
    <w:sectPr w:rsidR="005232BE" w:rsidRPr="00523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5EF"/>
    <w:multiLevelType w:val="hybridMultilevel"/>
    <w:tmpl w:val="58B221D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52A00"/>
    <w:multiLevelType w:val="hybridMultilevel"/>
    <w:tmpl w:val="1C6CAE8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A7B79"/>
    <w:multiLevelType w:val="hybridMultilevel"/>
    <w:tmpl w:val="0734B7A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86DE4"/>
    <w:multiLevelType w:val="hybridMultilevel"/>
    <w:tmpl w:val="109444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02271"/>
    <w:multiLevelType w:val="hybridMultilevel"/>
    <w:tmpl w:val="F94A1A2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F20CA"/>
    <w:multiLevelType w:val="hybridMultilevel"/>
    <w:tmpl w:val="5CAA74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B1B4F"/>
    <w:multiLevelType w:val="hybridMultilevel"/>
    <w:tmpl w:val="82047BB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E038A"/>
    <w:multiLevelType w:val="hybridMultilevel"/>
    <w:tmpl w:val="D3BA272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152582">
    <w:abstractNumId w:val="3"/>
  </w:num>
  <w:num w:numId="2" w16cid:durableId="799111881">
    <w:abstractNumId w:val="5"/>
  </w:num>
  <w:num w:numId="3" w16cid:durableId="1915777576">
    <w:abstractNumId w:val="4"/>
  </w:num>
  <w:num w:numId="4" w16cid:durableId="878710221">
    <w:abstractNumId w:val="0"/>
  </w:num>
  <w:num w:numId="5" w16cid:durableId="1760564584">
    <w:abstractNumId w:val="7"/>
  </w:num>
  <w:num w:numId="6" w16cid:durableId="711222823">
    <w:abstractNumId w:val="6"/>
  </w:num>
  <w:num w:numId="7" w16cid:durableId="889920560">
    <w:abstractNumId w:val="1"/>
  </w:num>
  <w:num w:numId="8" w16cid:durableId="1111894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BE"/>
    <w:rsid w:val="00047D05"/>
    <w:rsid w:val="00282F70"/>
    <w:rsid w:val="002F6E1B"/>
    <w:rsid w:val="005232BE"/>
    <w:rsid w:val="005E618B"/>
    <w:rsid w:val="00627F75"/>
    <w:rsid w:val="00C01E93"/>
    <w:rsid w:val="00D27FCB"/>
    <w:rsid w:val="00D955C5"/>
    <w:rsid w:val="00F2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79F18"/>
  <w15:chartTrackingRefBased/>
  <w15:docId w15:val="{4E05FA36-4351-482A-B846-A0EEDF50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1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1381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SILVA VALENZUELA</dc:creator>
  <cp:keywords/>
  <dc:description/>
  <cp:lastModifiedBy>JUAN CARLOS SILVA VALENZUELA</cp:lastModifiedBy>
  <cp:revision>5</cp:revision>
  <dcterms:created xsi:type="dcterms:W3CDTF">2025-12-16T16:08:00Z</dcterms:created>
  <dcterms:modified xsi:type="dcterms:W3CDTF">2025-12-16T16:49:00Z</dcterms:modified>
</cp:coreProperties>
</file>