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312E81"/>
          <w:sz w:val="34"/>
          <w:szCs w:val="34"/>
        </w:rPr>
        <w:t xml:space="preserve">Carease Health — Warehouse (WMS)</w:t>
      </w:r>
    </w:p>
    <w:p>
      <w:pPr>
        <w:spacing w:after="40"/>
      </w:pPr>
      <w:r>
        <w:rPr>
          <w:b/>
          <w:bCs/>
          <w:color w:val="0F172A"/>
          <w:sz w:val="26"/>
          <w:szCs w:val="26"/>
        </w:rPr>
        <w:t xml:space="preserve">User Guide Addendum — Item Types &amp; Assemblies (V4)</w:t>
      </w:r>
    </w:p>
    <w:p>
      <w:pPr>
        <w:spacing w:after="160"/>
      </w:pPr>
      <w:r>
        <w:rPr>
          <w:i/>
          <w:iCs/>
          <w:color w:val="475569"/>
          <w:sz w:val="20"/>
          <w:szCs w:val="20"/>
        </w:rPr>
        <w:t xml:space="preserve">Companion to the User Guide &amp; Journeys · 2026-06-24</w:t>
      </w:r>
    </w:p>
    <w:p>
      <w:pPr>
        <w:pBdr>
          <w:bottom w:val="single" w:color="4F46E5" w:sz="12" w:space="1"/>
        </w:pBdr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120"/>
      </w:pPr>
      <w:r>
        <w:t xml:space="preserve">Version 4 added item types and assembled carts. This addendum explains the new concepts and walks through the new tasks. It supplements the main User Guide &amp; Journeys.</w:t>
      </w:r>
    </w:p>
    <w:p>
      <w:pPr>
        <w:pStyle w:val="Heading1"/>
      </w:pPr>
      <w:r>
        <w:t xml:space="preserve">New concepts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Single — </w:t>
      </w:r>
      <w:r>
        <w:t xml:space="preserve">one item (laptop, tablet, cable). Tick “Tracked asset” for things that should be tracked when shipped to a person (laptops, gameshows, tablets). A cable is not an asset.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Group — </w:t>
      </w:r>
      <w:r>
        <w:t xml:space="preserve">a bundle ordered/shipped together; never an asset.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Assembly — </w:t>
      </w:r>
      <w:r>
        <w:t xml:space="preserve">a cart recipe (groups + singles). Building one consumes the parts and creates one tracked cart asset.</w:t>
      </w:r>
    </w:p>
    <w:p>
      <w:pPr>
        <w:spacing w:after="120"/>
      </w:pPr>
      <w:r>
        <w:rPr>
          <w:b/>
          <w:bCs/>
        </w:rPr>
        <w:t xml:space="preserve">Key rule: </w:t>
      </w:r>
      <w:r>
        <w:t xml:space="preserve">parts in inventory are not assets. A cart becomes an asset when you build it; a tracked Single becomes an asset when you ship it out on its own. A tablet built into a cart belongs to that cart — it is not a separate asset.</w:t>
      </w:r>
    </w:p>
    <w:p>
      <w:pPr>
        <w:pStyle w:val="Heading1"/>
      </w:pPr>
      <w:r>
        <w:t xml:space="preserve">Manual — what's new by screen</w:t>
      </w:r>
    </w:p>
    <w:p>
      <w:pPr>
        <w:pStyle w:val="Heading2"/>
      </w:pPr>
      <w:r>
        <w:t xml:space="preserve">Inventory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 → Single / Group / Assembly. </w:t>
      </w:r>
      <w:r>
        <w:t xml:space="preserve">The Add dialog now offers three kinds. A Single has a “Tracked asset” checkbox.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Define an Assembly. </w:t>
      </w:r>
      <w:r>
        <w:t xml:space="preserve">Give it a name and cart type, add parts (groups and singles), and set the asset auto-fill defaults (Cart Type, Key Type, BP Device).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Carts tab — Build assembly. </w:t>
      </w:r>
      <w:r>
        <w:t xml:space="preserve">Build a unit from an assembly: fields auto-fill, Cart Code is required, and the parts leave inventory. Edit a built cart, or Manage cart types, from here.</w:t>
      </w:r>
    </w:p>
    <w:p>
      <w:pPr>
        <w:pStyle w:val="Heading2"/>
      </w:pPr>
      <w:r>
        <w:t xml:space="preserve">Purchase Orders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Assets are no longer recorded at receiving — they are created when a cart is built or when a tracked Single ships out.</w:t>
      </w:r>
    </w:p>
    <w:p>
      <w:pPr>
        <w:pStyle w:val="Heading2"/>
      </w:pPr>
      <w:r>
        <w:t xml:space="preserve">Sales Orders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Ship a specific unit. </w:t>
      </w:r>
      <w:r>
        <w:t xml:space="preserve">Add an Assembly (e.g. “VS8 Cart”) to an order; when you ship, pick exactly which built cart goes out. Shipping a tracked Single to an employee assigns that asset to them.</w:t>
      </w:r>
    </w:p>
    <w:p>
      <w:pPr>
        <w:pStyle w:val="Heading1"/>
      </w:pPr>
      <w:r>
        <w:t xml:space="preserve">Journey E — Define and build a cart (assembly)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Inventory ▸ + Add Item and choose Assembly.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Name it (e.g. “VS8 Cart”), pick a cart type, and add its parts — groups and singles.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Set the asset auto-fill defaults (Cart Type, Key Type, BP Device), then Save.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Go to Inventory ▸ Carts ▸ + Build assembly. Pick the assembly; the asset fields auto-fill.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the required Cart Code (plus color / tablet number), then Build. The parts leave inventory and one tracked cart asset is created in the warehouse.</w:t>
      </w:r>
    </w:p>
    <w:p>
      <w:pPr>
        <w:pStyle w:val="Heading1"/>
      </w:pPr>
      <w:r>
        <w:t xml:space="preserve">Journey F — Ship a built cart to a facility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Sales Order ▸ + New SO and choose the recipient/facility.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In Items, search and add the assembly (e.g. “VS8 Cart”). Create the SO and Confirm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Click Ship. For the assembly line, tick which built cart(s) to send.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Ship. The chosen cart moves to the facility and leaves the available pool; reversing returns it to the warehouse.</w:t>
      </w:r>
    </w:p>
    <w:p>
      <w:pPr>
        <w:pStyle w:val="Heading1"/>
      </w:pPr>
      <w:r>
        <w:t xml:space="preserve">Journey G — Ship a tracked-asset single to an employee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Create an SO for an employee and add an asset Single (e.g. a laptop or gameshow).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Confirm, then Ship and choose the employee in “Assign to”.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On ship-out the unit becomes a tracked asset assigned to that employee (visible under Assets).</w:t>
      </w:r>
    </w:p>
    <w:p>
      <w:pPr>
        <w:spacing w:after="60"/>
      </w:pPr>
      <w:r>
        <w:t xml:space="preserve"/>
      </w:r>
    </w:p>
    <w:p>
      <w:pPr>
        <w:spacing w:after="120"/>
      </w:pPr>
      <w:r>
        <w:rPr>
          <w:i/>
          <w:iCs/>
          <w:color w:val="475569"/>
          <w:sz w:val="20"/>
          <w:szCs w:val="20"/>
        </w:rPr>
        <w:t xml:space="preserve">Look for the violet “V4” badges next to these controls; hover any badge to read the exact requirement it fulfills.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6"/>
        <w:szCs w:val="16"/>
      </w:rPr>
      <w:t xml:space="preserve">Page </w:t>
    </w:r>
    <w:r>
      <w:rPr>
        <w:color w:val="47556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6"/>
        <w:szCs w:val="16"/>
      </w:rPr>
      <w:t xml:space="preserve"> of </w:t>
    </w:r>
    <w:r>
      <w:rPr>
        <w:color w:val="47556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2"/>
      </w:pBdr>
    </w:pPr>
    <w:r>
      <w:rPr>
        <w:color w:val="475569"/>
        <w:sz w:val="16"/>
        <w:szCs w:val="16"/>
      </w:rPr>
      <w:t xml:space="preserve">Carease Health — Warehouse (WMS) · User Guide Addendum (V4)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7D2FE" w:sz="8" w:space="2"/>
      </w:pBdr>
      <w:spacing w:after="120" w:before="240"/>
      <w:outlineLvl w:val="0"/>
    </w:pPr>
    <w:rPr>
      <w:rFonts w:ascii="Arial" w:cs="Arial" w:eastAsia="Arial" w:hAnsi="Arial"/>
      <w:b/>
      <w:bCs/>
      <w:color w:val="312E81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160"/>
      <w:outlineLvl w:val="1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2026-06-24T14:57:16.977Z</dcterms:created>
  <dcterms:modified xsi:type="dcterms:W3CDTF">2026-06-24T14:57:16.977Z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