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496"/>
          <w:sz w:val="24"/>
          <w:szCs w:val="24"/>
        </w:rPr>
        <w:t xml:space="preserve">Carease Health — Warehouse (WMS)</w:t>
      </w:r>
    </w:p>
    <w:p>
      <w:pPr>
        <w:spacing w:after="40"/>
      </w:pPr>
      <w:r>
        <w:rPr>
          <w:b/>
          <w:bCs/>
          <w:color w:val="1F3864"/>
          <w:sz w:val="40"/>
          <w:szCs w:val="40"/>
        </w:rPr>
        <w:t xml:space="preserve">User Guide Addendum — Item Types &amp; Assemblies</w:t>
      </w:r>
    </w:p>
    <w:p>
      <w:pPr>
        <w:spacing w:after="200"/>
      </w:pPr>
      <w:r>
        <w:rPr>
          <w:i/>
          <w:iCs/>
          <w:color w:val="595959"/>
          <w:sz w:val="22"/>
          <w:szCs w:val="22"/>
        </w:rPr>
        <w:t xml:space="preserve">Companion to the User Guide &amp; Journeys · updated 2026-06-25</w:t>
      </w:r>
    </w:p>
    <w:p>
      <w:pPr>
        <w:spacing w:after="240"/>
      </w:pPr>
      <w:r>
        <w:rPr>
          <w:color w:val="404040"/>
          <w:sz w:val="22"/>
          <w:szCs w:val="22"/>
        </w:rPr>
        <w:t xml:space="preserve">This addendum reflects the latest asset rules. It replaces the earlier Version 4 addendum where the two differ — most importantly, single items are no longer treated as assets.</w:t>
      </w:r>
    </w:p>
    <w:p>
      <w:pPr>
        <w:pStyle w:val="Heading1"/>
      </w:pPr>
      <w:r>
        <w:t xml:space="preserve">The three item types</w:t>
      </w:r>
    </w:p>
    <w:p>
      <w:pPr>
        <w:pStyle w:val="ListParagraph"/>
        <w:numPr>
          <w:ilvl w:val="0"/>
          <w:numId w:val="2"/>
        </w:numPr>
        <w:spacing w:after="60"/>
      </w:pPr>
      <w:r>
        <w:rPr>
          <w:b/>
          <w:bCs/>
        </w:rPr>
        <w:t xml:space="preserve">Single — </w:t>
      </w:r>
      <w:r>
        <w:t xml:space="preserve">one item (a cable, a tablet, a raw laptop). A single is never an asset. If an item must only leave the warehouse as part of an assembly (laptops, gameshows), tick “This item can only be shipped as an assembly” when you create it.</w:t>
      </w:r>
    </w:p>
    <w:p>
      <w:pPr>
        <w:pStyle w:val="ListParagraph"/>
        <w:numPr>
          <w:ilvl w:val="0"/>
          <w:numId w:val="2"/>
        </w:numPr>
        <w:spacing w:after="60"/>
      </w:pPr>
      <w:r>
        <w:rPr>
          <w:b/>
          <w:bCs/>
        </w:rPr>
        <w:t xml:space="preserve">Group — </w:t>
      </w:r>
      <w:r>
        <w:t xml:space="preserve">a bundle ordered or shipped together; never an asset. A group can contain singles and other groups.</w:t>
      </w:r>
    </w:p>
    <w:p>
      <w:pPr>
        <w:pStyle w:val="ListParagraph"/>
        <w:numPr>
          <w:ilvl w:val="0"/>
          <w:numId w:val="2"/>
        </w:numPr>
        <w:spacing w:after="60"/>
      </w:pPr>
      <w:r>
        <w:rPr>
          <w:b/>
          <w:bCs/>
        </w:rPr>
        <w:t xml:space="preserve">Assembly — </w:t>
      </w:r>
      <w:r>
        <w:t xml:space="preserve">the only thing that becomes a tracked asset. There are two kinds: a Cart (built from groups + singles) and a Single-item assembly (a laptop or gameshow, which has no parts — just its info).</w:t>
      </w:r>
    </w:p>
    <w:p>
      <w:pPr>
        <w:spacing w:after="120"/>
      </w:pPr>
      <w:r>
        <w:rPr>
          <w:b/>
          <w:bCs/>
        </w:rPr>
        <w:t xml:space="preserve">Key rule: </w:t>
      </w:r>
      <w:r>
        <w:t xml:space="preserve">parts in inventory are not assets. An assembly becomes an asset only when you build it; building removes the parts and creates one tracked unit. A tablet built into a cart belongs to that cart — it is not a separate asset.</w:t>
      </w:r>
    </w:p>
    <w:p>
      <w:pPr>
        <w:pStyle w:val="Heading1"/>
      </w:pPr>
      <w:r>
        <w:t xml:space="preserve">What’s new by screen</w:t>
      </w:r>
    </w:p>
    <w:p>
      <w:pPr>
        <w:pStyle w:val="Heading2"/>
      </w:pPr>
      <w:r>
        <w:t xml:space="preserve">Inventory</w:t>
      </w:r>
    </w:p>
    <w:p>
      <w:pPr>
        <w:pStyle w:val="ListParagraph"/>
        <w:numPr>
          <w:ilvl w:val="0"/>
          <w:numId w:val="2"/>
        </w:numPr>
        <w:spacing w:after="60"/>
      </w:pPr>
      <w:r>
        <w:rPr>
          <w:b/>
          <w:bCs/>
        </w:rPr>
        <w:t xml:space="preserve">Add → Single / Group / Assembly. </w:t>
      </w:r>
      <w:r>
        <w:t xml:space="preserve">A Single now has a “can only be shipped as an assembly” checkbox — use it for laptops and gameshows.</w:t>
      </w:r>
    </w:p>
    <w:p>
      <w:pPr>
        <w:pStyle w:val="ListParagraph"/>
        <w:numPr>
          <w:ilvl w:val="0"/>
          <w:numId w:val="2"/>
        </w:numPr>
        <w:spacing w:after="60"/>
      </w:pPr>
      <w:r>
        <w:rPr>
          <w:b/>
          <w:bCs/>
        </w:rPr>
        <w:t xml:space="preserve">Define a Cart assembly. </w:t>
      </w:r>
      <w:r>
        <w:t xml:space="preserve">Give it a name and cart type, add parts (groups and singles), and set the asset auto-fill defaults (Cart Type, Key Type, BP Device).</w:t>
      </w:r>
    </w:p>
    <w:p>
      <w:pPr>
        <w:pStyle w:val="ListParagraph"/>
        <w:numPr>
          <w:ilvl w:val="0"/>
          <w:numId w:val="2"/>
        </w:numPr>
        <w:spacing w:after="60"/>
      </w:pPr>
      <w:r>
        <w:rPr>
          <w:b/>
          <w:bCs/>
        </w:rPr>
        <w:t xml:space="preserve">Define a Single-item assembly. </w:t>
      </w:r>
      <w:r>
        <w:t xml:space="preserve">Choose the source (assembly-only) item and list the info fields to capture at assembly (RAM, make, price, serial). There are no parts to add.</w:t>
      </w:r>
    </w:p>
    <w:p>
      <w:pPr>
        <w:pStyle w:val="ListParagraph"/>
        <w:numPr>
          <w:ilvl w:val="0"/>
          <w:numId w:val="2"/>
        </w:numPr>
        <w:spacing w:after="60"/>
      </w:pPr>
      <w:r>
        <w:rPr>
          <w:b/>
          <w:bCs/>
        </w:rPr>
        <w:t xml:space="preserve">Carts tab — Build assembly. </w:t>
      </w:r>
      <w:r>
        <w:t xml:space="preserve">For a cart, the asset fields auto-fill and the parts leave inventory. For a single-item, you just enter the info. A Cart/Unit Code is required either way. Edit a built unit, or Manage cart types, from here.</w:t>
      </w:r>
    </w:p>
    <w:p>
      <w:pPr>
        <w:pStyle w:val="Heading2"/>
      </w:pPr>
      <w:r>
        <w:t xml:space="preserve">Purchase Orders</w:t>
      </w:r>
    </w:p>
    <w:p>
      <w:pPr>
        <w:pStyle w:val="ListParagraph"/>
        <w:numPr>
          <w:ilvl w:val="0"/>
          <w:numId w:val="2"/>
        </w:numPr>
        <w:spacing w:after="60"/>
      </w:pPr>
      <w:r>
        <w:t xml:space="preserve">No asset info is recorded at receiving — received items simply move into inventory. Asset info is entered later, at the assembly step.</w:t>
      </w:r>
    </w:p>
    <w:p>
      <w:pPr>
        <w:pStyle w:val="Heading2"/>
      </w:pPr>
      <w:r>
        <w:t xml:space="preserve">Sales Orders</w:t>
      </w:r>
    </w:p>
    <w:p>
      <w:pPr>
        <w:pStyle w:val="ListParagraph"/>
        <w:numPr>
          <w:ilvl w:val="0"/>
          <w:numId w:val="2"/>
        </w:numPr>
        <w:spacing w:after="60"/>
      </w:pPr>
      <w:r>
        <w:rPr>
          <w:b/>
          <w:bCs/>
        </w:rPr>
        <w:t xml:space="preserve">Ship a specific unit. </w:t>
      </w:r>
      <w:r>
        <w:t xml:space="preserve">Add an assembly (e.g. “VS8 Cart”, or a laptop/gameshow) and, when you ship, pick exactly which built unit goes out. Assembly-only raw items cannot be added as loose lines.</w:t>
      </w:r>
    </w:p>
    <w:p>
      <w:pPr>
        <w:pStyle w:val="ListParagraph"/>
        <w:numPr>
          <w:ilvl w:val="0"/>
          <w:numId w:val="2"/>
        </w:numPr>
        <w:spacing w:after="60"/>
      </w:pPr>
      <w:r>
        <w:rPr>
          <w:b/>
          <w:bCs/>
        </w:rPr>
        <w:t xml:space="preserve">Assignment by type. </w:t>
      </w:r>
      <w:r>
        <w:t xml:space="preserve">A shipped cart is assigned to the facility and Regional; a shipped laptop or gameshow is assigned to the employee it goes to.</w:t>
      </w:r>
    </w:p>
    <w:p>
      <w:pPr>
        <w:pStyle w:val="Heading1"/>
      </w:pPr>
      <w:r>
        <w:t xml:space="preserve">Journey E — Define and build a cart</w:t>
      </w:r>
    </w:p>
    <w:p>
      <w:pPr>
        <w:pStyle w:val="ListParagraph"/>
        <w:numPr>
          <w:ilvl w:val="0"/>
          <w:numId w:val="3"/>
        </w:numPr>
        <w:spacing w:after="60"/>
      </w:pPr>
      <w:r>
        <w:t xml:space="preserve">Open Inventory ▸ + Add and choose Assembly ▸ Cart assembly.</w:t>
      </w:r>
    </w:p>
    <w:p>
      <w:pPr>
        <w:pStyle w:val="ListParagraph"/>
        <w:numPr>
          <w:ilvl w:val="0"/>
          <w:numId w:val="3"/>
        </w:numPr>
        <w:spacing w:after="60"/>
      </w:pPr>
      <w:r>
        <w:t xml:space="preserve">Name it (e.g. “VS8 Cart”), pick a cart type, and add its parts — groups and singles.</w:t>
      </w:r>
    </w:p>
    <w:p>
      <w:pPr>
        <w:pStyle w:val="ListParagraph"/>
        <w:numPr>
          <w:ilvl w:val="0"/>
          <w:numId w:val="3"/>
        </w:numPr>
        <w:spacing w:after="60"/>
      </w:pPr>
      <w:r>
        <w:t xml:space="preserve">Set the asset auto-fill defaults (Cart Type, Key Type, BP Device), then Save.</w:t>
      </w:r>
    </w:p>
    <w:p>
      <w:pPr>
        <w:pStyle w:val="ListParagraph"/>
        <w:numPr>
          <w:ilvl w:val="0"/>
          <w:numId w:val="3"/>
        </w:numPr>
        <w:spacing w:after="60"/>
      </w:pPr>
      <w:r>
        <w:t xml:space="preserve">Go to Inventory ▸ Carts ▸ + Build assembly. Pick the assembly; the asset fields auto-fill.</w:t>
      </w:r>
    </w:p>
    <w:p>
      <w:pPr>
        <w:pStyle w:val="ListParagraph"/>
        <w:numPr>
          <w:ilvl w:val="0"/>
          <w:numId w:val="3"/>
        </w:numPr>
        <w:spacing w:after="60"/>
      </w:pPr>
      <w:r>
        <w:t xml:space="preserve">Enter the required Cart Code (plus colour / tablet number), then Build. The parts leave inventory and one tracked cart asset is created in the warehouse.</w:t>
      </w:r>
    </w:p>
    <w:p>
      <w:pPr>
        <w:pStyle w:val="Heading1"/>
      </w:pPr>
      <w:r>
        <w:t xml:space="preserve">Journey F — Ship a built cart to a facility</w:t>
      </w:r>
    </w:p>
    <w:p>
      <w:pPr>
        <w:pStyle w:val="ListParagraph"/>
        <w:numPr>
          <w:ilvl w:val="0"/>
          <w:numId w:val="3"/>
        </w:numPr>
        <w:spacing w:after="60"/>
      </w:pPr>
      <w:r>
        <w:t xml:space="preserve">Open Sales Order ▸ + New SO and choose the facility.</w:t>
      </w:r>
    </w:p>
    <w:p>
      <w:pPr>
        <w:pStyle w:val="ListParagraph"/>
        <w:numPr>
          <w:ilvl w:val="0"/>
          <w:numId w:val="3"/>
        </w:numPr>
        <w:spacing w:after="60"/>
      </w:pPr>
      <w:r>
        <w:t xml:space="preserve">In Items, search and add the assembly (e.g. “VS8 Cart”). Create the SO and Confirm it.</w:t>
      </w:r>
    </w:p>
    <w:p>
      <w:pPr>
        <w:pStyle w:val="ListParagraph"/>
        <w:numPr>
          <w:ilvl w:val="0"/>
          <w:numId w:val="3"/>
        </w:numPr>
        <w:spacing w:after="60"/>
      </w:pPr>
      <w:r>
        <w:t xml:space="preserve">Click Ship. For the assembly line, tick which built cart(s) to send.</w:t>
      </w:r>
    </w:p>
    <w:p>
      <w:pPr>
        <w:pStyle w:val="ListParagraph"/>
        <w:numPr>
          <w:ilvl w:val="0"/>
          <w:numId w:val="3"/>
        </w:numPr>
        <w:spacing w:after="60"/>
      </w:pPr>
      <w:r>
        <w:t xml:space="preserve">Ship. The chosen cart moves to the facility (assigned to the facility + Regional) and leaves the available pool; reversing returns it to the warehouse.</w:t>
      </w:r>
    </w:p>
    <w:p>
      <w:pPr>
        <w:pStyle w:val="Heading1"/>
      </w:pPr>
      <w:r>
        <w:t xml:space="preserve">Journey G — Build and ship a laptop (single-item assembly) to an employee</w:t>
      </w:r>
    </w:p>
    <w:p>
      <w:pPr>
        <w:pStyle w:val="ListParagraph"/>
        <w:numPr>
          <w:ilvl w:val="0"/>
          <w:numId w:val="3"/>
        </w:numPr>
        <w:spacing w:after="60"/>
      </w:pPr>
      <w:r>
        <w:t xml:space="preserve">Open Inventory ▸ + Add ▸ Assembly ▸ Single-item. Pick the laptop (its raw item is flagged assembly-only), list the info fields, and Save.</w:t>
      </w:r>
    </w:p>
    <w:p>
      <w:pPr>
        <w:pStyle w:val="ListParagraph"/>
        <w:numPr>
          <w:ilvl w:val="0"/>
          <w:numId w:val="3"/>
        </w:numPr>
        <w:spacing w:after="60"/>
      </w:pPr>
      <w:r>
        <w:t xml:space="preserve">Go to Carts ▸ + Build assembly, pick the laptop assembly, enter the Unit Code plus RAM / make / price / serial, then Build. One laptop leaves stock and one tracked unit is created.</w:t>
      </w:r>
    </w:p>
    <w:p>
      <w:pPr>
        <w:pStyle w:val="ListParagraph"/>
        <w:numPr>
          <w:ilvl w:val="0"/>
          <w:numId w:val="3"/>
        </w:numPr>
        <w:spacing w:after="60"/>
      </w:pPr>
      <w:r>
        <w:t xml:space="preserve">Open Sales Order ▸ + New SO for the employee and add the laptop assembly.</w:t>
      </w:r>
    </w:p>
    <w:p>
      <w:pPr>
        <w:pStyle w:val="ListParagraph"/>
        <w:numPr>
          <w:ilvl w:val="0"/>
          <w:numId w:val="3"/>
        </w:numPr>
        <w:spacing w:after="60"/>
      </w:pPr>
      <w:r>
        <w:t xml:space="preserve">Click Ship, tick the specific built laptop unit, and Ship. The unit is assigned to that employee — visible under Assets ▸ User Assets.</w:t>
      </w:r>
    </w:p>
    <w:p>
      <w:pPr>
        <w:spacing w:after="120"/>
      </w:pPr>
      <w:r>
        <w:rPr>
          <w:b/>
          <w:bCs/>
        </w:rPr>
        <w:t xml:space="preserve">Tip: </w:t>
      </w:r>
      <w:r>
        <w:t xml:space="preserve">look for the violet badges next to these controls; hover any badge to read the exact requirement it fulfils.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2026-06-24T19:28:26.276Z</dcterms:created>
  <dcterms:modified xsi:type="dcterms:W3CDTF">2026-06-24T19:28:26.276Z</dcterms:modified>
</cp:coreProperties>
</file>

<file path=docProps/custom.xml><?xml version="1.0" encoding="utf-8"?>
<Properties xmlns="http://schemas.openxmlformats.org/officeDocument/2006/custom-properties" xmlns:vt="http://schemas.openxmlformats.org/officeDocument/2006/docPropsVTypes"/>
</file>