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99E" w:rsidRPr="0081560F" w:rsidRDefault="0056799E" w:rsidP="0056799E">
      <w:pPr>
        <w:numPr>
          <w:ilvl w:val="0"/>
          <w:numId w:val="4"/>
        </w:numPr>
        <w:ind w:hanging="720"/>
        <w:jc w:val="both"/>
        <w:rPr>
          <w:bCs/>
          <w:sz w:val="24"/>
          <w:szCs w:val="24"/>
        </w:rPr>
      </w:pPr>
      <w:r w:rsidRPr="0081560F">
        <w:rPr>
          <w:bCs/>
          <w:sz w:val="24"/>
          <w:szCs w:val="24"/>
        </w:rPr>
        <w:t xml:space="preserve">To construct a 95% confidence </w:t>
      </w:r>
      <w:proofErr w:type="gramStart"/>
      <w:r w:rsidRPr="0081560F">
        <w:rPr>
          <w:bCs/>
          <w:sz w:val="24"/>
          <w:szCs w:val="24"/>
        </w:rPr>
        <w:t>interval</w:t>
      </w:r>
      <w:proofErr w:type="gramEnd"/>
      <w:r w:rsidRPr="0081560F">
        <w:rPr>
          <w:bCs/>
          <w:sz w:val="24"/>
          <w:szCs w:val="24"/>
        </w:rPr>
        <w:t xml:space="preserve"> estimate for the difference between two population proportions, the confidence level would be</w:t>
      </w:r>
    </w:p>
    <w:p w:rsidR="0056799E" w:rsidRPr="0081560F" w:rsidRDefault="0056799E" w:rsidP="0056799E">
      <w:pPr>
        <w:tabs>
          <w:tab w:val="left" w:pos="720"/>
        </w:tabs>
        <w:ind w:left="720"/>
        <w:rPr>
          <w:bCs/>
          <w:sz w:val="24"/>
          <w:szCs w:val="24"/>
        </w:rPr>
      </w:pPr>
    </w:p>
    <w:p w:rsidR="0056799E" w:rsidRPr="0081560F" w:rsidRDefault="0056799E" w:rsidP="0056799E">
      <w:pPr>
        <w:numPr>
          <w:ilvl w:val="0"/>
          <w:numId w:val="1"/>
        </w:numPr>
        <w:tabs>
          <w:tab w:val="left" w:pos="720"/>
        </w:tabs>
        <w:rPr>
          <w:bCs/>
          <w:sz w:val="24"/>
          <w:szCs w:val="24"/>
        </w:rPr>
      </w:pPr>
      <w:r w:rsidRPr="0081560F">
        <w:rPr>
          <w:bCs/>
          <w:sz w:val="24"/>
          <w:szCs w:val="24"/>
        </w:rPr>
        <w:t>1.96</w:t>
      </w:r>
    </w:p>
    <w:p w:rsidR="0056799E" w:rsidRPr="0081560F" w:rsidRDefault="0056799E" w:rsidP="0056799E">
      <w:pPr>
        <w:numPr>
          <w:ilvl w:val="0"/>
          <w:numId w:val="1"/>
        </w:numPr>
        <w:tabs>
          <w:tab w:val="left" w:pos="720"/>
        </w:tabs>
        <w:rPr>
          <w:bCs/>
          <w:sz w:val="24"/>
          <w:szCs w:val="24"/>
        </w:rPr>
      </w:pPr>
      <w:r w:rsidRPr="0081560F">
        <w:rPr>
          <w:bCs/>
          <w:sz w:val="24"/>
          <w:szCs w:val="24"/>
        </w:rPr>
        <w:t>0.95</w:t>
      </w:r>
    </w:p>
    <w:p w:rsidR="0056799E" w:rsidRPr="0081560F" w:rsidRDefault="0056799E" w:rsidP="0056799E">
      <w:pPr>
        <w:numPr>
          <w:ilvl w:val="0"/>
          <w:numId w:val="1"/>
        </w:numPr>
        <w:tabs>
          <w:tab w:val="left" w:pos="720"/>
        </w:tabs>
        <w:rPr>
          <w:bCs/>
          <w:sz w:val="24"/>
          <w:szCs w:val="24"/>
        </w:rPr>
      </w:pPr>
      <w:r w:rsidRPr="0081560F">
        <w:rPr>
          <w:bCs/>
          <w:sz w:val="24"/>
          <w:szCs w:val="24"/>
        </w:rPr>
        <w:t>0.475</w:t>
      </w:r>
    </w:p>
    <w:p w:rsidR="0056799E" w:rsidRPr="0081560F" w:rsidRDefault="0056799E" w:rsidP="0056799E">
      <w:pPr>
        <w:numPr>
          <w:ilvl w:val="0"/>
          <w:numId w:val="1"/>
        </w:numPr>
        <w:tabs>
          <w:tab w:val="left" w:pos="720"/>
        </w:tabs>
        <w:rPr>
          <w:bCs/>
          <w:sz w:val="24"/>
          <w:szCs w:val="24"/>
        </w:rPr>
      </w:pPr>
      <w:r w:rsidRPr="0081560F">
        <w:rPr>
          <w:bCs/>
          <w:sz w:val="24"/>
          <w:szCs w:val="24"/>
        </w:rPr>
        <w:t>0.05</w:t>
      </w:r>
    </w:p>
    <w:p w:rsidR="0056799E" w:rsidRPr="0081560F" w:rsidRDefault="0056799E" w:rsidP="0056799E">
      <w:pPr>
        <w:tabs>
          <w:tab w:val="left" w:pos="720"/>
        </w:tabs>
        <w:ind w:left="720"/>
        <w:rPr>
          <w:b/>
          <w:bCs/>
          <w:sz w:val="24"/>
          <w:szCs w:val="24"/>
        </w:rPr>
      </w:pPr>
      <w:r w:rsidRPr="0081560F">
        <w:rPr>
          <w:b/>
          <w:bCs/>
          <w:sz w:val="24"/>
          <w:szCs w:val="24"/>
        </w:rPr>
        <w:t>ANSWER:</w:t>
      </w:r>
      <w:r w:rsidRPr="0081560F">
        <w:rPr>
          <w:b/>
          <w:bCs/>
          <w:sz w:val="24"/>
          <w:szCs w:val="24"/>
        </w:rPr>
        <w:tab/>
        <w:t>B</w:t>
      </w:r>
    </w:p>
    <w:p w:rsidR="0056799E" w:rsidRPr="0081560F" w:rsidRDefault="0056799E" w:rsidP="0056799E">
      <w:pPr>
        <w:tabs>
          <w:tab w:val="left" w:pos="720"/>
        </w:tabs>
        <w:rPr>
          <w:b/>
          <w:bCs/>
          <w:sz w:val="24"/>
          <w:szCs w:val="24"/>
        </w:rPr>
      </w:pPr>
    </w:p>
    <w:p w:rsidR="0056799E" w:rsidRPr="0081560F" w:rsidRDefault="0056799E" w:rsidP="0056799E">
      <w:pPr>
        <w:numPr>
          <w:ilvl w:val="0"/>
          <w:numId w:val="4"/>
        </w:numPr>
        <w:ind w:hanging="720"/>
        <w:jc w:val="both"/>
        <w:rPr>
          <w:bCs/>
          <w:sz w:val="24"/>
          <w:szCs w:val="24"/>
        </w:rPr>
      </w:pPr>
      <w:r w:rsidRPr="0081560F">
        <w:rPr>
          <w:bCs/>
          <w:sz w:val="24"/>
          <w:szCs w:val="24"/>
        </w:rPr>
        <w:t xml:space="preserve">The </w:t>
      </w:r>
      <w:r w:rsidRPr="0081560F">
        <w:rPr>
          <w:bCs/>
          <w:i/>
          <w:sz w:val="24"/>
          <w:szCs w:val="24"/>
        </w:rPr>
        <w:t>z</w:t>
      </w:r>
      <w:r w:rsidRPr="0081560F">
        <w:rPr>
          <w:bCs/>
          <w:sz w:val="24"/>
          <w:szCs w:val="24"/>
        </w:rPr>
        <w:t xml:space="preserve"> - value needed to construct 97.8% confidence interval estimate for the difference between two population proportions is</w:t>
      </w:r>
    </w:p>
    <w:p w:rsidR="0056799E" w:rsidRPr="0081560F" w:rsidRDefault="0056799E" w:rsidP="0056799E">
      <w:pPr>
        <w:tabs>
          <w:tab w:val="left" w:pos="720"/>
        </w:tabs>
        <w:ind w:left="720"/>
        <w:rPr>
          <w:bCs/>
          <w:sz w:val="24"/>
          <w:szCs w:val="24"/>
        </w:rPr>
      </w:pPr>
    </w:p>
    <w:p w:rsidR="0056799E" w:rsidRPr="0081560F" w:rsidRDefault="0056799E" w:rsidP="0056799E">
      <w:pPr>
        <w:numPr>
          <w:ilvl w:val="0"/>
          <w:numId w:val="2"/>
        </w:numPr>
        <w:tabs>
          <w:tab w:val="left" w:pos="720"/>
        </w:tabs>
        <w:rPr>
          <w:bCs/>
          <w:sz w:val="24"/>
          <w:szCs w:val="24"/>
        </w:rPr>
      </w:pPr>
      <w:r w:rsidRPr="0081560F">
        <w:rPr>
          <w:bCs/>
          <w:sz w:val="24"/>
          <w:szCs w:val="24"/>
        </w:rPr>
        <w:t>2.29</w:t>
      </w:r>
    </w:p>
    <w:p w:rsidR="0056799E" w:rsidRPr="0081560F" w:rsidRDefault="0056799E" w:rsidP="0056799E">
      <w:pPr>
        <w:numPr>
          <w:ilvl w:val="0"/>
          <w:numId w:val="2"/>
        </w:numPr>
        <w:tabs>
          <w:tab w:val="left" w:pos="720"/>
        </w:tabs>
        <w:rPr>
          <w:bCs/>
          <w:sz w:val="24"/>
          <w:szCs w:val="24"/>
        </w:rPr>
      </w:pPr>
      <w:r w:rsidRPr="0081560F">
        <w:rPr>
          <w:bCs/>
          <w:sz w:val="24"/>
          <w:szCs w:val="24"/>
        </w:rPr>
        <w:t>2.02</w:t>
      </w:r>
    </w:p>
    <w:p w:rsidR="0056799E" w:rsidRPr="0081560F" w:rsidRDefault="0056799E" w:rsidP="0056799E">
      <w:pPr>
        <w:numPr>
          <w:ilvl w:val="0"/>
          <w:numId w:val="2"/>
        </w:numPr>
        <w:tabs>
          <w:tab w:val="left" w:pos="720"/>
        </w:tabs>
        <w:rPr>
          <w:bCs/>
          <w:sz w:val="24"/>
          <w:szCs w:val="24"/>
        </w:rPr>
      </w:pPr>
      <w:r w:rsidRPr="0081560F">
        <w:rPr>
          <w:bCs/>
          <w:sz w:val="24"/>
          <w:szCs w:val="24"/>
        </w:rPr>
        <w:t>1.96</w:t>
      </w:r>
    </w:p>
    <w:p w:rsidR="0056799E" w:rsidRPr="0081560F" w:rsidRDefault="0056799E" w:rsidP="0056799E">
      <w:pPr>
        <w:numPr>
          <w:ilvl w:val="0"/>
          <w:numId w:val="2"/>
        </w:numPr>
        <w:tabs>
          <w:tab w:val="left" w:pos="720"/>
        </w:tabs>
        <w:rPr>
          <w:bCs/>
          <w:sz w:val="24"/>
          <w:szCs w:val="24"/>
        </w:rPr>
      </w:pPr>
      <w:r w:rsidRPr="0081560F">
        <w:rPr>
          <w:bCs/>
          <w:sz w:val="24"/>
          <w:szCs w:val="24"/>
        </w:rPr>
        <w:t>1.65</w:t>
      </w:r>
    </w:p>
    <w:p w:rsidR="0056799E" w:rsidRPr="0081560F" w:rsidRDefault="0056799E" w:rsidP="0056799E">
      <w:pPr>
        <w:tabs>
          <w:tab w:val="left" w:pos="720"/>
        </w:tabs>
        <w:ind w:left="720"/>
        <w:rPr>
          <w:b/>
          <w:bCs/>
          <w:sz w:val="24"/>
          <w:szCs w:val="24"/>
        </w:rPr>
      </w:pPr>
      <w:r w:rsidRPr="0081560F">
        <w:rPr>
          <w:b/>
          <w:bCs/>
          <w:sz w:val="24"/>
          <w:szCs w:val="24"/>
        </w:rPr>
        <w:t>ANSWER:</w:t>
      </w:r>
      <w:r w:rsidRPr="0081560F">
        <w:rPr>
          <w:b/>
          <w:bCs/>
          <w:sz w:val="24"/>
          <w:szCs w:val="24"/>
        </w:rPr>
        <w:tab/>
        <w:t>A</w:t>
      </w:r>
    </w:p>
    <w:p w:rsidR="0056799E" w:rsidRPr="0081560F" w:rsidRDefault="0056799E" w:rsidP="0056799E">
      <w:pPr>
        <w:tabs>
          <w:tab w:val="left" w:pos="720"/>
        </w:tabs>
        <w:rPr>
          <w:b/>
          <w:bCs/>
          <w:sz w:val="24"/>
          <w:szCs w:val="24"/>
        </w:rPr>
      </w:pPr>
    </w:p>
    <w:p w:rsidR="0056799E" w:rsidRPr="00A02AA8" w:rsidRDefault="0056799E" w:rsidP="0056799E">
      <w:pPr>
        <w:numPr>
          <w:ilvl w:val="0"/>
          <w:numId w:val="4"/>
        </w:numPr>
        <w:ind w:hanging="720"/>
        <w:jc w:val="both"/>
        <w:rPr>
          <w:sz w:val="24"/>
          <w:szCs w:val="24"/>
        </w:rPr>
      </w:pPr>
      <w:r w:rsidRPr="0081560F">
        <w:rPr>
          <w:bCs/>
          <w:sz w:val="24"/>
          <w:szCs w:val="24"/>
        </w:rPr>
        <w:t xml:space="preserve">Independent samples of math scores from students in the </w:t>
      </w:r>
      <w:smartTag w:uri="urn:schemas-microsoft-com:office:smarttags" w:element="country-region">
        <w:r w:rsidRPr="0081560F">
          <w:rPr>
            <w:bCs/>
            <w:sz w:val="24"/>
            <w:szCs w:val="24"/>
          </w:rPr>
          <w:t>U</w:t>
        </w:r>
        <w:r>
          <w:rPr>
            <w:bCs/>
            <w:sz w:val="24"/>
            <w:szCs w:val="24"/>
          </w:rPr>
          <w:t>.</w:t>
        </w:r>
        <w:r w:rsidRPr="0081560F">
          <w:rPr>
            <w:bCs/>
            <w:sz w:val="24"/>
            <w:szCs w:val="24"/>
          </w:rPr>
          <w:t>S</w:t>
        </w:r>
        <w:r>
          <w:rPr>
            <w:bCs/>
            <w:sz w:val="24"/>
            <w:szCs w:val="24"/>
          </w:rPr>
          <w:t>.</w:t>
        </w:r>
      </w:smartTag>
      <w:r w:rsidRPr="0081560F">
        <w:rPr>
          <w:bCs/>
          <w:sz w:val="24"/>
          <w:szCs w:val="24"/>
        </w:rPr>
        <w:t xml:space="preserve"> and </w:t>
      </w:r>
      <w:smartTag w:uri="urn:schemas-microsoft-com:office:smarttags" w:element="place">
        <w:r w:rsidRPr="0081560F">
          <w:rPr>
            <w:bCs/>
            <w:sz w:val="24"/>
            <w:szCs w:val="24"/>
          </w:rPr>
          <w:t>Europe</w:t>
        </w:r>
      </w:smartTag>
      <w:r w:rsidRPr="0081560F">
        <w:rPr>
          <w:bCs/>
          <w:sz w:val="24"/>
          <w:szCs w:val="24"/>
        </w:rPr>
        <w:t xml:space="preserve"> were collected from normal populations. A sample of 50 students from the </w:t>
      </w:r>
      <w:smartTag w:uri="urn:schemas-microsoft-com:office:smarttags" w:element="country-region">
        <w:smartTag w:uri="urn:schemas-microsoft-com:office:smarttags" w:element="place">
          <w:r w:rsidRPr="0081560F">
            <w:rPr>
              <w:bCs/>
              <w:sz w:val="24"/>
              <w:szCs w:val="24"/>
            </w:rPr>
            <w:t>U</w:t>
          </w:r>
          <w:r>
            <w:rPr>
              <w:bCs/>
              <w:sz w:val="24"/>
              <w:szCs w:val="24"/>
            </w:rPr>
            <w:t>.</w:t>
          </w:r>
          <w:r w:rsidRPr="0081560F">
            <w:rPr>
              <w:bCs/>
              <w:sz w:val="24"/>
              <w:szCs w:val="24"/>
            </w:rPr>
            <w:t>S</w:t>
          </w:r>
          <w:r>
            <w:rPr>
              <w:bCs/>
              <w:sz w:val="24"/>
              <w:szCs w:val="24"/>
            </w:rPr>
            <w:t>.</w:t>
          </w:r>
        </w:smartTag>
      </w:smartTag>
      <w:r w:rsidRPr="0081560F">
        <w:rPr>
          <w:bCs/>
          <w:sz w:val="24"/>
          <w:szCs w:val="24"/>
        </w:rPr>
        <w:t xml:space="preserve"> had an average score of 570 while a sample of 50 European students had an average score of 540. Assume the population standard deviations for the </w:t>
      </w:r>
      <w:smartTag w:uri="urn:schemas-microsoft-com:office:smarttags" w:element="country-region">
        <w:r w:rsidRPr="0081560F">
          <w:rPr>
            <w:bCs/>
            <w:sz w:val="24"/>
            <w:szCs w:val="24"/>
          </w:rPr>
          <w:t>US</w:t>
        </w:r>
      </w:smartTag>
      <w:r w:rsidRPr="0081560F">
        <w:rPr>
          <w:bCs/>
          <w:sz w:val="24"/>
          <w:szCs w:val="24"/>
        </w:rPr>
        <w:t xml:space="preserve"> and </w:t>
      </w:r>
      <w:smartTag w:uri="urn:schemas-microsoft-com:office:smarttags" w:element="place">
        <w:r w:rsidRPr="0081560F">
          <w:rPr>
            <w:bCs/>
            <w:sz w:val="24"/>
            <w:szCs w:val="24"/>
          </w:rPr>
          <w:t>Europe</w:t>
        </w:r>
      </w:smartTag>
      <w:r w:rsidRPr="0081560F">
        <w:rPr>
          <w:bCs/>
          <w:sz w:val="24"/>
          <w:szCs w:val="24"/>
        </w:rPr>
        <w:t xml:space="preserve"> are 102 and 115, respectively. What is the 95% confidence interval for the difference between population means?</w:t>
      </w:r>
    </w:p>
    <w:p w:rsidR="0056799E" w:rsidRPr="0081560F" w:rsidRDefault="0056799E" w:rsidP="0056799E">
      <w:pPr>
        <w:jc w:val="both"/>
        <w:rPr>
          <w:sz w:val="24"/>
          <w:szCs w:val="24"/>
        </w:rPr>
      </w:pPr>
    </w:p>
    <w:p w:rsidR="0056799E" w:rsidRPr="0081560F" w:rsidRDefault="0056799E" w:rsidP="0056799E">
      <w:pPr>
        <w:numPr>
          <w:ilvl w:val="1"/>
          <w:numId w:val="4"/>
        </w:numPr>
        <w:tabs>
          <w:tab w:val="left" w:pos="720"/>
        </w:tabs>
        <w:rPr>
          <w:sz w:val="24"/>
          <w:szCs w:val="24"/>
        </w:rPr>
      </w:pPr>
      <w:r w:rsidRPr="0081560F">
        <w:rPr>
          <w:sz w:val="24"/>
          <w:szCs w:val="24"/>
        </w:rPr>
        <w:t xml:space="preserve">30 </w:t>
      </w:r>
      <w:r w:rsidRPr="0081560F">
        <w:rPr>
          <w:position w:val="-4"/>
          <w:sz w:val="24"/>
          <w:szCs w:val="24"/>
        </w:rPr>
        <w:object w:dxaOrig="2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2pt" o:ole="">
            <v:imagedata r:id="rId5" o:title=""/>
          </v:shape>
          <o:OLEObject Type="Embed" ProgID="Equation.DSMT4" ShapeID="_x0000_i1025" DrawAspect="Content" ObjectID="_1807777855" r:id="rId6"/>
        </w:object>
      </w:r>
      <w:r w:rsidRPr="0081560F">
        <w:rPr>
          <w:sz w:val="24"/>
          <w:szCs w:val="24"/>
        </w:rPr>
        <w:t xml:space="preserve"> 35.65</w:t>
      </w:r>
    </w:p>
    <w:p w:rsidR="0056799E" w:rsidRPr="0081560F" w:rsidRDefault="0056799E" w:rsidP="0056799E">
      <w:pPr>
        <w:numPr>
          <w:ilvl w:val="1"/>
          <w:numId w:val="4"/>
        </w:numPr>
        <w:tabs>
          <w:tab w:val="left" w:pos="720"/>
        </w:tabs>
        <w:rPr>
          <w:sz w:val="24"/>
          <w:szCs w:val="24"/>
        </w:rPr>
      </w:pPr>
      <w:r w:rsidRPr="0081560F">
        <w:rPr>
          <w:sz w:val="24"/>
          <w:szCs w:val="24"/>
        </w:rPr>
        <w:t xml:space="preserve">30 </w:t>
      </w:r>
      <w:r w:rsidRPr="0081560F">
        <w:rPr>
          <w:position w:val="-4"/>
          <w:sz w:val="24"/>
          <w:szCs w:val="24"/>
        </w:rPr>
        <w:object w:dxaOrig="220" w:dyaOrig="240">
          <v:shape id="_x0000_i1026" type="#_x0000_t75" style="width:10.8pt;height:12pt" o:ole="">
            <v:imagedata r:id="rId5" o:title=""/>
          </v:shape>
          <o:OLEObject Type="Embed" ProgID="Equation.DSMT4" ShapeID="_x0000_i1026" DrawAspect="Content" ObjectID="_1807777856" r:id="rId7"/>
        </w:object>
      </w:r>
      <w:r w:rsidRPr="0081560F">
        <w:rPr>
          <w:sz w:val="24"/>
          <w:szCs w:val="24"/>
        </w:rPr>
        <w:t xml:space="preserve"> 21.73</w:t>
      </w:r>
    </w:p>
    <w:p w:rsidR="0056799E" w:rsidRPr="0081560F" w:rsidRDefault="0056799E" w:rsidP="0056799E">
      <w:pPr>
        <w:numPr>
          <w:ilvl w:val="1"/>
          <w:numId w:val="4"/>
        </w:numPr>
        <w:tabs>
          <w:tab w:val="left" w:pos="720"/>
        </w:tabs>
        <w:rPr>
          <w:sz w:val="24"/>
          <w:szCs w:val="24"/>
        </w:rPr>
      </w:pPr>
      <w:r w:rsidRPr="0081560F">
        <w:rPr>
          <w:sz w:val="24"/>
          <w:szCs w:val="24"/>
        </w:rPr>
        <w:t xml:space="preserve">30 </w:t>
      </w:r>
      <w:r w:rsidRPr="0081560F">
        <w:rPr>
          <w:position w:val="-4"/>
          <w:sz w:val="24"/>
          <w:szCs w:val="24"/>
        </w:rPr>
        <w:object w:dxaOrig="220" w:dyaOrig="240">
          <v:shape id="_x0000_i1027" type="#_x0000_t75" style="width:10.8pt;height:12pt" o:ole="">
            <v:imagedata r:id="rId5" o:title=""/>
          </v:shape>
          <o:OLEObject Type="Embed" ProgID="Equation.DSMT4" ShapeID="_x0000_i1027" DrawAspect="Content" ObjectID="_1807777857" r:id="rId8"/>
        </w:object>
      </w:r>
      <w:r w:rsidRPr="0081560F">
        <w:rPr>
          <w:sz w:val="24"/>
          <w:szCs w:val="24"/>
        </w:rPr>
        <w:t xml:space="preserve"> 42.61</w:t>
      </w:r>
    </w:p>
    <w:p w:rsidR="0056799E" w:rsidRPr="0081560F" w:rsidRDefault="0056799E" w:rsidP="0056799E">
      <w:pPr>
        <w:numPr>
          <w:ilvl w:val="1"/>
          <w:numId w:val="4"/>
        </w:numPr>
        <w:tabs>
          <w:tab w:val="left" w:pos="720"/>
        </w:tabs>
        <w:rPr>
          <w:sz w:val="24"/>
          <w:szCs w:val="24"/>
        </w:rPr>
      </w:pPr>
      <w:r w:rsidRPr="0081560F">
        <w:rPr>
          <w:sz w:val="24"/>
          <w:szCs w:val="24"/>
        </w:rPr>
        <w:t xml:space="preserve">30 </w:t>
      </w:r>
      <w:r w:rsidRPr="0081560F">
        <w:rPr>
          <w:position w:val="-4"/>
          <w:sz w:val="24"/>
          <w:szCs w:val="24"/>
        </w:rPr>
        <w:object w:dxaOrig="220" w:dyaOrig="240">
          <v:shape id="_x0000_i1028" type="#_x0000_t75" style="width:10.8pt;height:12pt" o:ole="">
            <v:imagedata r:id="rId5" o:title=""/>
          </v:shape>
          <o:OLEObject Type="Embed" ProgID="Equation.DSMT4" ShapeID="_x0000_i1028" DrawAspect="Content" ObjectID="_1807777858" r:id="rId9"/>
        </w:object>
      </w:r>
      <w:r w:rsidRPr="0081560F">
        <w:rPr>
          <w:sz w:val="24"/>
          <w:szCs w:val="24"/>
        </w:rPr>
        <w:t xml:space="preserve"> 64.23</w:t>
      </w:r>
    </w:p>
    <w:p w:rsidR="0056799E" w:rsidRPr="0081560F" w:rsidRDefault="0056799E" w:rsidP="0056799E">
      <w:pPr>
        <w:tabs>
          <w:tab w:val="left" w:pos="720"/>
        </w:tabs>
        <w:rPr>
          <w:b/>
          <w:bCs/>
          <w:sz w:val="24"/>
          <w:szCs w:val="24"/>
        </w:rPr>
      </w:pPr>
      <w:r w:rsidRPr="0081560F">
        <w:rPr>
          <w:sz w:val="24"/>
          <w:szCs w:val="24"/>
        </w:rPr>
        <w:tab/>
      </w:r>
      <w:r w:rsidRPr="0081560F">
        <w:rPr>
          <w:b/>
          <w:sz w:val="24"/>
          <w:szCs w:val="24"/>
        </w:rPr>
        <w:t>ANSWER:</w:t>
      </w:r>
      <w:r w:rsidRPr="0081560F">
        <w:rPr>
          <w:b/>
          <w:sz w:val="24"/>
          <w:szCs w:val="24"/>
        </w:rPr>
        <w:tab/>
        <w:t>C</w:t>
      </w:r>
      <w:r w:rsidRPr="0081560F">
        <w:rPr>
          <w:b/>
          <w:bCs/>
          <w:sz w:val="24"/>
          <w:szCs w:val="24"/>
        </w:rPr>
        <w:br/>
      </w:r>
    </w:p>
    <w:p w:rsidR="0056799E" w:rsidRPr="0081560F" w:rsidRDefault="0056799E" w:rsidP="0056799E">
      <w:pPr>
        <w:numPr>
          <w:ilvl w:val="0"/>
          <w:numId w:val="4"/>
        </w:numPr>
        <w:ind w:hanging="720"/>
        <w:jc w:val="both"/>
        <w:rPr>
          <w:bCs/>
          <w:sz w:val="24"/>
          <w:szCs w:val="24"/>
        </w:rPr>
      </w:pPr>
      <w:r w:rsidRPr="0081560F">
        <w:rPr>
          <w:bCs/>
          <w:sz w:val="24"/>
          <w:szCs w:val="24"/>
        </w:rPr>
        <w:t xml:space="preserve">The </w:t>
      </w:r>
      <w:r w:rsidRPr="0081560F">
        <w:rPr>
          <w:bCs/>
          <w:i/>
          <w:sz w:val="24"/>
          <w:szCs w:val="24"/>
        </w:rPr>
        <w:t>z</w:t>
      </w:r>
      <w:r w:rsidRPr="0081560F">
        <w:rPr>
          <w:bCs/>
          <w:sz w:val="24"/>
          <w:szCs w:val="24"/>
        </w:rPr>
        <w:t xml:space="preserve"> value needed to construct 92.5% confidence interval estimate for the difference between two population proportions is</w:t>
      </w:r>
    </w:p>
    <w:p w:rsidR="0056799E" w:rsidRPr="0081560F" w:rsidRDefault="0056799E" w:rsidP="0056799E">
      <w:pPr>
        <w:tabs>
          <w:tab w:val="left" w:pos="720"/>
        </w:tabs>
        <w:ind w:left="720"/>
        <w:rPr>
          <w:bCs/>
          <w:sz w:val="24"/>
          <w:szCs w:val="24"/>
        </w:rPr>
      </w:pPr>
    </w:p>
    <w:p w:rsidR="0056799E" w:rsidRPr="0081560F" w:rsidRDefault="0056799E" w:rsidP="0056799E">
      <w:pPr>
        <w:numPr>
          <w:ilvl w:val="0"/>
          <w:numId w:val="3"/>
        </w:numPr>
        <w:tabs>
          <w:tab w:val="left" w:pos="720"/>
        </w:tabs>
        <w:rPr>
          <w:bCs/>
          <w:sz w:val="24"/>
          <w:szCs w:val="24"/>
        </w:rPr>
      </w:pPr>
      <w:r w:rsidRPr="0081560F">
        <w:rPr>
          <w:bCs/>
          <w:sz w:val="24"/>
          <w:szCs w:val="24"/>
        </w:rPr>
        <w:t>2.58</w:t>
      </w:r>
    </w:p>
    <w:p w:rsidR="0056799E" w:rsidRPr="0081560F" w:rsidRDefault="0056799E" w:rsidP="0056799E">
      <w:pPr>
        <w:numPr>
          <w:ilvl w:val="0"/>
          <w:numId w:val="3"/>
        </w:numPr>
        <w:tabs>
          <w:tab w:val="left" w:pos="720"/>
        </w:tabs>
        <w:rPr>
          <w:bCs/>
          <w:sz w:val="24"/>
          <w:szCs w:val="24"/>
        </w:rPr>
      </w:pPr>
      <w:r w:rsidRPr="0081560F">
        <w:rPr>
          <w:bCs/>
          <w:sz w:val="24"/>
          <w:szCs w:val="24"/>
        </w:rPr>
        <w:t>2.33</w:t>
      </w:r>
    </w:p>
    <w:p w:rsidR="0056799E" w:rsidRPr="0081560F" w:rsidRDefault="0056799E" w:rsidP="0056799E">
      <w:pPr>
        <w:numPr>
          <w:ilvl w:val="0"/>
          <w:numId w:val="3"/>
        </w:numPr>
        <w:tabs>
          <w:tab w:val="left" w:pos="720"/>
        </w:tabs>
        <w:rPr>
          <w:bCs/>
          <w:sz w:val="24"/>
          <w:szCs w:val="24"/>
        </w:rPr>
      </w:pPr>
      <w:r w:rsidRPr="0081560F">
        <w:rPr>
          <w:bCs/>
          <w:sz w:val="24"/>
          <w:szCs w:val="24"/>
        </w:rPr>
        <w:t>1.96</w:t>
      </w:r>
    </w:p>
    <w:p w:rsidR="0056799E" w:rsidRPr="0081560F" w:rsidRDefault="0056799E" w:rsidP="0056799E">
      <w:pPr>
        <w:numPr>
          <w:ilvl w:val="0"/>
          <w:numId w:val="3"/>
        </w:numPr>
        <w:tabs>
          <w:tab w:val="left" w:pos="720"/>
        </w:tabs>
        <w:rPr>
          <w:bCs/>
          <w:sz w:val="24"/>
          <w:szCs w:val="24"/>
        </w:rPr>
      </w:pPr>
      <w:r w:rsidRPr="0081560F">
        <w:rPr>
          <w:bCs/>
          <w:sz w:val="24"/>
          <w:szCs w:val="24"/>
        </w:rPr>
        <w:t>1.78</w:t>
      </w:r>
    </w:p>
    <w:p w:rsidR="0056799E" w:rsidRPr="0081560F" w:rsidRDefault="0056799E" w:rsidP="0056799E">
      <w:pPr>
        <w:tabs>
          <w:tab w:val="left" w:pos="720"/>
        </w:tabs>
        <w:ind w:left="720"/>
        <w:rPr>
          <w:bCs/>
          <w:sz w:val="24"/>
          <w:szCs w:val="24"/>
        </w:rPr>
      </w:pPr>
      <w:r w:rsidRPr="0081560F">
        <w:rPr>
          <w:b/>
          <w:bCs/>
          <w:sz w:val="24"/>
          <w:szCs w:val="24"/>
        </w:rPr>
        <w:t>ANSWER:</w:t>
      </w:r>
      <w:r w:rsidRPr="0081560F">
        <w:rPr>
          <w:b/>
          <w:bCs/>
          <w:sz w:val="24"/>
          <w:szCs w:val="24"/>
        </w:rPr>
        <w:tab/>
        <w:t>D</w:t>
      </w:r>
    </w:p>
    <w:p w:rsidR="0056799E" w:rsidRPr="0081560F" w:rsidRDefault="0056799E" w:rsidP="0056799E">
      <w:pPr>
        <w:jc w:val="both"/>
        <w:rPr>
          <w:b/>
          <w:sz w:val="24"/>
          <w:szCs w:val="24"/>
        </w:rPr>
      </w:pPr>
    </w:p>
    <w:p w:rsidR="0056799E" w:rsidRPr="0081560F" w:rsidRDefault="0056799E" w:rsidP="0056799E">
      <w:pPr>
        <w:numPr>
          <w:ilvl w:val="0"/>
          <w:numId w:val="4"/>
        </w:numPr>
        <w:ind w:hanging="720"/>
        <w:rPr>
          <w:sz w:val="24"/>
          <w:szCs w:val="24"/>
        </w:rPr>
      </w:pPr>
      <w:r w:rsidRPr="0081560F">
        <w:rPr>
          <w:sz w:val="24"/>
          <w:szCs w:val="24"/>
        </w:rPr>
        <w:t>Which distribution is used in developing a confidence interval for the difference between the proportions of two populations using information from two large-samples?</w:t>
      </w:r>
    </w:p>
    <w:p w:rsidR="0056799E" w:rsidRPr="0081560F" w:rsidRDefault="0056799E" w:rsidP="0056799E">
      <w:pPr>
        <w:widowControl w:val="0"/>
        <w:tabs>
          <w:tab w:val="num" w:pos="1440"/>
        </w:tabs>
        <w:suppressAutoHyphens/>
        <w:ind w:left="720"/>
        <w:rPr>
          <w:i/>
          <w:sz w:val="24"/>
          <w:szCs w:val="24"/>
        </w:rPr>
      </w:pPr>
    </w:p>
    <w:p w:rsidR="0056799E" w:rsidRPr="0081560F" w:rsidRDefault="0056799E" w:rsidP="0056799E">
      <w:pPr>
        <w:widowControl w:val="0"/>
        <w:numPr>
          <w:ilvl w:val="0"/>
          <w:numId w:val="5"/>
        </w:numPr>
        <w:suppressAutoHyphens/>
        <w:rPr>
          <w:sz w:val="24"/>
          <w:szCs w:val="24"/>
        </w:rPr>
      </w:pPr>
      <w:r w:rsidRPr="0081560F">
        <w:rPr>
          <w:sz w:val="24"/>
          <w:szCs w:val="24"/>
        </w:rPr>
        <w:t>The normal distribution</w:t>
      </w:r>
    </w:p>
    <w:p w:rsidR="0056799E" w:rsidRPr="0081560F" w:rsidRDefault="0056799E" w:rsidP="0056799E">
      <w:pPr>
        <w:widowControl w:val="0"/>
        <w:numPr>
          <w:ilvl w:val="0"/>
          <w:numId w:val="5"/>
        </w:numPr>
        <w:tabs>
          <w:tab w:val="num" w:pos="1440"/>
        </w:tabs>
        <w:suppressAutoHyphens/>
        <w:rPr>
          <w:sz w:val="24"/>
          <w:szCs w:val="24"/>
        </w:rPr>
      </w:pPr>
      <w:r w:rsidRPr="0081560F">
        <w:rPr>
          <w:sz w:val="24"/>
          <w:szCs w:val="24"/>
        </w:rPr>
        <w:t>The Student’s t-distribution</w:t>
      </w:r>
    </w:p>
    <w:p w:rsidR="0056799E" w:rsidRPr="0081560F" w:rsidRDefault="0056799E" w:rsidP="0056799E">
      <w:pPr>
        <w:widowControl w:val="0"/>
        <w:numPr>
          <w:ilvl w:val="0"/>
          <w:numId w:val="5"/>
        </w:numPr>
        <w:tabs>
          <w:tab w:val="num" w:pos="1440"/>
        </w:tabs>
        <w:suppressAutoHyphens/>
        <w:rPr>
          <w:sz w:val="24"/>
          <w:szCs w:val="24"/>
        </w:rPr>
      </w:pPr>
      <w:r w:rsidRPr="0081560F">
        <w:rPr>
          <w:sz w:val="24"/>
          <w:szCs w:val="24"/>
        </w:rPr>
        <w:t>The exponential distribution</w:t>
      </w:r>
    </w:p>
    <w:p w:rsidR="0056799E" w:rsidRPr="0081560F" w:rsidRDefault="0056799E" w:rsidP="0056799E">
      <w:pPr>
        <w:widowControl w:val="0"/>
        <w:numPr>
          <w:ilvl w:val="0"/>
          <w:numId w:val="5"/>
        </w:numPr>
        <w:tabs>
          <w:tab w:val="num" w:pos="1440"/>
        </w:tabs>
        <w:suppressAutoHyphens/>
        <w:rPr>
          <w:i/>
          <w:sz w:val="24"/>
          <w:szCs w:val="24"/>
        </w:rPr>
      </w:pPr>
      <w:r w:rsidRPr="0081560F">
        <w:rPr>
          <w:sz w:val="24"/>
          <w:szCs w:val="24"/>
        </w:rPr>
        <w:lastRenderedPageBreak/>
        <w:t>All of the above distributions can be used.</w:t>
      </w:r>
    </w:p>
    <w:p w:rsidR="0056799E" w:rsidRPr="0081560F" w:rsidRDefault="0056799E" w:rsidP="0056799E">
      <w:pPr>
        <w:pStyle w:val="Ttulo6"/>
        <w:rPr>
          <w:szCs w:val="24"/>
        </w:rPr>
      </w:pPr>
      <w:r w:rsidRPr="0081560F">
        <w:rPr>
          <w:szCs w:val="24"/>
        </w:rPr>
        <w:t>ANSWER:</w:t>
      </w:r>
      <w:r w:rsidRPr="0081560F">
        <w:rPr>
          <w:szCs w:val="24"/>
        </w:rPr>
        <w:tab/>
        <w:t>A</w:t>
      </w:r>
    </w:p>
    <w:p w:rsidR="004E3E35" w:rsidRDefault="004E3E35"/>
    <w:p w:rsidR="0056799E" w:rsidRPr="0081560F" w:rsidRDefault="0056799E" w:rsidP="0056799E">
      <w:pPr>
        <w:numPr>
          <w:ilvl w:val="0"/>
          <w:numId w:val="4"/>
        </w:numPr>
        <w:ind w:hanging="720"/>
        <w:jc w:val="both"/>
        <w:rPr>
          <w:sz w:val="24"/>
          <w:szCs w:val="24"/>
        </w:rPr>
      </w:pPr>
      <w:r w:rsidRPr="0081560F">
        <w:rPr>
          <w:sz w:val="24"/>
          <w:szCs w:val="24"/>
        </w:rPr>
        <w:t xml:space="preserve">In constructing a 95% confidence interval estimate for the difference between the means of two normally distributed populations, where the unknown population variances are assumed not to be equal, summary statistics computed from two independent samples are as follows: </w:t>
      </w:r>
      <w:r w:rsidRPr="0081560F">
        <w:rPr>
          <w:position w:val="-10"/>
          <w:sz w:val="24"/>
          <w:szCs w:val="24"/>
        </w:rPr>
        <w:object w:dxaOrig="759" w:dyaOrig="340">
          <v:shape id="_x0000_i1033" type="#_x0000_t75" style="width:38.4pt;height:17.4pt" o:ole="" fillcolor="window">
            <v:imagedata r:id="rId10" o:title=""/>
          </v:shape>
          <o:OLEObject Type="Embed" ProgID="Equation.3" ShapeID="_x0000_i1033" DrawAspect="Content" ObjectID="_1807777859" r:id="rId11"/>
        </w:object>
      </w:r>
      <w:r w:rsidRPr="0081560F">
        <w:rPr>
          <w:sz w:val="24"/>
          <w:szCs w:val="24"/>
        </w:rPr>
        <w:t xml:space="preserve">, </w:t>
      </w:r>
      <w:r w:rsidRPr="0081560F">
        <w:rPr>
          <w:position w:val="-10"/>
          <w:sz w:val="24"/>
          <w:szCs w:val="24"/>
        </w:rPr>
        <w:object w:dxaOrig="859" w:dyaOrig="340">
          <v:shape id="_x0000_i1034" type="#_x0000_t75" style="width:42.6pt;height:17.4pt" o:ole="" fillcolor="window">
            <v:imagedata r:id="rId12" o:title=""/>
          </v:shape>
          <o:OLEObject Type="Embed" ProgID="Equation.3" ShapeID="_x0000_i1034" DrawAspect="Content" ObjectID="_1807777860" r:id="rId13"/>
        </w:object>
      </w:r>
      <w:r w:rsidRPr="0081560F">
        <w:rPr>
          <w:sz w:val="24"/>
          <w:szCs w:val="24"/>
        </w:rPr>
        <w:t xml:space="preserve">, </w:t>
      </w:r>
      <w:r w:rsidRPr="0081560F">
        <w:rPr>
          <w:position w:val="-10"/>
          <w:sz w:val="24"/>
          <w:szCs w:val="24"/>
        </w:rPr>
        <w:object w:dxaOrig="900" w:dyaOrig="340">
          <v:shape id="_x0000_i1035" type="#_x0000_t75" style="width:45pt;height:17.4pt" o:ole="" fillcolor="window">
            <v:imagedata r:id="rId14" o:title=""/>
          </v:shape>
          <o:OLEObject Type="Embed" ProgID="Equation.3" ShapeID="_x0000_i1035" DrawAspect="Content" ObjectID="_1807777861" r:id="rId15"/>
        </w:object>
      </w:r>
      <w:r w:rsidRPr="0081560F">
        <w:rPr>
          <w:sz w:val="24"/>
          <w:szCs w:val="24"/>
        </w:rPr>
        <w:t xml:space="preserve">, </w:t>
      </w:r>
      <w:r w:rsidRPr="0081560F">
        <w:rPr>
          <w:position w:val="-10"/>
          <w:sz w:val="24"/>
          <w:szCs w:val="24"/>
        </w:rPr>
        <w:object w:dxaOrig="800" w:dyaOrig="340">
          <v:shape id="_x0000_i1036" type="#_x0000_t75" style="width:39.6pt;height:17.4pt" o:ole="" fillcolor="window">
            <v:imagedata r:id="rId16" o:title=""/>
          </v:shape>
          <o:OLEObject Type="Embed" ProgID="Equation.3" ShapeID="_x0000_i1036" DrawAspect="Content" ObjectID="_1807777862" r:id="rId17"/>
        </w:object>
      </w:r>
      <w:r w:rsidRPr="0081560F">
        <w:rPr>
          <w:sz w:val="24"/>
          <w:szCs w:val="24"/>
        </w:rPr>
        <w:t xml:space="preserve">, </w:t>
      </w:r>
      <w:r w:rsidRPr="0081560F">
        <w:rPr>
          <w:position w:val="-10"/>
          <w:sz w:val="24"/>
          <w:szCs w:val="24"/>
        </w:rPr>
        <w:object w:dxaOrig="900" w:dyaOrig="340">
          <v:shape id="_x0000_i1037" type="#_x0000_t75" style="width:45pt;height:17.4pt" o:ole="" fillcolor="window">
            <v:imagedata r:id="rId18" o:title=""/>
          </v:shape>
          <o:OLEObject Type="Embed" ProgID="Equation.3" ShapeID="_x0000_i1037" DrawAspect="Content" ObjectID="_1807777863" r:id="rId19"/>
        </w:object>
      </w:r>
      <w:r w:rsidRPr="0081560F">
        <w:rPr>
          <w:sz w:val="24"/>
          <w:szCs w:val="24"/>
        </w:rPr>
        <w:t xml:space="preserve">, and </w:t>
      </w:r>
      <w:r w:rsidRPr="0081560F">
        <w:rPr>
          <w:position w:val="-10"/>
          <w:sz w:val="24"/>
          <w:szCs w:val="24"/>
        </w:rPr>
        <w:object w:dxaOrig="960" w:dyaOrig="340">
          <v:shape id="_x0000_i1038" type="#_x0000_t75" style="width:48pt;height:17.4pt" o:ole="" fillcolor="window">
            <v:imagedata r:id="rId20" o:title=""/>
          </v:shape>
          <o:OLEObject Type="Embed" ProgID="Equation.3" ShapeID="_x0000_i1038" DrawAspect="Content" ObjectID="_1807777864" r:id="rId21"/>
        </w:object>
      </w:r>
      <w:r w:rsidRPr="0081560F">
        <w:rPr>
          <w:sz w:val="24"/>
          <w:szCs w:val="24"/>
        </w:rPr>
        <w:t>. The upper confidence limit is:</w:t>
      </w:r>
    </w:p>
    <w:p w:rsidR="0056799E" w:rsidRPr="0081560F" w:rsidRDefault="0056799E" w:rsidP="0056799E">
      <w:pPr>
        <w:pStyle w:val="Question"/>
        <w:ind w:firstLine="0"/>
        <w:jc w:val="both"/>
      </w:pPr>
    </w:p>
    <w:p w:rsidR="0056799E" w:rsidRPr="0081560F" w:rsidRDefault="0056799E" w:rsidP="0056799E">
      <w:pPr>
        <w:pStyle w:val="Question"/>
        <w:numPr>
          <w:ilvl w:val="0"/>
          <w:numId w:val="6"/>
        </w:numPr>
        <w:jc w:val="both"/>
      </w:pPr>
      <w:r w:rsidRPr="0081560F">
        <w:t>19.123</w:t>
      </w:r>
    </w:p>
    <w:p w:rsidR="0056799E" w:rsidRPr="0081560F" w:rsidRDefault="0056799E" w:rsidP="0056799E">
      <w:pPr>
        <w:pStyle w:val="Question"/>
        <w:numPr>
          <w:ilvl w:val="0"/>
          <w:numId w:val="6"/>
        </w:numPr>
        <w:jc w:val="both"/>
      </w:pPr>
      <w:r w:rsidRPr="0081560F">
        <w:t>28.212</w:t>
      </w:r>
    </w:p>
    <w:p w:rsidR="0056799E" w:rsidRPr="0081560F" w:rsidRDefault="0056799E" w:rsidP="0056799E">
      <w:pPr>
        <w:pStyle w:val="Question"/>
        <w:numPr>
          <w:ilvl w:val="0"/>
          <w:numId w:val="6"/>
        </w:numPr>
        <w:jc w:val="both"/>
      </w:pPr>
      <w:r w:rsidRPr="0081560F">
        <w:t>24.911</w:t>
      </w:r>
    </w:p>
    <w:p w:rsidR="0056799E" w:rsidRPr="0081560F" w:rsidRDefault="0056799E" w:rsidP="0056799E">
      <w:pPr>
        <w:pStyle w:val="Question"/>
        <w:numPr>
          <w:ilvl w:val="0"/>
          <w:numId w:val="6"/>
        </w:numPr>
        <w:jc w:val="both"/>
      </w:pPr>
      <w:r w:rsidRPr="0081560F">
        <w:t>5.788</w:t>
      </w:r>
    </w:p>
    <w:p w:rsidR="0056799E" w:rsidRPr="0081560F" w:rsidRDefault="0056799E" w:rsidP="0056799E">
      <w:pPr>
        <w:pStyle w:val="Question"/>
        <w:jc w:val="both"/>
        <w:rPr>
          <w:b/>
        </w:rPr>
      </w:pPr>
      <w:r w:rsidRPr="0081560F">
        <w:rPr>
          <w:b/>
        </w:rPr>
        <w:tab/>
        <w:t xml:space="preserve">ANSWER:    </w:t>
      </w:r>
      <w:r w:rsidRPr="0081560F">
        <w:rPr>
          <w:b/>
        </w:rPr>
        <w:tab/>
        <w:t>B</w:t>
      </w:r>
    </w:p>
    <w:p w:rsidR="0056799E" w:rsidRDefault="0056799E">
      <w:bookmarkStart w:id="0" w:name="_GoBack"/>
      <w:bookmarkEnd w:id="0"/>
    </w:p>
    <w:sectPr w:rsidR="005679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13C1"/>
    <w:multiLevelType w:val="hybridMultilevel"/>
    <w:tmpl w:val="13E0CF20"/>
    <w:lvl w:ilvl="0" w:tplc="13340F94">
      <w:start w:val="1"/>
      <w:numFmt w:val="upperLetter"/>
      <w:lvlText w:val="%1)"/>
      <w:lvlJc w:val="left"/>
      <w:pPr>
        <w:tabs>
          <w:tab w:val="num" w:pos="1152"/>
        </w:tabs>
        <w:ind w:left="115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29274BB"/>
    <w:multiLevelType w:val="hybridMultilevel"/>
    <w:tmpl w:val="9E9AF51C"/>
    <w:lvl w:ilvl="0" w:tplc="A396218E">
      <w:start w:val="1"/>
      <w:numFmt w:val="decimal"/>
      <w:lvlText w:val="%1."/>
      <w:lvlJc w:val="left"/>
      <w:pPr>
        <w:tabs>
          <w:tab w:val="num" w:pos="720"/>
        </w:tabs>
        <w:ind w:left="720" w:hanging="360"/>
      </w:pPr>
      <w:rPr>
        <w:b w:val="0"/>
      </w:rPr>
    </w:lvl>
    <w:lvl w:ilvl="1" w:tplc="6C9048E0">
      <w:start w:val="1"/>
      <w:numFmt w:val="upperLetter"/>
      <w:lvlText w:val="%2)"/>
      <w:lvlJc w:val="left"/>
      <w:pPr>
        <w:tabs>
          <w:tab w:val="num" w:pos="1080"/>
        </w:tabs>
        <w:ind w:left="1080" w:hanging="360"/>
      </w:pPr>
      <w:rPr>
        <w:rFonts w:hint="default"/>
        <w:b w:val="0"/>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1AC3FF6"/>
    <w:multiLevelType w:val="hybridMultilevel"/>
    <w:tmpl w:val="69C63C2E"/>
    <w:lvl w:ilvl="0" w:tplc="13340F94">
      <w:start w:val="1"/>
      <w:numFmt w:val="upperLetter"/>
      <w:lvlText w:val="%1)"/>
      <w:lvlJc w:val="left"/>
      <w:pPr>
        <w:tabs>
          <w:tab w:val="num" w:pos="1152"/>
        </w:tabs>
        <w:ind w:left="1152" w:hanging="432"/>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769F134E"/>
    <w:multiLevelType w:val="hybridMultilevel"/>
    <w:tmpl w:val="EAA69470"/>
    <w:lvl w:ilvl="0" w:tplc="ECFE94D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79087866"/>
    <w:multiLevelType w:val="hybridMultilevel"/>
    <w:tmpl w:val="53F8DA2E"/>
    <w:lvl w:ilvl="0" w:tplc="13340F94">
      <w:start w:val="1"/>
      <w:numFmt w:val="upperLetter"/>
      <w:lvlText w:val="%1)"/>
      <w:lvlJc w:val="left"/>
      <w:pPr>
        <w:tabs>
          <w:tab w:val="num" w:pos="1152"/>
        </w:tabs>
        <w:ind w:left="115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C300E85"/>
    <w:multiLevelType w:val="hybridMultilevel"/>
    <w:tmpl w:val="4CD88A2C"/>
    <w:lvl w:ilvl="0" w:tplc="13340F94">
      <w:start w:val="1"/>
      <w:numFmt w:val="upperLetter"/>
      <w:lvlText w:val="%1)"/>
      <w:lvlJc w:val="left"/>
      <w:pPr>
        <w:tabs>
          <w:tab w:val="num" w:pos="1152"/>
        </w:tabs>
        <w:ind w:left="115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9E"/>
    <w:rsid w:val="004E3E35"/>
    <w:rsid w:val="005679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EFDD516"/>
  <w15:chartTrackingRefBased/>
  <w15:docId w15:val="{29F5115B-1F5F-4A51-9735-506F3922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799E"/>
    <w:pPr>
      <w:spacing w:after="0" w:line="240" w:lineRule="auto"/>
    </w:pPr>
    <w:rPr>
      <w:rFonts w:ascii="Times New Roman" w:eastAsia="Times New Roman" w:hAnsi="Times New Roman" w:cs="Times New Roman"/>
      <w:sz w:val="20"/>
      <w:szCs w:val="20"/>
      <w:lang w:val="en-US"/>
    </w:rPr>
  </w:style>
  <w:style w:type="paragraph" w:styleId="Ttulo6">
    <w:name w:val="heading 6"/>
    <w:basedOn w:val="Normal"/>
    <w:next w:val="Normal"/>
    <w:link w:val="Ttulo6Car"/>
    <w:qFormat/>
    <w:rsid w:val="0056799E"/>
    <w:pPr>
      <w:keepNext/>
      <w:widowControl w:val="0"/>
      <w:tabs>
        <w:tab w:val="left" w:pos="720"/>
        <w:tab w:val="left" w:pos="1440"/>
      </w:tabs>
      <w:suppressAutoHyphens/>
      <w:ind w:left="720"/>
      <w:outlineLvl w:val="5"/>
    </w:pPr>
    <w:rPr>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rsid w:val="0056799E"/>
    <w:rPr>
      <w:rFonts w:ascii="Times New Roman" w:eastAsia="Times New Roman" w:hAnsi="Times New Roman" w:cs="Times New Roman"/>
      <w:b/>
      <w:sz w:val="24"/>
      <w:szCs w:val="20"/>
      <w:lang w:val="en-US"/>
    </w:rPr>
  </w:style>
  <w:style w:type="paragraph" w:customStyle="1" w:styleId="Question">
    <w:name w:val="Question"/>
    <w:basedOn w:val="Normal"/>
    <w:rsid w:val="0056799E"/>
    <w:pPr>
      <w:tabs>
        <w:tab w:val="left" w:pos="720"/>
      </w:tabs>
      <w:ind w:left="720" w:hanging="7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13" Type="http://schemas.openxmlformats.org/officeDocument/2006/relationships/oleObject" Target="embeddings/oleObject6.bin"/><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oleObject" Target="embeddings/oleObject10.bin"/><Relationship Id="rId7" Type="http://schemas.openxmlformats.org/officeDocument/2006/relationships/oleObject" Target="embeddings/oleObject2.bin"/><Relationship Id="rId12" Type="http://schemas.openxmlformats.org/officeDocument/2006/relationships/image" Target="media/image3.wmf"/><Relationship Id="rId17"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5.bin"/><Relationship Id="rId5" Type="http://schemas.openxmlformats.org/officeDocument/2006/relationships/image" Target="media/image1.wmf"/><Relationship Id="rId15" Type="http://schemas.openxmlformats.org/officeDocument/2006/relationships/oleObject" Target="embeddings/oleObject7.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9.bin"/><Relationship Id="rId4" Type="http://schemas.openxmlformats.org/officeDocument/2006/relationships/webSettings" Target="webSettings.xml"/><Relationship Id="rId9" Type="http://schemas.openxmlformats.org/officeDocument/2006/relationships/oleObject" Target="embeddings/oleObject4.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286</Words>
  <Characters>1575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2025-05-03T16:42:00Z</dcterms:created>
  <dcterms:modified xsi:type="dcterms:W3CDTF">2025-05-03T16:44:00Z</dcterms:modified>
</cp:coreProperties>
</file>