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7D5" w:rsidRDefault="007247D5">
      <w:pPr>
        <w:jc w:val="center"/>
        <w:rPr>
          <w:rFonts w:eastAsia="华文新魏" w:hint="eastAsia"/>
          <w:sz w:val="28"/>
        </w:rPr>
      </w:pPr>
      <w:bookmarkStart w:id="0" w:name="OLE_LINK7"/>
      <w:bookmarkStart w:id="1" w:name="_GoBack"/>
      <w:bookmarkEnd w:id="1"/>
      <w:r>
        <w:rPr>
          <w:rFonts w:eastAsia="华文新魏" w:hint="eastAsia"/>
          <w:sz w:val="28"/>
        </w:rPr>
        <w:t>计算机与信息工程学院</w:t>
      </w:r>
    </w:p>
    <w:p w:rsidR="007247D5" w:rsidRDefault="007247D5">
      <w:pPr>
        <w:jc w:val="center"/>
        <w:rPr>
          <w:rFonts w:eastAsia="黑体" w:hint="eastAsia"/>
          <w:sz w:val="30"/>
        </w:rPr>
      </w:pPr>
      <w:r>
        <w:rPr>
          <w:rFonts w:eastAsia="黑体" w:hint="eastAsia"/>
          <w:sz w:val="30"/>
        </w:rPr>
        <w:t>20</w:t>
      </w:r>
      <w:r w:rsidR="00C450F1">
        <w:rPr>
          <w:rFonts w:eastAsia="黑体"/>
          <w:sz w:val="30"/>
        </w:rPr>
        <w:t>19</w:t>
      </w:r>
      <w:r>
        <w:rPr>
          <w:rFonts w:eastAsia="黑体" w:hint="eastAsia"/>
          <w:sz w:val="30"/>
        </w:rPr>
        <w:t>届毕业论文（设计）题目申请表</w:t>
      </w:r>
    </w:p>
    <w:p w:rsidR="007247D5" w:rsidRPr="00785449" w:rsidRDefault="002D5691">
      <w:pPr>
        <w:rPr>
          <w:rFonts w:hint="eastAsia"/>
          <w:bCs/>
          <w:sz w:val="24"/>
        </w:rPr>
      </w:pPr>
      <w:r>
        <w:rPr>
          <w:rFonts w:hint="eastAsia"/>
          <w:b/>
          <w:bCs/>
          <w:sz w:val="24"/>
        </w:rPr>
        <w:t>指导教师：</w:t>
      </w:r>
      <w:r w:rsidR="00762D50">
        <w:rPr>
          <w:rFonts w:hint="eastAsia"/>
          <w:b/>
          <w:bCs/>
          <w:sz w:val="24"/>
        </w:rPr>
        <w:t>候敏</w:t>
      </w:r>
      <w:r w:rsidR="00785449">
        <w:rPr>
          <w:rFonts w:hint="eastAsia"/>
          <w:b/>
          <w:bCs/>
          <w:sz w:val="24"/>
        </w:rPr>
        <w:t>、郭全友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804"/>
        <w:gridCol w:w="540"/>
        <w:gridCol w:w="932"/>
        <w:gridCol w:w="495"/>
        <w:gridCol w:w="2405"/>
        <w:gridCol w:w="426"/>
        <w:gridCol w:w="1880"/>
      </w:tblGrid>
      <w:tr w:rsidR="007247D5" w:rsidTr="00927266">
        <w:trPr>
          <w:trHeight w:val="397"/>
          <w:jc w:val="center"/>
        </w:trPr>
        <w:tc>
          <w:tcPr>
            <w:tcW w:w="1392" w:type="dxa"/>
            <w:gridSpan w:val="2"/>
            <w:vAlign w:val="center"/>
          </w:tcPr>
          <w:p w:rsidR="007247D5" w:rsidRDefault="007247D5">
            <w:pPr>
              <w:rPr>
                <w:sz w:val="24"/>
              </w:rPr>
            </w:pPr>
            <w:r>
              <w:rPr>
                <w:rFonts w:hint="eastAsia"/>
                <w:sz w:val="24"/>
              </w:rPr>
              <w:t>题目</w:t>
            </w:r>
          </w:p>
        </w:tc>
        <w:tc>
          <w:tcPr>
            <w:tcW w:w="6678" w:type="dxa"/>
            <w:gridSpan w:val="6"/>
            <w:vAlign w:val="center"/>
          </w:tcPr>
          <w:p w:rsidR="007247D5" w:rsidRDefault="00081248">
            <w:pPr>
              <w:rPr>
                <w:rFonts w:hint="eastAsia"/>
                <w:sz w:val="24"/>
              </w:rPr>
            </w:pPr>
            <w:r>
              <w:rPr>
                <w:rFonts w:hint="eastAsia"/>
                <w:sz w:val="24"/>
              </w:rPr>
              <w:t>房产交易中心管理系统的设计与实现</w:t>
            </w:r>
          </w:p>
        </w:tc>
      </w:tr>
      <w:tr w:rsidR="007247D5" w:rsidTr="00927266">
        <w:trPr>
          <w:trHeight w:val="397"/>
          <w:jc w:val="center"/>
        </w:trPr>
        <w:tc>
          <w:tcPr>
            <w:tcW w:w="1932" w:type="dxa"/>
            <w:gridSpan w:val="3"/>
            <w:vAlign w:val="center"/>
          </w:tcPr>
          <w:p w:rsidR="007247D5" w:rsidRDefault="007247D5">
            <w:pPr>
              <w:rPr>
                <w:rFonts w:hint="eastAsia"/>
                <w:sz w:val="24"/>
              </w:rPr>
            </w:pPr>
            <w:r>
              <w:rPr>
                <w:rFonts w:hint="eastAsia"/>
                <w:sz w:val="24"/>
              </w:rPr>
              <w:t>适合专业</w:t>
            </w:r>
          </w:p>
        </w:tc>
        <w:tc>
          <w:tcPr>
            <w:tcW w:w="6138" w:type="dxa"/>
            <w:gridSpan w:val="5"/>
            <w:vAlign w:val="center"/>
          </w:tcPr>
          <w:p w:rsidR="007247D5" w:rsidRDefault="00913A2A">
            <w:pPr>
              <w:rPr>
                <w:rFonts w:hint="eastAsia"/>
                <w:sz w:val="24"/>
              </w:rPr>
            </w:pPr>
            <w:r w:rsidRPr="00913A2A">
              <w:rPr>
                <w:rFonts w:hint="eastAsia"/>
                <w:sz w:val="24"/>
              </w:rPr>
              <w:t>网络工程（云计算）</w:t>
            </w:r>
          </w:p>
        </w:tc>
      </w:tr>
      <w:tr w:rsidR="0088183C" w:rsidTr="00927266">
        <w:trPr>
          <w:trHeight w:val="9346"/>
          <w:jc w:val="center"/>
        </w:trPr>
        <w:tc>
          <w:tcPr>
            <w:tcW w:w="8070" w:type="dxa"/>
            <w:gridSpan w:val="8"/>
          </w:tcPr>
          <w:p w:rsidR="0088183C" w:rsidRPr="002432E1" w:rsidRDefault="0088183C" w:rsidP="0088183C">
            <w:pPr>
              <w:rPr>
                <w:rFonts w:ascii="宋体" w:hAnsi="宋体" w:hint="eastAsia"/>
              </w:rPr>
            </w:pPr>
            <w:r w:rsidRPr="002432E1">
              <w:rPr>
                <w:rFonts w:ascii="宋体" w:hAnsi="宋体" w:hint="eastAsia"/>
              </w:rPr>
              <w:t>内容及意义：</w:t>
            </w:r>
          </w:p>
          <w:p w:rsidR="0088183C" w:rsidRDefault="0088183C" w:rsidP="0088183C">
            <w:pPr>
              <w:spacing w:line="360" w:lineRule="auto"/>
              <w:ind w:firstLineChars="200" w:firstLine="420"/>
              <w:rPr>
                <w:rFonts w:ascii="宋体" w:hAnsi="宋体" w:hint="eastAsia"/>
              </w:rPr>
            </w:pPr>
            <w:r w:rsidRPr="002432E1">
              <w:rPr>
                <w:rFonts w:ascii="宋体" w:hAnsi="宋体" w:hint="eastAsia"/>
              </w:rPr>
              <w:t>计算机技术发展到今天，已经全面迈向了智能化、集成化、网络化，以计算机技术为代表的信息技术正推动着教育、管理手段、方式等发生根本性改变，其强大的功能已被人们所深刻认识，它已进入人类社会的各个领域并发挥这越来越重要的作用，不言而喻，计算机技术的发展和应用最终实现房地产行业管理的网络化、信息化，能够更新以往的房产销售管理概念，增强效益挂念，提高准确度，借助信息技术手段，建设管理和完善房产销售和费用管理。</w:t>
            </w:r>
            <w:r w:rsidRPr="00856CE7">
              <w:rPr>
                <w:rFonts w:ascii="宋体" w:hAnsi="宋体" w:hint="eastAsia"/>
              </w:rPr>
              <w:t>使用计算机对房产销售信息进行管理，具有手工管理所无法比拟的优点，查找方便、可靠性高、存储量大、保密性好、寿命长、成本低等，这些显而易见的优点极大的提供了房产销售人员的工作效率，通过该系统的开发，把管理人员从繁琐的数据处理中解脱出来，使其高效化、简易化、智能化，也提高了透明度和互动性。</w:t>
            </w:r>
          </w:p>
          <w:p w:rsidR="000B7294" w:rsidRDefault="00C522AC" w:rsidP="00C522AC">
            <w:pPr>
              <w:spacing w:line="360" w:lineRule="auto"/>
              <w:ind w:firstLineChars="200" w:firstLine="420"/>
              <w:rPr>
                <w:rFonts w:ascii="宋体" w:hAnsi="宋体" w:hint="eastAsia"/>
              </w:rPr>
            </w:pPr>
            <w:r w:rsidRPr="00C522AC">
              <w:rPr>
                <w:rFonts w:ascii="宋体" w:hAnsi="宋体" w:hint="eastAsia"/>
              </w:rPr>
              <w:t>本系统采用三层架构的思想研究，将整个业务应用分为界面层，业务逻辑层和数据访问层，区分层次的目的在于体现高内聚低耦合的思想，在软件体系架构设计中，分层式结构是最常见，也是最重要的一种结构。对于数据库的设计研究可分为需求分析，根据房产交易中心管理系统需求，自顶向下，逐步分解的方法分析系统。然后进行概念设计对于客户信息，房产信息对其进行分类、聚集和概括，建立抽象的概念数据模型。接着将此概念模型设计出数据库的一种逻辑模式，即适应于房产交易中心管理系统数据库管理系统所支持的逻辑数据模式。</w:t>
            </w:r>
          </w:p>
          <w:p w:rsidR="000B7294" w:rsidRDefault="00C522AC" w:rsidP="00927266">
            <w:pPr>
              <w:spacing w:line="360" w:lineRule="auto"/>
              <w:ind w:firstLineChars="200" w:firstLine="420"/>
              <w:rPr>
                <w:rFonts w:ascii="宋体" w:hAnsi="宋体" w:hint="eastAsia"/>
              </w:rPr>
            </w:pPr>
            <w:r w:rsidRPr="00C522AC">
              <w:rPr>
                <w:rFonts w:ascii="宋体" w:hAnsi="宋体" w:hint="eastAsia"/>
              </w:rPr>
              <w:t>根据房产交易中心管理数据库管理系统所提供的多种存储结构和存取方法等依赖于具体计算机结构的各项物理设计措施，对具体的应用任务选定最合适的物理存储结构、存取方法和存取路径，从而设计成物理数据库。最后进行验证设计和运行与维护设计。该系统在用户体验上需要进行分析研究，有许多因素可以影响用户的使用系统的实际体验。为便于讨论和分析，影响用户体验的这些因素被分为三大类：使用者的状态，系统性能，以及环境。</w:t>
            </w:r>
            <w:r w:rsidRPr="0088183C">
              <w:rPr>
                <w:rFonts w:ascii="宋体" w:hAnsi="宋体" w:hint="eastAsia"/>
              </w:rPr>
              <w:t>针对典型用</w:t>
            </w:r>
            <w:r w:rsidR="000B7294" w:rsidRPr="0088183C">
              <w:rPr>
                <w:rFonts w:ascii="宋体" w:hAnsi="宋体" w:hint="eastAsia"/>
              </w:rPr>
              <w:t>户群、典型环境情况的研究有助于设计和改进系统。这样的分类也有助于找到产生某种体验的原因。</w:t>
            </w:r>
            <w:r w:rsidR="000B7294">
              <w:rPr>
                <w:rFonts w:ascii="宋体" w:hAnsi="宋体" w:hint="eastAsia"/>
              </w:rPr>
              <w:t>可以通过</w:t>
            </w:r>
            <w:r w:rsidR="000B7294" w:rsidRPr="0088183C">
              <w:rPr>
                <w:rFonts w:ascii="宋体" w:hAnsi="宋体" w:hint="eastAsia"/>
              </w:rPr>
              <w:t>减少HTTP请求数</w:t>
            </w:r>
            <w:r w:rsidR="000B7294">
              <w:rPr>
                <w:rFonts w:ascii="宋体" w:hAnsi="宋体" w:hint="eastAsia"/>
              </w:rPr>
              <w:t>，</w:t>
            </w:r>
            <w:r w:rsidR="000B7294" w:rsidRPr="0088183C">
              <w:rPr>
                <w:rFonts w:ascii="宋体" w:hAnsi="宋体" w:hint="eastAsia"/>
              </w:rPr>
              <w:lastRenderedPageBreak/>
              <w:t>感官体验的改善</w:t>
            </w:r>
            <w:r w:rsidR="000B7294">
              <w:rPr>
                <w:rFonts w:ascii="宋体" w:hAnsi="宋体" w:hint="eastAsia"/>
              </w:rPr>
              <w:t>，</w:t>
            </w:r>
            <w:r w:rsidR="000B7294" w:rsidRPr="0088183C">
              <w:rPr>
                <w:rFonts w:ascii="宋体" w:hAnsi="宋体" w:hint="eastAsia"/>
              </w:rPr>
              <w:t>交互体验的改善</w:t>
            </w:r>
            <w:r w:rsidR="000B7294">
              <w:rPr>
                <w:rFonts w:ascii="宋体" w:hAnsi="宋体" w:hint="eastAsia"/>
              </w:rPr>
              <w:t>，</w:t>
            </w:r>
            <w:r w:rsidR="000B7294" w:rsidRPr="0088183C">
              <w:rPr>
                <w:rFonts w:ascii="宋体" w:hAnsi="宋体" w:hint="eastAsia"/>
              </w:rPr>
              <w:t>目标信息要醒目而亲近</w:t>
            </w:r>
            <w:r w:rsidR="000B7294">
              <w:rPr>
                <w:rFonts w:ascii="宋体" w:hAnsi="宋体" w:hint="eastAsia"/>
              </w:rPr>
              <w:t>，</w:t>
            </w:r>
            <w:r w:rsidR="000B7294" w:rsidRPr="0088183C">
              <w:rPr>
                <w:rFonts w:ascii="宋体" w:hAnsi="宋体" w:hint="eastAsia"/>
              </w:rPr>
              <w:t>目标信息保持更新</w:t>
            </w:r>
            <w:r w:rsidR="000B7294">
              <w:rPr>
                <w:rFonts w:ascii="宋体" w:hAnsi="宋体" w:hint="eastAsia"/>
              </w:rPr>
              <w:t>等方面进行用户体验的优化，还有界面的友好性，集中体现在视觉设计，</w:t>
            </w:r>
            <w:r w:rsidR="000B7294">
              <w:rPr>
                <w:rFonts w:hint="eastAsia"/>
              </w:rPr>
              <w:t>视觉设计的目的其实是要传递一种信息，是让产品产生一种吸引力，</w:t>
            </w:r>
            <w:r w:rsidR="000B7294" w:rsidRPr="0088183C">
              <w:rPr>
                <w:rFonts w:hint="eastAsia"/>
              </w:rPr>
              <w:t>让用户觉得这个产品可爱</w:t>
            </w:r>
            <w:r w:rsidR="000B7294">
              <w:rPr>
                <w:rFonts w:hint="eastAsia"/>
              </w:rPr>
              <w:t>，</w:t>
            </w:r>
            <w:r w:rsidR="000B7294" w:rsidRPr="0088183C">
              <w:rPr>
                <w:rFonts w:hint="eastAsia"/>
              </w:rPr>
              <w:t>在视觉上受到吸引</w:t>
            </w:r>
            <w:r w:rsidR="000B7294">
              <w:rPr>
                <w:rFonts w:hint="eastAsia"/>
              </w:rPr>
              <w:t>，</w:t>
            </w:r>
            <w:r w:rsidR="000B7294" w:rsidRPr="0088183C">
              <w:rPr>
                <w:rFonts w:hint="eastAsia"/>
              </w:rPr>
              <w:t>创造出用户黏度</w:t>
            </w:r>
            <w:r w:rsidR="000B7294">
              <w:rPr>
                <w:rFonts w:hint="eastAsia"/>
              </w:rPr>
              <w:t>。</w:t>
            </w:r>
            <w:r w:rsidR="000B7294">
              <w:rPr>
                <w:rFonts w:ascii="宋体" w:hAnsi="宋体" w:hint="eastAsia"/>
              </w:rPr>
              <w:t>对于网站安全性研究，通过前端代码对重要性信息</w:t>
            </w:r>
            <w:r w:rsidR="000B7294" w:rsidRPr="001C2B17">
              <w:rPr>
                <w:rFonts w:ascii="宋体" w:hAnsi="宋体" w:hint="eastAsia"/>
              </w:rPr>
              <w:t>进行加密，</w:t>
            </w:r>
            <w:r w:rsidR="000B7294">
              <w:rPr>
                <w:rFonts w:ascii="宋体" w:hAnsi="宋体" w:hint="eastAsia"/>
              </w:rPr>
              <w:t>逻辑设计安全，合理严密的数据库表结构，</w:t>
            </w:r>
            <w:r w:rsidR="000B7294" w:rsidRPr="001C2B17">
              <w:rPr>
                <w:rFonts w:ascii="宋体" w:hAnsi="宋体" w:hint="eastAsia"/>
              </w:rPr>
              <w:t>增加</w:t>
            </w:r>
            <w:r w:rsidR="000B7294">
              <w:rPr>
                <w:rFonts w:ascii="宋体" w:hAnsi="宋体" w:hint="eastAsia"/>
              </w:rPr>
              <w:t>登录信息安全验证，维护</w:t>
            </w:r>
            <w:r w:rsidR="000B7294" w:rsidRPr="001C2B17">
              <w:rPr>
                <w:rFonts w:ascii="宋体" w:hAnsi="宋体" w:hint="eastAsia"/>
              </w:rPr>
              <w:t>系统</w:t>
            </w:r>
            <w:r w:rsidR="000B7294">
              <w:rPr>
                <w:rFonts w:ascii="宋体" w:hAnsi="宋体" w:hint="eastAsia"/>
              </w:rPr>
              <w:t>的</w:t>
            </w:r>
            <w:r w:rsidR="000B7294" w:rsidRPr="001C2B17">
              <w:rPr>
                <w:rFonts w:ascii="宋体" w:hAnsi="宋体" w:hint="eastAsia"/>
              </w:rPr>
              <w:t>安全</w:t>
            </w:r>
            <w:r w:rsidR="000B7294">
              <w:rPr>
                <w:rFonts w:ascii="宋体" w:hAnsi="宋体" w:hint="eastAsia"/>
              </w:rPr>
              <w:t>性</w:t>
            </w:r>
            <w:r w:rsidR="000B7294" w:rsidRPr="001C2B17">
              <w:rPr>
                <w:rFonts w:ascii="宋体" w:hAnsi="宋体" w:hint="eastAsia"/>
              </w:rPr>
              <w:t>。</w:t>
            </w:r>
            <w:r w:rsidR="000B7294">
              <w:rPr>
                <w:rFonts w:ascii="宋体" w:hAnsi="宋体" w:hint="eastAsia"/>
              </w:rPr>
              <w:t>可以加用户权限设置，通过多表结构，赋予角色不同权限，分类创建用户。</w:t>
            </w:r>
          </w:p>
          <w:p w:rsidR="000B7294" w:rsidRPr="001C2B17" w:rsidRDefault="000B7294" w:rsidP="000B7294">
            <w:pPr>
              <w:spacing w:line="360" w:lineRule="auto"/>
              <w:ind w:firstLineChars="200" w:firstLine="420"/>
              <w:rPr>
                <w:rFonts w:ascii="宋体" w:hAnsi="宋体" w:hint="eastAsia"/>
              </w:rPr>
            </w:pPr>
            <w:r w:rsidRPr="001C2B17">
              <w:rPr>
                <w:rFonts w:ascii="宋体" w:hAnsi="宋体" w:hint="eastAsia"/>
              </w:rPr>
              <w:t>房产交易中心管理系统</w:t>
            </w:r>
            <w:r>
              <w:rPr>
                <w:rFonts w:ascii="宋体" w:hAnsi="宋体" w:hint="eastAsia"/>
              </w:rPr>
              <w:t>网站</w:t>
            </w:r>
            <w:r w:rsidRPr="001C2B17">
              <w:rPr>
                <w:rFonts w:ascii="宋体" w:hAnsi="宋体" w:hint="eastAsia"/>
              </w:rPr>
              <w:t>主要分为两部分：前台和后台。</w:t>
            </w:r>
            <w:r>
              <w:rPr>
                <w:rFonts w:ascii="宋体" w:hAnsi="宋体" w:hint="eastAsia"/>
              </w:rPr>
              <w:t>在前台，也要考虑的情况是，游客即未进行登录的状态可以浏览房屋的各类信息，例如出租信息、求租信息、出售信息、求购信息，可以从</w:t>
            </w:r>
            <w:r w:rsidRPr="001C2B17">
              <w:rPr>
                <w:rFonts w:ascii="宋体" w:hAnsi="宋体" w:hint="eastAsia"/>
              </w:rPr>
              <w:t>自己</w:t>
            </w:r>
            <w:r>
              <w:rPr>
                <w:rFonts w:ascii="宋体" w:hAnsi="宋体" w:hint="eastAsia"/>
              </w:rPr>
              <w:t>需要的房屋类型找到并</w:t>
            </w:r>
            <w:r w:rsidRPr="001C2B17">
              <w:rPr>
                <w:rFonts w:ascii="宋体" w:hAnsi="宋体" w:hint="eastAsia"/>
              </w:rPr>
              <w:t>查看房屋的详细信息，可以看到站内公告</w:t>
            </w:r>
            <w:r>
              <w:rPr>
                <w:rFonts w:ascii="宋体" w:hAnsi="宋体" w:hint="eastAsia"/>
              </w:rPr>
              <w:t>通知栏</w:t>
            </w:r>
            <w:r w:rsidRPr="001C2B17">
              <w:rPr>
                <w:rFonts w:ascii="宋体" w:hAnsi="宋体" w:hint="eastAsia"/>
              </w:rPr>
              <w:t>，可以看到新闻资讯并对自己感兴趣的新闻资讯点击查看资讯的详细内容，可以进行信息检索查询自己</w:t>
            </w:r>
            <w:r>
              <w:rPr>
                <w:rFonts w:ascii="宋体" w:hAnsi="宋体" w:hint="eastAsia"/>
              </w:rPr>
              <w:t>需要</w:t>
            </w:r>
            <w:r w:rsidRPr="001C2B17">
              <w:rPr>
                <w:rFonts w:ascii="宋体" w:hAnsi="宋体" w:hint="eastAsia"/>
              </w:rPr>
              <w:t>的房屋</w:t>
            </w:r>
            <w:r>
              <w:rPr>
                <w:rFonts w:ascii="宋体" w:hAnsi="宋体" w:hint="eastAsia"/>
              </w:rPr>
              <w:t>信息，可以注册会员。未登录状态不能进行修改登录</w:t>
            </w:r>
            <w:r w:rsidRPr="001C2B17">
              <w:rPr>
                <w:rFonts w:ascii="宋体" w:hAnsi="宋体" w:hint="eastAsia"/>
              </w:rPr>
              <w:t>密码以及不能修改自己的详细资料</w:t>
            </w:r>
            <w:r>
              <w:rPr>
                <w:rFonts w:ascii="宋体" w:hAnsi="宋体" w:hint="eastAsia"/>
              </w:rPr>
              <w:t>，并且不能对</w:t>
            </w:r>
            <w:r w:rsidRPr="001C2B17">
              <w:rPr>
                <w:rFonts w:ascii="宋体" w:hAnsi="宋体" w:hint="eastAsia"/>
              </w:rPr>
              <w:t>自己感兴趣的房屋</w:t>
            </w:r>
            <w:r>
              <w:rPr>
                <w:rFonts w:ascii="宋体" w:hAnsi="宋体" w:hint="eastAsia"/>
              </w:rPr>
              <w:t>进行操作。登录用户</w:t>
            </w:r>
            <w:r w:rsidRPr="001C2B17">
              <w:rPr>
                <w:rFonts w:ascii="宋体" w:hAnsi="宋体" w:hint="eastAsia"/>
              </w:rPr>
              <w:t>可以</w:t>
            </w:r>
            <w:r>
              <w:rPr>
                <w:rFonts w:ascii="宋体" w:hAnsi="宋体" w:hint="eastAsia"/>
              </w:rPr>
              <w:t>进行修改登录</w:t>
            </w:r>
            <w:r w:rsidRPr="001C2B17">
              <w:rPr>
                <w:rFonts w:ascii="宋体" w:hAnsi="宋体" w:hint="eastAsia"/>
              </w:rPr>
              <w:t>密码以及不能修改自己的详细资料</w:t>
            </w:r>
            <w:r>
              <w:rPr>
                <w:rFonts w:ascii="宋体" w:hAnsi="宋体" w:hint="eastAsia"/>
              </w:rPr>
              <w:t>，能对</w:t>
            </w:r>
            <w:r w:rsidRPr="001C2B17">
              <w:rPr>
                <w:rFonts w:ascii="宋体" w:hAnsi="宋体" w:hint="eastAsia"/>
              </w:rPr>
              <w:t>自己感兴趣的房屋</w:t>
            </w:r>
            <w:r>
              <w:rPr>
                <w:rFonts w:ascii="宋体" w:hAnsi="宋体" w:hint="eastAsia"/>
              </w:rPr>
              <w:t>进行操作。在后台，管理员</w:t>
            </w:r>
            <w:r w:rsidRPr="001C2B17">
              <w:rPr>
                <w:rFonts w:ascii="宋体" w:hAnsi="宋体" w:hint="eastAsia"/>
              </w:rPr>
              <w:t>可以对房屋</w:t>
            </w:r>
            <w:r>
              <w:rPr>
                <w:rFonts w:ascii="宋体" w:hAnsi="宋体" w:hint="eastAsia"/>
              </w:rPr>
              <w:t>相关信息进行相关操作</w:t>
            </w:r>
            <w:r w:rsidRPr="001C2B17">
              <w:rPr>
                <w:rFonts w:ascii="宋体" w:hAnsi="宋体" w:hint="eastAsia"/>
              </w:rPr>
              <w:t>。</w:t>
            </w:r>
          </w:p>
          <w:p w:rsidR="00C522AC" w:rsidRPr="00C522AC" w:rsidRDefault="000B7294" w:rsidP="004B098A">
            <w:pPr>
              <w:spacing w:line="360" w:lineRule="auto"/>
              <w:ind w:firstLineChars="200" w:firstLine="420"/>
              <w:rPr>
                <w:rFonts w:ascii="宋体" w:hAnsi="宋体" w:hint="eastAsia"/>
              </w:rPr>
            </w:pPr>
            <w:r>
              <w:rPr>
                <w:rFonts w:ascii="宋体" w:hAnsi="宋体" w:hint="eastAsia"/>
              </w:rPr>
              <w:t>总的来说，</w:t>
            </w:r>
            <w:r w:rsidRPr="00233D15">
              <w:rPr>
                <w:rFonts w:ascii="宋体" w:hAnsi="宋体" w:hint="eastAsia"/>
              </w:rPr>
              <w:t>房产交易中心管理系统</w:t>
            </w:r>
            <w:r>
              <w:rPr>
                <w:rFonts w:ascii="宋体" w:hAnsi="宋体" w:hint="eastAsia"/>
              </w:rPr>
              <w:t>可以划分为以下五</w:t>
            </w:r>
            <w:r w:rsidRPr="001C2B17">
              <w:rPr>
                <w:rFonts w:ascii="宋体" w:hAnsi="宋体" w:hint="eastAsia"/>
              </w:rPr>
              <w:t>个模块：</w:t>
            </w:r>
            <w:r>
              <w:rPr>
                <w:rFonts w:ascii="宋体" w:hAnsi="宋体" w:hint="eastAsia"/>
              </w:rPr>
              <w:t>客户信息管理</w:t>
            </w:r>
            <w:r w:rsidR="004B098A">
              <w:rPr>
                <w:rFonts w:ascii="宋体" w:hAnsi="宋体" w:hint="eastAsia"/>
              </w:rPr>
              <w:t>、</w:t>
            </w:r>
            <w:r>
              <w:rPr>
                <w:rFonts w:ascii="宋体" w:hAnsi="宋体" w:hint="eastAsia"/>
              </w:rPr>
              <w:t>房屋管理</w:t>
            </w:r>
            <w:r w:rsidR="004B098A">
              <w:rPr>
                <w:rFonts w:ascii="宋体" w:hAnsi="宋体" w:hint="eastAsia"/>
              </w:rPr>
              <w:t>、</w:t>
            </w:r>
            <w:r w:rsidRPr="001C2B17">
              <w:rPr>
                <w:rFonts w:ascii="宋体" w:hAnsi="宋体" w:hint="eastAsia"/>
              </w:rPr>
              <w:t>订单管理</w:t>
            </w:r>
            <w:r w:rsidR="004B098A">
              <w:rPr>
                <w:rFonts w:ascii="宋体" w:hAnsi="宋体" w:hint="eastAsia"/>
              </w:rPr>
              <w:t>、</w:t>
            </w:r>
            <w:r w:rsidRPr="002432E1">
              <w:rPr>
                <w:rFonts w:ascii="宋体" w:hAnsi="宋体" w:hint="eastAsia"/>
              </w:rPr>
              <w:t>房屋类型管理</w:t>
            </w:r>
            <w:r w:rsidR="004B098A">
              <w:rPr>
                <w:rFonts w:ascii="宋体" w:hAnsi="宋体" w:hint="eastAsia"/>
              </w:rPr>
              <w:t>、</w:t>
            </w:r>
            <w:r w:rsidRPr="002432E1">
              <w:rPr>
                <w:rFonts w:ascii="宋体" w:hAnsi="宋体" w:hint="eastAsia"/>
              </w:rPr>
              <w:t>房产行业信息管理</w:t>
            </w:r>
            <w:r w:rsidR="004B098A">
              <w:rPr>
                <w:rFonts w:ascii="宋体" w:hAnsi="宋体" w:hint="eastAsia"/>
              </w:rPr>
              <w:t>、货款计算器等模块。</w:t>
            </w:r>
          </w:p>
        </w:tc>
      </w:tr>
      <w:tr w:rsidR="007247D5" w:rsidTr="00927266">
        <w:trPr>
          <w:trHeight w:val="1345"/>
          <w:jc w:val="center"/>
        </w:trPr>
        <w:tc>
          <w:tcPr>
            <w:tcW w:w="588" w:type="dxa"/>
            <w:vAlign w:val="center"/>
          </w:tcPr>
          <w:p w:rsidR="007247D5" w:rsidRDefault="007247D5">
            <w:pPr>
              <w:rPr>
                <w:rFonts w:hint="eastAsia"/>
              </w:rPr>
            </w:pPr>
            <w:r>
              <w:rPr>
                <w:rFonts w:hint="eastAsia"/>
              </w:rPr>
              <w:lastRenderedPageBreak/>
              <w:t>环境</w:t>
            </w:r>
          </w:p>
          <w:p w:rsidR="007247D5" w:rsidRDefault="007247D5">
            <w:r>
              <w:rPr>
                <w:rFonts w:hint="eastAsia"/>
              </w:rPr>
              <w:t>要求</w:t>
            </w:r>
          </w:p>
        </w:tc>
        <w:tc>
          <w:tcPr>
            <w:tcW w:w="7482" w:type="dxa"/>
            <w:gridSpan w:val="7"/>
          </w:tcPr>
          <w:p w:rsidR="007247D5" w:rsidRDefault="009B33E0">
            <w:pPr>
              <w:rPr>
                <w:rFonts w:hint="eastAsia"/>
              </w:rPr>
            </w:pPr>
            <w:r>
              <w:t>J</w:t>
            </w:r>
            <w:r>
              <w:rPr>
                <w:rFonts w:hint="eastAsia"/>
              </w:rPr>
              <w:t>dk1.8</w:t>
            </w:r>
          </w:p>
          <w:p w:rsidR="009B33E0" w:rsidRDefault="009B33E0">
            <w:pPr>
              <w:rPr>
                <w:rFonts w:hint="eastAsia"/>
              </w:rPr>
            </w:pPr>
            <w:r>
              <w:t>M</w:t>
            </w:r>
            <w:r>
              <w:rPr>
                <w:rFonts w:hint="eastAsia"/>
              </w:rPr>
              <w:t>ysql5.7</w:t>
            </w:r>
          </w:p>
          <w:p w:rsidR="009B33E0" w:rsidRDefault="009B33E0">
            <w:r>
              <w:t>T</w:t>
            </w:r>
            <w:r>
              <w:rPr>
                <w:rFonts w:hint="eastAsia"/>
              </w:rPr>
              <w:t>omcat8.0</w:t>
            </w:r>
          </w:p>
        </w:tc>
      </w:tr>
      <w:tr w:rsidR="007247D5" w:rsidTr="00927266">
        <w:trPr>
          <w:trHeight w:val="1421"/>
          <w:jc w:val="center"/>
        </w:trPr>
        <w:tc>
          <w:tcPr>
            <w:tcW w:w="588" w:type="dxa"/>
            <w:vAlign w:val="center"/>
          </w:tcPr>
          <w:p w:rsidR="007247D5" w:rsidRDefault="007247D5">
            <w:pPr>
              <w:rPr>
                <w:rFonts w:hint="eastAsia"/>
              </w:rPr>
            </w:pPr>
            <w:r>
              <w:rPr>
                <w:rFonts w:hint="eastAsia"/>
              </w:rPr>
              <w:t>结果</w:t>
            </w:r>
          </w:p>
          <w:p w:rsidR="007247D5" w:rsidRDefault="007247D5">
            <w:pPr>
              <w:rPr>
                <w:rFonts w:hint="eastAsia"/>
              </w:rPr>
            </w:pPr>
            <w:r>
              <w:rPr>
                <w:rFonts w:hint="eastAsia"/>
              </w:rPr>
              <w:t>形式</w:t>
            </w:r>
          </w:p>
        </w:tc>
        <w:tc>
          <w:tcPr>
            <w:tcW w:w="2276" w:type="dxa"/>
            <w:gridSpan w:val="3"/>
          </w:tcPr>
          <w:p w:rsidR="00913A2A" w:rsidRDefault="00913A2A" w:rsidP="00913A2A">
            <w:pPr>
              <w:rPr>
                <w:rFonts w:hint="eastAsia"/>
              </w:rPr>
            </w:pPr>
            <w:r>
              <w:rPr>
                <w:rFonts w:hint="eastAsia"/>
              </w:rPr>
              <w:t>项目成果物</w:t>
            </w:r>
          </w:p>
          <w:p w:rsidR="007247D5" w:rsidRDefault="00913A2A" w:rsidP="00913A2A">
            <w:pPr>
              <w:rPr>
                <w:rFonts w:hint="eastAsia"/>
              </w:rPr>
            </w:pPr>
            <w:r>
              <w:rPr>
                <w:rFonts w:hint="eastAsia"/>
              </w:rPr>
              <w:t>毕业论文</w:t>
            </w:r>
          </w:p>
        </w:tc>
        <w:tc>
          <w:tcPr>
            <w:tcW w:w="495" w:type="dxa"/>
          </w:tcPr>
          <w:p w:rsidR="007247D5" w:rsidRDefault="007247D5">
            <w:pPr>
              <w:rPr>
                <w:rFonts w:hint="eastAsia"/>
              </w:rPr>
            </w:pPr>
            <w:r>
              <w:rPr>
                <w:rFonts w:hint="eastAsia"/>
              </w:rPr>
              <w:t>工具</w:t>
            </w:r>
          </w:p>
        </w:tc>
        <w:tc>
          <w:tcPr>
            <w:tcW w:w="2405" w:type="dxa"/>
          </w:tcPr>
          <w:p w:rsidR="007247D5" w:rsidRDefault="009B33E0">
            <w:pPr>
              <w:rPr>
                <w:rFonts w:hint="eastAsia"/>
              </w:rPr>
            </w:pPr>
            <w:r>
              <w:t>E</w:t>
            </w:r>
            <w:r>
              <w:rPr>
                <w:rFonts w:hint="eastAsia"/>
              </w:rPr>
              <w:t>clipse</w:t>
            </w:r>
          </w:p>
          <w:p w:rsidR="009B33E0" w:rsidRDefault="009B33E0">
            <w:pPr>
              <w:rPr>
                <w:rFonts w:hint="eastAsia"/>
              </w:rPr>
            </w:pPr>
            <w:proofErr w:type="spellStart"/>
            <w:r>
              <w:t>N</w:t>
            </w:r>
            <w:r>
              <w:rPr>
                <w:rFonts w:hint="eastAsia"/>
              </w:rPr>
              <w:t>avicat</w:t>
            </w:r>
            <w:proofErr w:type="spellEnd"/>
            <w:r>
              <w:rPr>
                <w:rFonts w:hint="eastAsia"/>
              </w:rPr>
              <w:t xml:space="preserve"> premium</w:t>
            </w:r>
          </w:p>
          <w:p w:rsidR="009B33E0" w:rsidRDefault="009B33E0">
            <w:pPr>
              <w:rPr>
                <w:rFonts w:hint="eastAsia"/>
              </w:rPr>
            </w:pPr>
          </w:p>
        </w:tc>
        <w:tc>
          <w:tcPr>
            <w:tcW w:w="426" w:type="dxa"/>
          </w:tcPr>
          <w:p w:rsidR="007247D5" w:rsidRDefault="007247D5">
            <w:r>
              <w:rPr>
                <w:rFonts w:hint="eastAsia"/>
              </w:rPr>
              <w:t>学生</w:t>
            </w:r>
          </w:p>
          <w:p w:rsidR="00ED3097" w:rsidRDefault="00ED3097">
            <w:pPr>
              <w:rPr>
                <w:rFonts w:hint="eastAsia"/>
              </w:rPr>
            </w:pPr>
            <w:r>
              <w:rPr>
                <w:rFonts w:hint="eastAsia"/>
              </w:rPr>
              <w:t>人数</w:t>
            </w:r>
          </w:p>
        </w:tc>
        <w:tc>
          <w:tcPr>
            <w:tcW w:w="1880" w:type="dxa"/>
          </w:tcPr>
          <w:p w:rsidR="007247D5" w:rsidRDefault="009B33E0">
            <w:pPr>
              <w:rPr>
                <w:rFonts w:hint="eastAsia"/>
              </w:rPr>
            </w:pPr>
            <w:r>
              <w:rPr>
                <w:rFonts w:hint="eastAsia"/>
              </w:rPr>
              <w:t>1</w:t>
            </w:r>
            <w:r>
              <w:rPr>
                <w:rFonts w:hint="eastAsia"/>
              </w:rPr>
              <w:t>人</w:t>
            </w:r>
          </w:p>
        </w:tc>
      </w:tr>
      <w:tr w:rsidR="007247D5" w:rsidTr="00927266">
        <w:trPr>
          <w:trHeight w:val="744"/>
          <w:jc w:val="center"/>
        </w:trPr>
        <w:tc>
          <w:tcPr>
            <w:tcW w:w="588" w:type="dxa"/>
            <w:vAlign w:val="center"/>
          </w:tcPr>
          <w:p w:rsidR="007247D5" w:rsidRDefault="007247D5">
            <w:pPr>
              <w:rPr>
                <w:rFonts w:hint="eastAsia"/>
              </w:rPr>
            </w:pPr>
            <w:r>
              <w:rPr>
                <w:rFonts w:hint="eastAsia"/>
              </w:rPr>
              <w:t>备</w:t>
            </w:r>
          </w:p>
          <w:p w:rsidR="007247D5" w:rsidRDefault="007247D5">
            <w:pPr>
              <w:rPr>
                <w:rFonts w:hint="eastAsia"/>
              </w:rPr>
            </w:pPr>
            <w:r>
              <w:rPr>
                <w:rFonts w:hint="eastAsia"/>
              </w:rPr>
              <w:t>注</w:t>
            </w:r>
          </w:p>
        </w:tc>
        <w:tc>
          <w:tcPr>
            <w:tcW w:w="7482" w:type="dxa"/>
            <w:gridSpan w:val="7"/>
          </w:tcPr>
          <w:p w:rsidR="007247D5" w:rsidRDefault="00081248">
            <w:pPr>
              <w:rPr>
                <w:rFonts w:hint="eastAsia"/>
              </w:rPr>
            </w:pPr>
            <w:r w:rsidRPr="00081248">
              <w:rPr>
                <w:rFonts w:ascii="宋体" w:hAnsi="宋体" w:hint="eastAsia"/>
              </w:rPr>
              <w:t>技术：Java Web 框架</w:t>
            </w:r>
          </w:p>
        </w:tc>
      </w:tr>
    </w:tbl>
    <w:p w:rsidR="007247D5" w:rsidRDefault="007247D5">
      <w:pPr>
        <w:ind w:firstLineChars="1000" w:firstLine="2100"/>
        <w:jc w:val="right"/>
        <w:rPr>
          <w:rFonts w:hint="eastAsia"/>
        </w:rPr>
      </w:pPr>
    </w:p>
    <w:p w:rsidR="007247D5" w:rsidRDefault="007247D5">
      <w:pPr>
        <w:adjustRightInd w:val="0"/>
        <w:snapToGrid w:val="0"/>
        <w:spacing w:line="360" w:lineRule="auto"/>
        <w:ind w:firstLineChars="1000" w:firstLine="2100"/>
        <w:jc w:val="right"/>
        <w:rPr>
          <w:rFonts w:hint="eastAsia"/>
        </w:rPr>
      </w:pPr>
      <w:r>
        <w:rPr>
          <w:rFonts w:hint="eastAsia"/>
        </w:rPr>
        <w:t>内蒙古师范大学计算机与信息工程学院</w:t>
      </w:r>
    </w:p>
    <w:p w:rsidR="007247D5" w:rsidRDefault="009B33E0">
      <w:pPr>
        <w:adjustRightInd w:val="0"/>
        <w:snapToGrid w:val="0"/>
        <w:spacing w:line="360" w:lineRule="auto"/>
        <w:ind w:firstLineChars="1800" w:firstLine="3780"/>
        <w:jc w:val="right"/>
        <w:rPr>
          <w:rFonts w:eastAsia="华文新魏" w:hint="eastAsia"/>
          <w:sz w:val="28"/>
        </w:rPr>
      </w:pPr>
      <w:r>
        <w:rPr>
          <w:rFonts w:hint="eastAsia"/>
        </w:rPr>
        <w:t>2018</w:t>
      </w:r>
      <w:r w:rsidR="007247D5">
        <w:rPr>
          <w:rFonts w:hint="eastAsia"/>
        </w:rPr>
        <w:t>年</w:t>
      </w:r>
      <w:r>
        <w:rPr>
          <w:rFonts w:hint="eastAsia"/>
        </w:rPr>
        <w:t xml:space="preserve"> 10</w:t>
      </w:r>
      <w:r w:rsidR="007247D5">
        <w:rPr>
          <w:rFonts w:hint="eastAsia"/>
        </w:rPr>
        <w:t>月</w:t>
      </w:r>
      <w:r>
        <w:rPr>
          <w:rFonts w:hint="eastAsia"/>
        </w:rPr>
        <w:t xml:space="preserve"> 11</w:t>
      </w:r>
      <w:r w:rsidR="007247D5">
        <w:rPr>
          <w:rFonts w:hint="eastAsia"/>
        </w:rPr>
        <w:t>日</w:t>
      </w:r>
      <w:bookmarkEnd w:id="0"/>
    </w:p>
    <w:sectPr w:rsidR="007247D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23B" w:rsidRDefault="0025023B" w:rsidP="00C450F1">
      <w:r>
        <w:separator/>
      </w:r>
    </w:p>
  </w:endnote>
  <w:endnote w:type="continuationSeparator" w:id="0">
    <w:p w:rsidR="0025023B" w:rsidRDefault="0025023B" w:rsidP="00C4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23B" w:rsidRDefault="0025023B" w:rsidP="00C450F1">
      <w:r>
        <w:separator/>
      </w:r>
    </w:p>
  </w:footnote>
  <w:footnote w:type="continuationSeparator" w:id="0">
    <w:p w:rsidR="0025023B" w:rsidRDefault="0025023B" w:rsidP="00C450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D1"/>
    <w:rsid w:val="00064181"/>
    <w:rsid w:val="00081248"/>
    <w:rsid w:val="000857D1"/>
    <w:rsid w:val="000B7294"/>
    <w:rsid w:val="000D41C9"/>
    <w:rsid w:val="00122A10"/>
    <w:rsid w:val="00143022"/>
    <w:rsid w:val="001964FB"/>
    <w:rsid w:val="001A6B78"/>
    <w:rsid w:val="001A7AE1"/>
    <w:rsid w:val="001B5913"/>
    <w:rsid w:val="001C2B17"/>
    <w:rsid w:val="001C79C9"/>
    <w:rsid w:val="001E4AC8"/>
    <w:rsid w:val="0021611B"/>
    <w:rsid w:val="00233D15"/>
    <w:rsid w:val="002432E1"/>
    <w:rsid w:val="0025023B"/>
    <w:rsid w:val="0028752E"/>
    <w:rsid w:val="0029546E"/>
    <w:rsid w:val="002D5691"/>
    <w:rsid w:val="002E105B"/>
    <w:rsid w:val="003654B8"/>
    <w:rsid w:val="00462D15"/>
    <w:rsid w:val="004729AA"/>
    <w:rsid w:val="00472E01"/>
    <w:rsid w:val="00482C56"/>
    <w:rsid w:val="004B098A"/>
    <w:rsid w:val="004F365F"/>
    <w:rsid w:val="00500743"/>
    <w:rsid w:val="0050083A"/>
    <w:rsid w:val="0050293D"/>
    <w:rsid w:val="0051430A"/>
    <w:rsid w:val="00526572"/>
    <w:rsid w:val="00582EFC"/>
    <w:rsid w:val="005C7318"/>
    <w:rsid w:val="005D0A59"/>
    <w:rsid w:val="005D42C3"/>
    <w:rsid w:val="005F2109"/>
    <w:rsid w:val="00633EE4"/>
    <w:rsid w:val="00637C75"/>
    <w:rsid w:val="00645E6F"/>
    <w:rsid w:val="0068293B"/>
    <w:rsid w:val="00687FDA"/>
    <w:rsid w:val="00706573"/>
    <w:rsid w:val="00711FBC"/>
    <w:rsid w:val="007247D5"/>
    <w:rsid w:val="00762D50"/>
    <w:rsid w:val="00785449"/>
    <w:rsid w:val="00796736"/>
    <w:rsid w:val="00822664"/>
    <w:rsid w:val="008226DF"/>
    <w:rsid w:val="00840E81"/>
    <w:rsid w:val="00844D8E"/>
    <w:rsid w:val="008563C0"/>
    <w:rsid w:val="00856CE7"/>
    <w:rsid w:val="00864705"/>
    <w:rsid w:val="0088183C"/>
    <w:rsid w:val="00885FB3"/>
    <w:rsid w:val="008B3022"/>
    <w:rsid w:val="008B6541"/>
    <w:rsid w:val="008D31C4"/>
    <w:rsid w:val="008E4EAB"/>
    <w:rsid w:val="008F2059"/>
    <w:rsid w:val="008F7F68"/>
    <w:rsid w:val="00913A2A"/>
    <w:rsid w:val="00927266"/>
    <w:rsid w:val="009856FA"/>
    <w:rsid w:val="009A3123"/>
    <w:rsid w:val="009B33E0"/>
    <w:rsid w:val="009B5C28"/>
    <w:rsid w:val="009E25E4"/>
    <w:rsid w:val="00A53A84"/>
    <w:rsid w:val="00AC59CE"/>
    <w:rsid w:val="00AF4D5C"/>
    <w:rsid w:val="00B81A88"/>
    <w:rsid w:val="00BA7158"/>
    <w:rsid w:val="00BE6A8D"/>
    <w:rsid w:val="00C125DD"/>
    <w:rsid w:val="00C13888"/>
    <w:rsid w:val="00C450F1"/>
    <w:rsid w:val="00C522AC"/>
    <w:rsid w:val="00CA3E4C"/>
    <w:rsid w:val="00CE1282"/>
    <w:rsid w:val="00D47DFE"/>
    <w:rsid w:val="00DF3910"/>
    <w:rsid w:val="00E27CDC"/>
    <w:rsid w:val="00E44E4F"/>
    <w:rsid w:val="00ED3097"/>
    <w:rsid w:val="00EE2C5A"/>
    <w:rsid w:val="00F24590"/>
    <w:rsid w:val="00F91DD1"/>
    <w:rsid w:val="00FC63A0"/>
    <w:rsid w:val="021E4F0A"/>
    <w:rsid w:val="03FC3656"/>
    <w:rsid w:val="05631463"/>
    <w:rsid w:val="05DD6BAF"/>
    <w:rsid w:val="0C817904"/>
    <w:rsid w:val="0CAD145B"/>
    <w:rsid w:val="106F4084"/>
    <w:rsid w:val="118E10AB"/>
    <w:rsid w:val="15643BA8"/>
    <w:rsid w:val="189701E7"/>
    <w:rsid w:val="1922234A"/>
    <w:rsid w:val="1D384EA2"/>
    <w:rsid w:val="1EDD63B3"/>
    <w:rsid w:val="1F0926FA"/>
    <w:rsid w:val="23E278AA"/>
    <w:rsid w:val="2603166E"/>
    <w:rsid w:val="31B4188C"/>
    <w:rsid w:val="328714F2"/>
    <w:rsid w:val="3E145966"/>
    <w:rsid w:val="3F640B0B"/>
    <w:rsid w:val="3FA60EBB"/>
    <w:rsid w:val="405D23A8"/>
    <w:rsid w:val="42E06844"/>
    <w:rsid w:val="50617C70"/>
    <w:rsid w:val="551D2AB1"/>
    <w:rsid w:val="571915F2"/>
    <w:rsid w:val="6250111B"/>
    <w:rsid w:val="63DD299E"/>
    <w:rsid w:val="669D5667"/>
    <w:rsid w:val="6ABF6D9E"/>
    <w:rsid w:val="6BA73AAA"/>
    <w:rsid w:val="73BB5EF7"/>
    <w:rsid w:val="76BB3AD8"/>
    <w:rsid w:val="7CC0123A"/>
    <w:rsid w:val="7E9B7847"/>
    <w:rsid w:val="7F78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论文正文 Char"/>
    <w:link w:val="a4"/>
    <w:rPr>
      <w:rFonts w:eastAsia="宋体"/>
      <w:kern w:val="2"/>
      <w:sz w:val="24"/>
      <w:szCs w:val="24"/>
      <w:lang w:val="en-US" w:eastAsia="zh-CN" w:bidi="ar-SA"/>
    </w:rPr>
  </w:style>
  <w:style w:type="character" w:customStyle="1" w:styleId="a5">
    <w:name w:val="页脚 字符"/>
    <w:link w:val="a6"/>
    <w:rPr>
      <w:kern w:val="2"/>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lang w:val="x-none" w:eastAsia="x-none"/>
    </w:rPr>
  </w:style>
  <w:style w:type="paragraph" w:styleId="a8">
    <w:name w:val="Date"/>
    <w:basedOn w:val="a"/>
    <w:next w:val="a"/>
    <w:pPr>
      <w:ind w:leftChars="2500" w:left="100"/>
    </w:pPr>
  </w:style>
  <w:style w:type="paragraph" w:customStyle="1" w:styleId="a4">
    <w:name w:val="论文正文"/>
    <w:basedOn w:val="a"/>
    <w:link w:val="Char"/>
    <w:pPr>
      <w:spacing w:line="360" w:lineRule="auto"/>
      <w:ind w:firstLineChars="200" w:firstLine="200"/>
    </w:pPr>
    <w:rPr>
      <w:sz w:val="24"/>
    </w:rPr>
  </w:style>
  <w:style w:type="paragraph" w:styleId="a9">
    <w:name w:val="List Paragraph"/>
    <w:basedOn w:val="a"/>
    <w:qFormat/>
    <w:pPr>
      <w:ind w:firstLineChars="200" w:firstLine="420"/>
    </w:pPr>
    <w:rPr>
      <w:szCs w:val="21"/>
      <w:lang w:bidi="mn-Mong-CN"/>
    </w:rPr>
  </w:style>
  <w:style w:type="paragraph" w:styleId="aa">
    <w:name w:val="Balloon Text"/>
    <w:basedOn w:val="a"/>
    <w:link w:val="Char0"/>
    <w:rsid w:val="000B7294"/>
    <w:rPr>
      <w:sz w:val="18"/>
      <w:szCs w:val="18"/>
    </w:rPr>
  </w:style>
  <w:style w:type="character" w:customStyle="1" w:styleId="Char0">
    <w:name w:val="批注框文本 Char"/>
    <w:link w:val="aa"/>
    <w:rsid w:val="000B729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论文正文 Char"/>
    <w:link w:val="a4"/>
    <w:rPr>
      <w:rFonts w:eastAsia="宋体"/>
      <w:kern w:val="2"/>
      <w:sz w:val="24"/>
      <w:szCs w:val="24"/>
      <w:lang w:val="en-US" w:eastAsia="zh-CN" w:bidi="ar-SA"/>
    </w:rPr>
  </w:style>
  <w:style w:type="character" w:customStyle="1" w:styleId="a5">
    <w:name w:val="页脚 字符"/>
    <w:link w:val="a6"/>
    <w:rPr>
      <w:kern w:val="2"/>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lang w:val="x-none" w:eastAsia="x-none"/>
    </w:rPr>
  </w:style>
  <w:style w:type="paragraph" w:styleId="a8">
    <w:name w:val="Date"/>
    <w:basedOn w:val="a"/>
    <w:next w:val="a"/>
    <w:pPr>
      <w:ind w:leftChars="2500" w:left="100"/>
    </w:pPr>
  </w:style>
  <w:style w:type="paragraph" w:customStyle="1" w:styleId="a4">
    <w:name w:val="论文正文"/>
    <w:basedOn w:val="a"/>
    <w:link w:val="Char"/>
    <w:pPr>
      <w:spacing w:line="360" w:lineRule="auto"/>
      <w:ind w:firstLineChars="200" w:firstLine="200"/>
    </w:pPr>
    <w:rPr>
      <w:sz w:val="24"/>
    </w:rPr>
  </w:style>
  <w:style w:type="paragraph" w:styleId="a9">
    <w:name w:val="List Paragraph"/>
    <w:basedOn w:val="a"/>
    <w:qFormat/>
    <w:pPr>
      <w:ind w:firstLineChars="200" w:firstLine="420"/>
    </w:pPr>
    <w:rPr>
      <w:szCs w:val="21"/>
      <w:lang w:bidi="mn-Mong-CN"/>
    </w:rPr>
  </w:style>
  <w:style w:type="paragraph" w:styleId="aa">
    <w:name w:val="Balloon Text"/>
    <w:basedOn w:val="a"/>
    <w:link w:val="Char0"/>
    <w:rsid w:val="000B7294"/>
    <w:rPr>
      <w:sz w:val="18"/>
      <w:szCs w:val="18"/>
    </w:rPr>
  </w:style>
  <w:style w:type="character" w:customStyle="1" w:styleId="Char0">
    <w:name w:val="批注框文本 Char"/>
    <w:link w:val="aa"/>
    <w:rsid w:val="000B72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17ED4C-883C-40D1-BFFC-A65339E7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1414</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dc:title>
  <dc:creator>md</dc:creator>
  <cp:lastModifiedBy>周明</cp:lastModifiedBy>
  <cp:revision>2</cp:revision>
  <dcterms:created xsi:type="dcterms:W3CDTF">2018-10-16T13:06:00Z</dcterms:created>
  <dcterms:modified xsi:type="dcterms:W3CDTF">2018-10-16T13:06:00Z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