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="华文新魏"/>
          <w:sz w:val="28"/>
        </w:rPr>
      </w:pPr>
      <w:bookmarkStart w:id="0" w:name="OLE_LINK7"/>
      <w:r>
        <w:rPr>
          <w:rFonts w:hint="eastAsia" w:eastAsia="华文新魏"/>
          <w:sz w:val="28"/>
        </w:rPr>
        <w:t>计算机与信息工程学院</w:t>
      </w:r>
    </w:p>
    <w:p>
      <w:pPr>
        <w:jc w:val="center"/>
        <w:rPr>
          <w:rFonts w:hint="eastAsia" w:eastAsia="黑体"/>
          <w:sz w:val="30"/>
        </w:rPr>
      </w:pPr>
      <w:r>
        <w:rPr>
          <w:rFonts w:hint="eastAsia" w:eastAsia="黑体"/>
          <w:sz w:val="30"/>
        </w:rPr>
        <w:t>2019届毕业论文（设计）题目申请表</w:t>
      </w:r>
    </w:p>
    <w:p>
      <w:p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指导教师：郭全友、张志平</w:t>
      </w:r>
    </w:p>
    <w:tbl>
      <w:tblPr>
        <w:tblStyle w:val="3"/>
        <w:tblW w:w="807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8"/>
        <w:gridCol w:w="804"/>
        <w:gridCol w:w="540"/>
        <w:gridCol w:w="932"/>
        <w:gridCol w:w="495"/>
        <w:gridCol w:w="2405"/>
        <w:gridCol w:w="426"/>
        <w:gridCol w:w="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  <w:jc w:val="center"/>
        </w:trPr>
        <w:tc>
          <w:tcPr>
            <w:tcW w:w="1392" w:type="dxa"/>
            <w:gridSpan w:val="2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题目</w:t>
            </w:r>
          </w:p>
        </w:tc>
        <w:tc>
          <w:tcPr>
            <w:tcW w:w="6678" w:type="dxa"/>
            <w:gridSpan w:val="6"/>
            <w:vAlign w:val="center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基于JavaWeb的游戏网站的设计与实现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  <w:jc w:val="center"/>
        </w:trPr>
        <w:tc>
          <w:tcPr>
            <w:tcW w:w="1932" w:type="dxa"/>
            <w:gridSpan w:val="3"/>
            <w:vAlign w:val="center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适合专业</w:t>
            </w:r>
          </w:p>
        </w:tc>
        <w:tc>
          <w:tcPr>
            <w:tcW w:w="6138" w:type="dxa"/>
            <w:gridSpan w:val="5"/>
            <w:vAlign w:val="center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网络工程（云计算）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8" w:hRule="atLeast"/>
          <w:jc w:val="center"/>
        </w:trPr>
        <w:tc>
          <w:tcPr>
            <w:tcW w:w="8070" w:type="dxa"/>
            <w:gridSpan w:val="8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内容及意义：</w:t>
            </w:r>
          </w:p>
          <w:p>
            <w:pPr>
              <w:spacing w:line="360" w:lineRule="auto"/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在现代社会的发展过程中，游戏已经发展成为了一股不可或缺的力量，每一项新技术的诞生和发明都会催生新的游戏工具和游戏方式，而在2018年的亚运会上更是有多款网络游戏成为比赛项目。游戏是人类的天性，从蹴鞠、围棋到赛车竞速，再到各种各样的电子游戏，游戏的形式虽然发生了变化，但其精神内核却始终未变，游戏不仅仅是消磨时间的工具，更是能够让人产生对历史、对自然、对人类本身产生思考的一种载体。在游戏的发展过程中，游戏的发展与文明的发展、科技的发展、社会的发展息息相关。</w:t>
            </w:r>
          </w:p>
          <w:p>
            <w:pPr>
              <w:spacing w:line="360" w:lineRule="auto"/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本系统主要实现了后台管理员的游戏上传与删除功能、用户游玩功能、用户登陆注册功能、游戏下载功能、游戏评分功能、游戏评论功能。</w:t>
            </w:r>
          </w:p>
          <w:p>
            <w:pPr>
              <w:spacing w:line="360" w:lineRule="auto"/>
              <w:ind w:firstLine="420" w:firstLineChars="20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主要研究内容：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 了解游戏网站开发周期：了解基于Jav</w:t>
            </w: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eastAsia"/>
              </w:rPr>
              <w:t>下游戏网站开发的整个生命周期，分析开发生命周期各个阶段所需要的各项工作及相关的数据信息。在网站生命周期管理中，研究管理人员的相关操作。</w:t>
            </w:r>
          </w:p>
          <w:p>
            <w:pPr>
              <w:spacing w:line="360" w:lineRule="auto"/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游戏网站搭建：先构建起游戏网站的大体框架，明确系统要实现的具体功能。确定各项功能如何实现后，再逐步丰富系统的各项功能。</w:t>
            </w:r>
          </w:p>
          <w:p>
            <w:pPr>
              <w:spacing w:line="360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数据库的设计及优化:针对游戏网站的设计，结合用户实际的操作和操作感受，建立能够满足用户需求的数据库，并在后期的维护上，能够尽量优化维护的操作。</w:t>
            </w:r>
          </w:p>
          <w:p>
            <w:pPr>
              <w:spacing w:line="360" w:lineRule="auto"/>
              <w:ind w:firstLine="420" w:firstLineChars="20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网站安全性：确保数据库的安全合理性，并在用户登陆注册时进行验证，防止恶意攻击。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spacing w:line="360" w:lineRule="auto"/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设计方案及思路：</w:t>
            </w:r>
          </w:p>
          <w:p>
            <w:pPr>
              <w:spacing w:line="360" w:lineRule="auto"/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在设计的过程中，主要参考了一些大众的游戏网站，发现大多网站在设计上设定繁杂，很难找到自己想找的游戏，所以我想设计一个设定较为简单的游戏网站。运行平台采用Windows操作系统，采用Java网页技术对网页的结构功能进行设计。</w:t>
            </w:r>
          </w:p>
          <w:p>
            <w:pPr>
              <w:spacing w:line="360" w:lineRule="auto"/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本网站设计包含了index（主页），新闻资讯、连连看、打地鼠、和五子棋等游戏。系统界面简洁大方，去掉了复杂的结构形式，能够轻松找到想找到的游戏，与主流游戏网页相比没有了内容过多而令人眼花缭乱的问题。</w:t>
            </w:r>
          </w:p>
          <w:p>
            <w:pPr>
              <w:spacing w:line="360" w:lineRule="auto"/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使用技术如下：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系统框架采用Servlet来实现接收页面数据；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数据库采用轻量级的Mysql数据库；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服务器使用Tomcat8.0；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网站采用自己找的一些前端插件。</w:t>
            </w:r>
          </w:p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5" w:hRule="atLeast"/>
          <w:jc w:val="center"/>
        </w:trPr>
        <w:tc>
          <w:tcPr>
            <w:tcW w:w="588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环境</w:t>
            </w:r>
          </w:p>
          <w:p>
            <w:r>
              <w:rPr>
                <w:rFonts w:hint="eastAsia"/>
              </w:rPr>
              <w:t>要求</w:t>
            </w:r>
          </w:p>
        </w:tc>
        <w:tc>
          <w:tcPr>
            <w:tcW w:w="7482" w:type="dxa"/>
            <w:gridSpan w:val="7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Jdk.1.8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Mysql5.7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Tomcat8.5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1" w:hRule="atLeast"/>
          <w:jc w:val="center"/>
        </w:trPr>
        <w:tc>
          <w:tcPr>
            <w:tcW w:w="588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结果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形式</w:t>
            </w:r>
          </w:p>
        </w:tc>
        <w:tc>
          <w:tcPr>
            <w:tcW w:w="2276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项目成果物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毕业论文</w:t>
            </w:r>
          </w:p>
        </w:tc>
        <w:tc>
          <w:tcPr>
            <w:tcW w:w="49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工具</w:t>
            </w:r>
          </w:p>
        </w:tc>
        <w:tc>
          <w:tcPr>
            <w:tcW w:w="240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Eclipse</w:t>
            </w:r>
          </w:p>
        </w:tc>
        <w:tc>
          <w:tcPr>
            <w:tcW w:w="426" w:type="dxa"/>
            <w:vAlign w:val="top"/>
          </w:tcPr>
          <w:p>
            <w:r>
              <w:rPr>
                <w:rFonts w:hint="eastAsia"/>
              </w:rPr>
              <w:t>学生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人数</w:t>
            </w:r>
          </w:p>
        </w:tc>
        <w:tc>
          <w:tcPr>
            <w:tcW w:w="188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8" w:hRule="atLeast"/>
          <w:jc w:val="center"/>
        </w:trPr>
        <w:tc>
          <w:tcPr>
            <w:tcW w:w="588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注</w:t>
            </w:r>
          </w:p>
        </w:tc>
        <w:tc>
          <w:tcPr>
            <w:tcW w:w="7482" w:type="dxa"/>
            <w:gridSpan w:val="7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技术：Java Wab</w:t>
            </w:r>
          </w:p>
        </w:tc>
      </w:tr>
    </w:tbl>
    <w:p>
      <w:pPr>
        <w:ind w:firstLine="2100" w:firstLineChars="1000"/>
        <w:jc w:val="right"/>
        <w:rPr>
          <w:rFonts w:hint="eastAsia"/>
        </w:rPr>
      </w:pPr>
    </w:p>
    <w:p>
      <w:pPr>
        <w:adjustRightInd w:val="0"/>
        <w:snapToGrid w:val="0"/>
        <w:spacing w:line="360" w:lineRule="auto"/>
        <w:ind w:firstLine="2100" w:firstLineChars="1000"/>
        <w:jc w:val="right"/>
        <w:rPr>
          <w:rFonts w:hint="eastAsia"/>
        </w:rPr>
      </w:pPr>
      <w:r>
        <w:rPr>
          <w:rFonts w:hint="eastAsia"/>
        </w:rPr>
        <w:t>内蒙古师范大学计算机与信息工程学院</w:t>
      </w:r>
    </w:p>
    <w:p>
      <w:pPr>
        <w:adjustRightInd w:val="0"/>
        <w:snapToGrid w:val="0"/>
        <w:spacing w:line="360" w:lineRule="auto"/>
        <w:ind w:firstLine="3780" w:firstLineChars="1800"/>
        <w:jc w:val="right"/>
        <w:rPr>
          <w:rFonts w:hint="eastAsia" w:eastAsia="华文新魏"/>
          <w:sz w:val="28"/>
        </w:rPr>
      </w:pPr>
      <w:r>
        <w:rPr>
          <w:rFonts w:hint="eastAsia"/>
        </w:rPr>
        <w:t>2018年   10月   11日</w:t>
      </w:r>
      <w:bookmarkEnd w:id="0"/>
    </w:p>
    <w:p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ABFD55"/>
    <w:multiLevelType w:val="singleLevel"/>
    <w:tmpl w:val="A6ABFD5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AB0F0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HASEE</dc:creator>
  <cp:lastModifiedBy>康斯坦丁༚失格</cp:lastModifiedBy>
  <dcterms:modified xsi:type="dcterms:W3CDTF">2018-10-16T11:40:01Z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