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7B5" w:rsidRDefault="006B3BC7" w:rsidP="003777B5">
      <w:pPr>
        <w:spacing w:line="476" w:lineRule="auto"/>
        <w:jc w:val="center"/>
        <w:rPr>
          <w:b/>
          <w:color w:val="231F20"/>
          <w:sz w:val="60"/>
          <w:szCs w:val="60"/>
        </w:rPr>
      </w:pPr>
      <w:r>
        <w:rPr>
          <w:b/>
          <w:color w:val="231F20"/>
          <w:sz w:val="60"/>
          <w:szCs w:val="60"/>
        </w:rPr>
        <w:t>FIFA 20</w:t>
      </w:r>
    </w:p>
    <w:p w:rsidR="0018590D" w:rsidRPr="00FE0D5A" w:rsidRDefault="0018590D" w:rsidP="003777B5">
      <w:pPr>
        <w:spacing w:line="476" w:lineRule="auto"/>
        <w:jc w:val="center"/>
      </w:pPr>
    </w:p>
    <w:p w:rsidR="003777B5" w:rsidRPr="00FE0D5A" w:rsidRDefault="006B3BC7" w:rsidP="0024076E">
      <w:pPr>
        <w:jc w:val="center"/>
      </w:pPr>
      <w:r w:rsidRPr="006B3BC7">
        <w:rPr>
          <w:noProof/>
        </w:rPr>
        <w:drawing>
          <wp:inline distT="0" distB="0" distL="0" distR="0" wp14:anchorId="715DADFD" wp14:editId="4E9DBAC9">
            <wp:extent cx="4786604"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6015" cy="2065744"/>
                    </a:xfrm>
                    <a:prstGeom prst="rect">
                      <a:avLst/>
                    </a:prstGeom>
                  </pic:spPr>
                </pic:pic>
              </a:graphicData>
            </a:graphic>
          </wp:inline>
        </w:drawing>
      </w:r>
    </w:p>
    <w:p w:rsidR="003777B5" w:rsidRPr="00FE0D5A" w:rsidRDefault="003777B5" w:rsidP="003777B5">
      <w:pPr>
        <w:jc w:val="center"/>
      </w:pPr>
    </w:p>
    <w:p w:rsidR="003777B5" w:rsidRDefault="003777B5" w:rsidP="003777B5"/>
    <w:p w:rsidR="00CB6D2C" w:rsidRDefault="00CB6D2C" w:rsidP="003777B5"/>
    <w:p w:rsidR="0018590D" w:rsidRPr="00FE0D5A" w:rsidRDefault="0018590D" w:rsidP="003777B5"/>
    <w:p w:rsidR="003777B5" w:rsidRPr="00FE0D5A" w:rsidRDefault="00215EB6" w:rsidP="003777B5">
      <w:pPr>
        <w:spacing w:line="476" w:lineRule="auto"/>
        <w:jc w:val="center"/>
      </w:pPr>
      <w:r>
        <w:rPr>
          <w:b/>
          <w:color w:val="231F20"/>
          <w:sz w:val="60"/>
          <w:szCs w:val="60"/>
        </w:rPr>
        <w:t xml:space="preserve">Selecting </w:t>
      </w:r>
      <w:r w:rsidR="006B3BC7">
        <w:rPr>
          <w:b/>
          <w:color w:val="231F20"/>
          <w:sz w:val="60"/>
          <w:szCs w:val="60"/>
        </w:rPr>
        <w:t>FIFA 20 Best Squad</w:t>
      </w:r>
    </w:p>
    <w:p w:rsidR="003777B5" w:rsidRDefault="003777B5" w:rsidP="003777B5"/>
    <w:p w:rsidR="00CB6D2C" w:rsidRDefault="00CB6D2C" w:rsidP="003777B5"/>
    <w:p w:rsidR="0018590D" w:rsidRPr="00FE0D5A" w:rsidRDefault="0018590D" w:rsidP="003777B5"/>
    <w:p w:rsidR="003777B5" w:rsidRPr="00FE0D5A" w:rsidRDefault="003777B5" w:rsidP="003777B5"/>
    <w:p w:rsidR="003777B5" w:rsidRDefault="006B3BC7" w:rsidP="003777B5">
      <w:pPr>
        <w:spacing w:line="476" w:lineRule="auto"/>
        <w:jc w:val="center"/>
        <w:rPr>
          <w:b/>
          <w:color w:val="231F20"/>
          <w:sz w:val="60"/>
          <w:szCs w:val="60"/>
          <w:highlight w:val="white"/>
        </w:rPr>
      </w:pPr>
      <w:r>
        <w:rPr>
          <w:b/>
          <w:color w:val="231F20"/>
          <w:sz w:val="60"/>
          <w:szCs w:val="60"/>
          <w:highlight w:val="white"/>
        </w:rPr>
        <w:t>January</w:t>
      </w:r>
      <w:r w:rsidR="003777B5" w:rsidRPr="009E2316">
        <w:rPr>
          <w:b/>
          <w:color w:val="231F20"/>
          <w:sz w:val="60"/>
          <w:szCs w:val="60"/>
          <w:highlight w:val="white"/>
        </w:rPr>
        <w:t xml:space="preserve"> 202</w:t>
      </w:r>
      <w:r>
        <w:rPr>
          <w:b/>
          <w:color w:val="231F20"/>
          <w:sz w:val="60"/>
          <w:szCs w:val="60"/>
          <w:highlight w:val="white"/>
        </w:rPr>
        <w:t>1</w:t>
      </w:r>
    </w:p>
    <w:p w:rsidR="00A64A5E" w:rsidRDefault="0018590D" w:rsidP="00A64A5E">
      <w:pPr>
        <w:jc w:val="center"/>
        <w:rPr>
          <w:rFonts w:ascii="Arial" w:hAnsi="Arial" w:cs="Arial"/>
          <w:b/>
          <w:bCs/>
          <w:color w:val="231F20"/>
          <w:sz w:val="44"/>
          <w:szCs w:val="44"/>
          <w:shd w:val="clear" w:color="auto" w:fill="FFFFFF"/>
        </w:rPr>
      </w:pPr>
      <w:r>
        <w:rPr>
          <w:rFonts w:ascii="Arial" w:hAnsi="Arial" w:cs="Arial"/>
          <w:b/>
          <w:bCs/>
          <w:color w:val="231F20"/>
          <w:sz w:val="44"/>
          <w:szCs w:val="44"/>
          <w:shd w:val="clear" w:color="auto" w:fill="FFFFFF"/>
        </w:rPr>
        <w:br w:type="page"/>
      </w:r>
      <w:r w:rsidR="00A64A5E">
        <w:rPr>
          <w:rFonts w:ascii="Arial" w:hAnsi="Arial" w:cs="Arial"/>
          <w:b/>
          <w:bCs/>
          <w:color w:val="231F20"/>
          <w:sz w:val="44"/>
          <w:szCs w:val="44"/>
          <w:shd w:val="clear" w:color="auto" w:fill="FFFFFF"/>
        </w:rPr>
        <w:lastRenderedPageBreak/>
        <w:t>Agenda</w:t>
      </w:r>
    </w:p>
    <w:p w:rsidR="00A64A5E" w:rsidRDefault="00A64A5E">
      <w:pPr>
        <w:rPr>
          <w:rFonts w:ascii="Arial" w:hAnsi="Arial" w:cs="Arial"/>
          <w:b/>
          <w:bCs/>
          <w:color w:val="231F20"/>
          <w:sz w:val="44"/>
          <w:szCs w:val="44"/>
          <w:shd w:val="clear" w:color="auto" w:fill="FFFFFF"/>
        </w:rPr>
      </w:pPr>
    </w:p>
    <w:p w:rsidR="00A64A5E" w:rsidRPr="00B114FF" w:rsidRDefault="00690A18" w:rsidP="003A351E">
      <w:pPr>
        <w:pStyle w:val="ListParagraph"/>
        <w:numPr>
          <w:ilvl w:val="0"/>
          <w:numId w:val="12"/>
        </w:numPr>
        <w:spacing w:line="480" w:lineRule="auto"/>
        <w:jc w:val="both"/>
        <w:rPr>
          <w:rFonts w:ascii="Arial" w:hAnsi="Arial" w:cs="Arial"/>
          <w:b/>
          <w:bCs/>
          <w:color w:val="231F20"/>
          <w:sz w:val="28"/>
          <w:szCs w:val="28"/>
          <w:shd w:val="clear" w:color="auto" w:fill="FFFFFF"/>
        </w:rPr>
      </w:pPr>
      <w:r w:rsidRPr="00B114FF">
        <w:rPr>
          <w:rFonts w:ascii="Arial" w:hAnsi="Arial" w:cs="Arial"/>
          <w:b/>
          <w:bCs/>
          <w:color w:val="231F20"/>
          <w:sz w:val="28"/>
          <w:szCs w:val="28"/>
          <w:shd w:val="clear" w:color="auto" w:fill="FFFFFF"/>
        </w:rPr>
        <w:t>Problem Statement</w:t>
      </w:r>
    </w:p>
    <w:p w:rsidR="00AA2C93" w:rsidRPr="00B114FF" w:rsidRDefault="00AA2C93" w:rsidP="003A351E">
      <w:pPr>
        <w:pStyle w:val="ListParagraph"/>
        <w:numPr>
          <w:ilvl w:val="0"/>
          <w:numId w:val="12"/>
        </w:numPr>
        <w:spacing w:line="480" w:lineRule="auto"/>
        <w:jc w:val="both"/>
        <w:rPr>
          <w:rFonts w:ascii="Arial" w:hAnsi="Arial" w:cs="Arial"/>
          <w:b/>
          <w:bCs/>
          <w:color w:val="231F20"/>
          <w:sz w:val="28"/>
          <w:szCs w:val="28"/>
          <w:shd w:val="clear" w:color="auto" w:fill="FFFFFF"/>
        </w:rPr>
      </w:pPr>
      <w:r w:rsidRPr="00B114FF">
        <w:rPr>
          <w:rFonts w:ascii="Arial" w:hAnsi="Arial" w:cs="Arial"/>
          <w:b/>
          <w:bCs/>
          <w:color w:val="231F20"/>
          <w:sz w:val="28"/>
          <w:szCs w:val="28"/>
          <w:shd w:val="clear" w:color="auto" w:fill="FFFFFF"/>
        </w:rPr>
        <w:t>Project Objective</w:t>
      </w:r>
    </w:p>
    <w:p w:rsidR="00B114FF" w:rsidRDefault="00B114FF" w:rsidP="003A351E">
      <w:pPr>
        <w:pStyle w:val="ListParagraph"/>
        <w:numPr>
          <w:ilvl w:val="0"/>
          <w:numId w:val="12"/>
        </w:numPr>
        <w:spacing w:line="480" w:lineRule="auto"/>
        <w:jc w:val="both"/>
        <w:rPr>
          <w:rFonts w:ascii="Arial" w:hAnsi="Arial" w:cs="Arial"/>
          <w:b/>
          <w:bCs/>
          <w:color w:val="231F20"/>
          <w:sz w:val="28"/>
          <w:szCs w:val="28"/>
          <w:shd w:val="clear" w:color="auto" w:fill="FFFFFF"/>
        </w:rPr>
      </w:pPr>
      <w:r>
        <w:rPr>
          <w:rFonts w:ascii="Arial" w:hAnsi="Arial" w:cs="Arial"/>
          <w:b/>
          <w:bCs/>
          <w:color w:val="231F20"/>
          <w:sz w:val="28"/>
          <w:szCs w:val="28"/>
          <w:shd w:val="clear" w:color="auto" w:fill="FFFFFF"/>
        </w:rPr>
        <w:t>Python Resources</w:t>
      </w:r>
    </w:p>
    <w:p w:rsidR="00890BE2" w:rsidRPr="00B114FF" w:rsidRDefault="00890BE2" w:rsidP="003A351E">
      <w:pPr>
        <w:pStyle w:val="ListParagraph"/>
        <w:numPr>
          <w:ilvl w:val="0"/>
          <w:numId w:val="12"/>
        </w:numPr>
        <w:spacing w:line="480" w:lineRule="auto"/>
        <w:jc w:val="both"/>
        <w:rPr>
          <w:rFonts w:ascii="Arial" w:hAnsi="Arial" w:cs="Arial"/>
          <w:b/>
          <w:bCs/>
          <w:color w:val="231F20"/>
          <w:sz w:val="28"/>
          <w:szCs w:val="28"/>
          <w:shd w:val="clear" w:color="auto" w:fill="FFFFFF"/>
        </w:rPr>
      </w:pPr>
      <w:r w:rsidRPr="00B114FF">
        <w:rPr>
          <w:rFonts w:ascii="Arial" w:hAnsi="Arial" w:cs="Arial"/>
          <w:b/>
          <w:bCs/>
          <w:color w:val="231F20"/>
          <w:sz w:val="28"/>
          <w:szCs w:val="28"/>
          <w:shd w:val="clear" w:color="auto" w:fill="FFFFFF"/>
        </w:rPr>
        <w:t>Data Description and Location</w:t>
      </w:r>
    </w:p>
    <w:p w:rsidR="00AA2C93" w:rsidRPr="00B114FF" w:rsidRDefault="003A351E" w:rsidP="003A351E">
      <w:pPr>
        <w:pStyle w:val="ListParagraph"/>
        <w:numPr>
          <w:ilvl w:val="0"/>
          <w:numId w:val="12"/>
        </w:numPr>
        <w:spacing w:line="480" w:lineRule="auto"/>
        <w:jc w:val="both"/>
        <w:rPr>
          <w:rFonts w:ascii="Arial" w:hAnsi="Arial" w:cs="Arial"/>
          <w:b/>
          <w:bCs/>
          <w:color w:val="231F20"/>
          <w:sz w:val="28"/>
          <w:szCs w:val="28"/>
          <w:shd w:val="clear" w:color="auto" w:fill="FFFFFF"/>
        </w:rPr>
      </w:pPr>
      <w:r w:rsidRPr="00B114FF">
        <w:rPr>
          <w:rFonts w:ascii="Arial" w:hAnsi="Arial" w:cs="Arial"/>
          <w:b/>
          <w:bCs/>
          <w:color w:val="231F20"/>
          <w:sz w:val="28"/>
          <w:szCs w:val="28"/>
          <w:shd w:val="clear" w:color="auto" w:fill="FFFFFF"/>
        </w:rPr>
        <w:t>Methodology</w:t>
      </w:r>
    </w:p>
    <w:p w:rsidR="00890BE2" w:rsidRPr="00B114FF" w:rsidRDefault="00890BE2" w:rsidP="00890BE2">
      <w:pPr>
        <w:pStyle w:val="ListParagraph"/>
        <w:numPr>
          <w:ilvl w:val="1"/>
          <w:numId w:val="12"/>
        </w:numPr>
        <w:spacing w:line="480" w:lineRule="auto"/>
        <w:jc w:val="both"/>
        <w:rPr>
          <w:rFonts w:ascii="Arial" w:hAnsi="Arial" w:cs="Arial"/>
          <w:b/>
          <w:bCs/>
          <w:color w:val="231F20"/>
          <w:sz w:val="28"/>
          <w:szCs w:val="28"/>
          <w:shd w:val="clear" w:color="auto" w:fill="FFFFFF"/>
        </w:rPr>
      </w:pPr>
      <w:r w:rsidRPr="00B114FF">
        <w:rPr>
          <w:rFonts w:ascii="Arial" w:hAnsi="Arial" w:cs="Arial"/>
          <w:b/>
          <w:bCs/>
          <w:color w:val="231F20"/>
          <w:sz w:val="28"/>
          <w:szCs w:val="28"/>
          <w:shd w:val="clear" w:color="auto" w:fill="FFFFFF"/>
        </w:rPr>
        <w:t>Data Preprocessing</w:t>
      </w:r>
    </w:p>
    <w:p w:rsidR="009F3272" w:rsidRPr="00B114FF" w:rsidRDefault="009F3272" w:rsidP="00890BE2">
      <w:pPr>
        <w:pStyle w:val="ListParagraph"/>
        <w:numPr>
          <w:ilvl w:val="1"/>
          <w:numId w:val="12"/>
        </w:numPr>
        <w:spacing w:line="480" w:lineRule="auto"/>
        <w:jc w:val="both"/>
        <w:rPr>
          <w:rFonts w:ascii="Arial" w:hAnsi="Arial" w:cs="Arial"/>
          <w:b/>
          <w:bCs/>
          <w:color w:val="231F20"/>
          <w:sz w:val="28"/>
          <w:szCs w:val="28"/>
          <w:shd w:val="clear" w:color="auto" w:fill="FFFFFF"/>
        </w:rPr>
      </w:pPr>
      <w:r w:rsidRPr="00B114FF">
        <w:rPr>
          <w:rFonts w:ascii="Arial" w:hAnsi="Arial" w:cs="Arial"/>
          <w:b/>
          <w:bCs/>
          <w:color w:val="231F20"/>
          <w:sz w:val="28"/>
          <w:szCs w:val="28"/>
          <w:shd w:val="clear" w:color="auto" w:fill="FFFFFF"/>
        </w:rPr>
        <w:t>Correlation</w:t>
      </w:r>
      <w:r w:rsidR="006B5AD1" w:rsidRPr="00B114FF">
        <w:rPr>
          <w:rFonts w:ascii="Arial" w:hAnsi="Arial" w:cs="Arial"/>
          <w:b/>
          <w:bCs/>
          <w:color w:val="231F20"/>
          <w:sz w:val="28"/>
          <w:szCs w:val="28"/>
          <w:shd w:val="clear" w:color="auto" w:fill="FFFFFF"/>
        </w:rPr>
        <w:t xml:space="preserve"> Analysis</w:t>
      </w:r>
    </w:p>
    <w:p w:rsidR="00890BE2" w:rsidRPr="00B114FF" w:rsidRDefault="00890BE2" w:rsidP="00890BE2">
      <w:pPr>
        <w:pStyle w:val="ListParagraph"/>
        <w:numPr>
          <w:ilvl w:val="1"/>
          <w:numId w:val="12"/>
        </w:numPr>
        <w:spacing w:line="480" w:lineRule="auto"/>
        <w:jc w:val="both"/>
        <w:rPr>
          <w:rFonts w:ascii="Arial" w:hAnsi="Arial" w:cs="Arial"/>
          <w:b/>
          <w:bCs/>
          <w:color w:val="231F20"/>
          <w:sz w:val="28"/>
          <w:szCs w:val="28"/>
          <w:shd w:val="clear" w:color="auto" w:fill="FFFFFF"/>
        </w:rPr>
      </w:pPr>
      <w:r w:rsidRPr="00B114FF">
        <w:rPr>
          <w:rFonts w:ascii="Arial" w:hAnsi="Arial" w:cs="Arial"/>
          <w:b/>
          <w:bCs/>
          <w:color w:val="231F20"/>
          <w:sz w:val="28"/>
          <w:szCs w:val="28"/>
          <w:shd w:val="clear" w:color="auto" w:fill="FFFFFF"/>
        </w:rPr>
        <w:t xml:space="preserve">Feature </w:t>
      </w:r>
      <w:r w:rsidR="007D095F">
        <w:rPr>
          <w:rFonts w:ascii="Arial" w:hAnsi="Arial" w:cs="Arial"/>
          <w:b/>
          <w:bCs/>
          <w:color w:val="231F20"/>
          <w:sz w:val="28"/>
          <w:szCs w:val="28"/>
          <w:shd w:val="clear" w:color="auto" w:fill="FFFFFF"/>
        </w:rPr>
        <w:t>Selection</w:t>
      </w:r>
    </w:p>
    <w:p w:rsidR="00890BE2" w:rsidRPr="00B114FF" w:rsidRDefault="00890BE2" w:rsidP="00890BE2">
      <w:pPr>
        <w:pStyle w:val="ListParagraph"/>
        <w:numPr>
          <w:ilvl w:val="1"/>
          <w:numId w:val="12"/>
        </w:numPr>
        <w:spacing w:line="480" w:lineRule="auto"/>
        <w:jc w:val="both"/>
        <w:rPr>
          <w:rFonts w:ascii="Arial" w:hAnsi="Arial" w:cs="Arial"/>
          <w:b/>
          <w:bCs/>
          <w:color w:val="231F20"/>
          <w:sz w:val="28"/>
          <w:szCs w:val="28"/>
          <w:shd w:val="clear" w:color="auto" w:fill="FFFFFF"/>
        </w:rPr>
      </w:pPr>
      <w:r w:rsidRPr="00B114FF">
        <w:rPr>
          <w:rFonts w:ascii="Arial" w:hAnsi="Arial" w:cs="Arial"/>
          <w:b/>
          <w:bCs/>
          <w:color w:val="231F20"/>
          <w:sz w:val="28"/>
          <w:szCs w:val="28"/>
          <w:shd w:val="clear" w:color="auto" w:fill="FFFFFF"/>
        </w:rPr>
        <w:t>Model Selection</w:t>
      </w:r>
    </w:p>
    <w:p w:rsidR="00890BE2" w:rsidRPr="00B114FF" w:rsidRDefault="00890BE2" w:rsidP="00890BE2">
      <w:pPr>
        <w:pStyle w:val="ListParagraph"/>
        <w:numPr>
          <w:ilvl w:val="1"/>
          <w:numId w:val="12"/>
        </w:numPr>
        <w:spacing w:line="480" w:lineRule="auto"/>
        <w:jc w:val="both"/>
        <w:rPr>
          <w:rFonts w:ascii="Arial" w:hAnsi="Arial" w:cs="Arial"/>
          <w:b/>
          <w:bCs/>
          <w:color w:val="231F20"/>
          <w:sz w:val="28"/>
          <w:szCs w:val="28"/>
          <w:shd w:val="clear" w:color="auto" w:fill="FFFFFF"/>
        </w:rPr>
      </w:pPr>
      <w:r w:rsidRPr="00B114FF">
        <w:rPr>
          <w:rFonts w:ascii="Arial" w:hAnsi="Arial" w:cs="Arial"/>
          <w:b/>
          <w:bCs/>
          <w:color w:val="231F20"/>
          <w:sz w:val="28"/>
          <w:szCs w:val="28"/>
          <w:shd w:val="clear" w:color="auto" w:fill="FFFFFF"/>
        </w:rPr>
        <w:t>Prediction</w:t>
      </w:r>
    </w:p>
    <w:p w:rsidR="00690A18" w:rsidRPr="00B114FF" w:rsidRDefault="00690A18" w:rsidP="003A351E">
      <w:pPr>
        <w:pStyle w:val="ListParagraph"/>
        <w:numPr>
          <w:ilvl w:val="0"/>
          <w:numId w:val="12"/>
        </w:numPr>
        <w:spacing w:line="480" w:lineRule="auto"/>
        <w:jc w:val="both"/>
        <w:rPr>
          <w:rFonts w:ascii="Arial" w:hAnsi="Arial" w:cs="Arial"/>
          <w:b/>
          <w:bCs/>
          <w:color w:val="231F20"/>
          <w:sz w:val="28"/>
          <w:szCs w:val="28"/>
          <w:shd w:val="clear" w:color="auto" w:fill="FFFFFF"/>
        </w:rPr>
      </w:pPr>
      <w:r w:rsidRPr="00B114FF">
        <w:rPr>
          <w:rFonts w:ascii="Arial" w:hAnsi="Arial" w:cs="Arial"/>
          <w:b/>
          <w:bCs/>
          <w:color w:val="231F20"/>
          <w:sz w:val="28"/>
          <w:szCs w:val="28"/>
          <w:shd w:val="clear" w:color="auto" w:fill="FFFFFF"/>
        </w:rPr>
        <w:t xml:space="preserve">Key </w:t>
      </w:r>
      <w:r w:rsidR="009F3272" w:rsidRPr="00B114FF">
        <w:rPr>
          <w:rFonts w:ascii="Arial" w:hAnsi="Arial" w:cs="Arial"/>
          <w:b/>
          <w:bCs/>
          <w:color w:val="231F20"/>
          <w:sz w:val="28"/>
          <w:szCs w:val="28"/>
          <w:shd w:val="clear" w:color="auto" w:fill="FFFFFF"/>
        </w:rPr>
        <w:t>Visualizations</w:t>
      </w:r>
      <w:r w:rsidR="00FB05C0">
        <w:rPr>
          <w:rFonts w:ascii="Arial" w:hAnsi="Arial" w:cs="Arial"/>
          <w:b/>
          <w:bCs/>
          <w:color w:val="231F20"/>
          <w:sz w:val="28"/>
          <w:szCs w:val="28"/>
          <w:shd w:val="clear" w:color="auto" w:fill="FFFFFF"/>
        </w:rPr>
        <w:t xml:space="preserve"> and </w:t>
      </w:r>
      <w:r w:rsidR="00FB05C0" w:rsidRPr="00B114FF">
        <w:rPr>
          <w:rFonts w:ascii="Arial" w:hAnsi="Arial" w:cs="Arial"/>
          <w:b/>
          <w:bCs/>
          <w:color w:val="231F20"/>
          <w:sz w:val="28"/>
          <w:szCs w:val="28"/>
          <w:shd w:val="clear" w:color="auto" w:fill="FFFFFF"/>
        </w:rPr>
        <w:t>Findings</w:t>
      </w:r>
    </w:p>
    <w:p w:rsidR="00AB5E1D" w:rsidRPr="00B114FF" w:rsidRDefault="003A351E" w:rsidP="003A351E">
      <w:pPr>
        <w:pStyle w:val="ListParagraph"/>
        <w:numPr>
          <w:ilvl w:val="0"/>
          <w:numId w:val="12"/>
        </w:numPr>
        <w:spacing w:line="480" w:lineRule="auto"/>
        <w:jc w:val="both"/>
        <w:rPr>
          <w:rFonts w:ascii="Arial" w:hAnsi="Arial" w:cs="Arial"/>
          <w:b/>
          <w:bCs/>
          <w:color w:val="231F20"/>
          <w:sz w:val="28"/>
          <w:szCs w:val="28"/>
          <w:shd w:val="clear" w:color="auto" w:fill="FFFFFF"/>
        </w:rPr>
      </w:pPr>
      <w:r w:rsidRPr="00B114FF">
        <w:rPr>
          <w:rFonts w:ascii="Arial" w:hAnsi="Arial" w:cs="Arial"/>
          <w:b/>
          <w:bCs/>
          <w:color w:val="231F20"/>
          <w:sz w:val="28"/>
          <w:szCs w:val="28"/>
          <w:shd w:val="clear" w:color="auto" w:fill="FFFFFF"/>
        </w:rPr>
        <w:t xml:space="preserve">Project </w:t>
      </w:r>
      <w:r w:rsidR="00890BE2" w:rsidRPr="00B114FF">
        <w:rPr>
          <w:rFonts w:ascii="Arial" w:hAnsi="Arial" w:cs="Arial"/>
          <w:b/>
          <w:bCs/>
          <w:color w:val="231F20"/>
          <w:sz w:val="28"/>
          <w:szCs w:val="28"/>
          <w:shd w:val="clear" w:color="auto" w:fill="FFFFFF"/>
        </w:rPr>
        <w:t>Recommendation</w:t>
      </w:r>
    </w:p>
    <w:p w:rsidR="00A64A5E" w:rsidRDefault="00A64A5E">
      <w:pPr>
        <w:rPr>
          <w:rFonts w:ascii="Arial" w:eastAsia="Times New Roman" w:hAnsi="Arial" w:cs="Arial"/>
          <w:b/>
          <w:bCs/>
          <w:color w:val="231F20"/>
          <w:sz w:val="44"/>
          <w:szCs w:val="44"/>
          <w:shd w:val="clear" w:color="auto" w:fill="FFFFFF"/>
        </w:rPr>
      </w:pPr>
    </w:p>
    <w:p w:rsidR="00A64A5E" w:rsidRDefault="00A64A5E">
      <w:pPr>
        <w:rPr>
          <w:rFonts w:ascii="Times New Roman" w:eastAsia="Times New Roman" w:hAnsi="Times New Roman" w:cs="Times New Roman"/>
          <w:b/>
          <w:bCs/>
          <w:color w:val="231F20"/>
          <w:sz w:val="32"/>
          <w:szCs w:val="32"/>
          <w:shd w:val="clear" w:color="auto" w:fill="FFFFFF"/>
        </w:rPr>
      </w:pPr>
      <w:r>
        <w:rPr>
          <w:b/>
          <w:bCs/>
          <w:color w:val="231F20"/>
          <w:sz w:val="32"/>
          <w:szCs w:val="32"/>
          <w:shd w:val="clear" w:color="auto" w:fill="FFFFFF"/>
        </w:rPr>
        <w:br w:type="page"/>
      </w:r>
    </w:p>
    <w:p w:rsidR="00C02662" w:rsidRPr="008F2610" w:rsidRDefault="00EA42EB" w:rsidP="00EA42EB">
      <w:pPr>
        <w:pStyle w:val="NormalWeb"/>
        <w:shd w:val="clear" w:color="auto" w:fill="FFFFFF"/>
        <w:spacing w:before="240" w:beforeAutospacing="0" w:after="0" w:afterAutospacing="0" w:line="276" w:lineRule="auto"/>
        <w:jc w:val="both"/>
        <w:rPr>
          <w:b/>
          <w:bCs/>
          <w:color w:val="231F20"/>
          <w:sz w:val="32"/>
          <w:szCs w:val="32"/>
        </w:rPr>
      </w:pPr>
      <w:r w:rsidRPr="00EA42EB">
        <w:rPr>
          <w:b/>
          <w:bCs/>
          <w:color w:val="231F20"/>
          <w:sz w:val="32"/>
          <w:szCs w:val="32"/>
          <w:shd w:val="clear" w:color="auto" w:fill="FFFFFF"/>
        </w:rPr>
        <w:lastRenderedPageBreak/>
        <w:t>1.</w:t>
      </w:r>
      <w:r>
        <w:rPr>
          <w:b/>
          <w:bCs/>
          <w:color w:val="231F20"/>
          <w:sz w:val="32"/>
          <w:szCs w:val="32"/>
          <w:shd w:val="clear" w:color="auto" w:fill="FFFFFF"/>
        </w:rPr>
        <w:t xml:space="preserve"> </w:t>
      </w:r>
      <w:r w:rsidR="00AA2C93">
        <w:rPr>
          <w:b/>
          <w:bCs/>
          <w:color w:val="231F20"/>
          <w:sz w:val="32"/>
          <w:szCs w:val="32"/>
        </w:rPr>
        <w:t>Problem Statement</w:t>
      </w:r>
    </w:p>
    <w:p w:rsidR="008F2610" w:rsidRDefault="008F2610" w:rsidP="008F2610">
      <w:pPr>
        <w:pStyle w:val="NormalWeb"/>
        <w:shd w:val="clear" w:color="auto" w:fill="FFFFFF"/>
        <w:spacing w:before="0" w:beforeAutospacing="0" w:after="0" w:afterAutospacing="0" w:line="276" w:lineRule="auto"/>
        <w:jc w:val="both"/>
        <w:rPr>
          <w:b/>
          <w:bCs/>
          <w:color w:val="231F20"/>
        </w:rPr>
      </w:pPr>
    </w:p>
    <w:p w:rsidR="00AA2C93" w:rsidRDefault="006B3BC7" w:rsidP="008F2610">
      <w:pPr>
        <w:pStyle w:val="NormalWeb"/>
        <w:shd w:val="clear" w:color="auto" w:fill="FFFFFF"/>
        <w:spacing w:before="0" w:beforeAutospacing="0" w:after="0" w:afterAutospacing="0" w:line="276" w:lineRule="auto"/>
        <w:jc w:val="both"/>
        <w:rPr>
          <w:color w:val="231F20"/>
        </w:rPr>
      </w:pPr>
      <w:r>
        <w:rPr>
          <w:color w:val="231F20"/>
        </w:rPr>
        <w:t>Player needs to build the best squad possible for a FIFA 20 tournament</w:t>
      </w:r>
      <w:r w:rsidR="00972039">
        <w:rPr>
          <w:color w:val="231F20"/>
        </w:rPr>
        <w:t xml:space="preserve">, but the total value of the 11 players chosen cannot exceed the amount of </w:t>
      </w:r>
      <w:r w:rsidR="00CE46E5" w:rsidRPr="00CE46E5">
        <w:rPr>
          <w:b/>
          <w:bCs/>
          <w:color w:val="231F20"/>
        </w:rPr>
        <w:t>€</w:t>
      </w:r>
      <w:r w:rsidR="005D194F" w:rsidRPr="00445102">
        <w:rPr>
          <w:b/>
          <w:bCs/>
          <w:i/>
          <w:iCs/>
          <w:color w:val="231F20"/>
        </w:rPr>
        <w:t>275M</w:t>
      </w:r>
      <w:r w:rsidR="005D194F">
        <w:rPr>
          <w:color w:val="231F20"/>
        </w:rPr>
        <w:t>.  Additionally, the team should have one Goal Keeper, 2 or 3 Defenders, 1 or 2 Attacking Defenders, 2 or 3 Midfielders, 1 or 2 Attacking Midfielders, and 2 or 3 Strikers.</w:t>
      </w:r>
    </w:p>
    <w:p w:rsidR="00534716" w:rsidRDefault="00534716" w:rsidP="008F2610">
      <w:pPr>
        <w:pStyle w:val="NormalWeb"/>
        <w:shd w:val="clear" w:color="auto" w:fill="FFFFFF"/>
        <w:spacing w:before="0" w:beforeAutospacing="0" w:after="0" w:afterAutospacing="0" w:line="276" w:lineRule="auto"/>
        <w:jc w:val="both"/>
        <w:rPr>
          <w:color w:val="231F20"/>
        </w:rPr>
      </w:pPr>
    </w:p>
    <w:p w:rsidR="00AA2C93" w:rsidRPr="00AA2C93" w:rsidRDefault="00AA2C93" w:rsidP="008F2610">
      <w:pPr>
        <w:pStyle w:val="NormalWeb"/>
        <w:shd w:val="clear" w:color="auto" w:fill="FFFFFF"/>
        <w:spacing w:before="0" w:beforeAutospacing="0" w:after="0" w:afterAutospacing="0" w:line="276" w:lineRule="auto"/>
        <w:jc w:val="both"/>
        <w:rPr>
          <w:b/>
          <w:bCs/>
          <w:color w:val="231F20"/>
          <w:sz w:val="32"/>
          <w:szCs w:val="32"/>
        </w:rPr>
      </w:pPr>
      <w:r w:rsidRPr="00AA2C93">
        <w:rPr>
          <w:b/>
          <w:bCs/>
          <w:color w:val="231F20"/>
          <w:sz w:val="32"/>
          <w:szCs w:val="32"/>
        </w:rPr>
        <w:t>2. Project Objective</w:t>
      </w:r>
    </w:p>
    <w:p w:rsidR="00AA2C93" w:rsidRDefault="00AA2C93" w:rsidP="008F2610">
      <w:pPr>
        <w:pStyle w:val="NormalWeb"/>
        <w:shd w:val="clear" w:color="auto" w:fill="FFFFFF"/>
        <w:spacing w:before="0" w:beforeAutospacing="0" w:after="0" w:afterAutospacing="0" w:line="276" w:lineRule="auto"/>
        <w:jc w:val="both"/>
        <w:rPr>
          <w:color w:val="231F20"/>
        </w:rPr>
      </w:pPr>
    </w:p>
    <w:p w:rsidR="00AA2C93" w:rsidRDefault="00AA2C93" w:rsidP="008F2610">
      <w:pPr>
        <w:pStyle w:val="NormalWeb"/>
        <w:shd w:val="clear" w:color="auto" w:fill="FFFFFF"/>
        <w:spacing w:before="0" w:beforeAutospacing="0" w:after="0" w:afterAutospacing="0" w:line="276" w:lineRule="auto"/>
        <w:jc w:val="both"/>
        <w:rPr>
          <w:b/>
          <w:bCs/>
          <w:color w:val="231F20"/>
        </w:rPr>
      </w:pPr>
      <w:r w:rsidRPr="00AA2C93">
        <w:rPr>
          <w:color w:val="231F20"/>
        </w:rPr>
        <w:t xml:space="preserve">Develop, design, and implement a solution that accurately predicts and classifies </w:t>
      </w:r>
      <w:r w:rsidR="0069766E">
        <w:rPr>
          <w:color w:val="231F20"/>
        </w:rPr>
        <w:t xml:space="preserve">players by tiers, to identify player </w:t>
      </w:r>
      <w:r w:rsidR="004C1389">
        <w:rPr>
          <w:color w:val="231F20"/>
        </w:rPr>
        <w:t xml:space="preserve">performance </w:t>
      </w:r>
      <w:r w:rsidR="0069766E">
        <w:rPr>
          <w:color w:val="231F20"/>
        </w:rPr>
        <w:t>similarities and player´s best values</w:t>
      </w:r>
      <w:r w:rsidR="004C1389">
        <w:rPr>
          <w:color w:val="231F20"/>
        </w:rPr>
        <w:t xml:space="preserve">.  </w:t>
      </w:r>
    </w:p>
    <w:p w:rsidR="00534716" w:rsidRDefault="00534716" w:rsidP="008F2610">
      <w:pPr>
        <w:pStyle w:val="NormalWeb"/>
        <w:shd w:val="clear" w:color="auto" w:fill="FFFFFF"/>
        <w:spacing w:before="0" w:beforeAutospacing="0" w:after="0" w:afterAutospacing="0" w:line="276" w:lineRule="auto"/>
        <w:jc w:val="both"/>
        <w:rPr>
          <w:b/>
          <w:bCs/>
          <w:color w:val="231F20"/>
        </w:rPr>
      </w:pPr>
    </w:p>
    <w:p w:rsidR="00B114FF" w:rsidRPr="008D4A38" w:rsidRDefault="00B114FF" w:rsidP="008F2610">
      <w:pPr>
        <w:pStyle w:val="NormalWeb"/>
        <w:shd w:val="clear" w:color="auto" w:fill="FFFFFF"/>
        <w:spacing w:before="0" w:beforeAutospacing="0" w:after="0" w:afterAutospacing="0" w:line="276" w:lineRule="auto"/>
        <w:jc w:val="both"/>
        <w:rPr>
          <w:b/>
          <w:bCs/>
          <w:color w:val="231F20"/>
          <w:sz w:val="32"/>
          <w:szCs w:val="32"/>
        </w:rPr>
      </w:pPr>
      <w:r w:rsidRPr="008D4A38">
        <w:rPr>
          <w:b/>
          <w:bCs/>
          <w:color w:val="231F20"/>
          <w:sz w:val="32"/>
          <w:szCs w:val="32"/>
        </w:rPr>
        <w:t>3. Python Resources</w:t>
      </w:r>
    </w:p>
    <w:p w:rsidR="00B114FF" w:rsidRDefault="00B114FF" w:rsidP="008F2610">
      <w:pPr>
        <w:pStyle w:val="NormalWeb"/>
        <w:shd w:val="clear" w:color="auto" w:fill="FFFFFF"/>
        <w:spacing w:before="0" w:beforeAutospacing="0" w:after="0" w:afterAutospacing="0" w:line="276" w:lineRule="auto"/>
        <w:jc w:val="both"/>
        <w:rPr>
          <w:color w:val="231F20"/>
        </w:rPr>
      </w:pPr>
    </w:p>
    <w:p w:rsidR="00B114FF" w:rsidRDefault="00B114FF" w:rsidP="008F2610">
      <w:pPr>
        <w:pStyle w:val="NormalWeb"/>
        <w:shd w:val="clear" w:color="auto" w:fill="FFFFFF"/>
        <w:spacing w:before="0" w:beforeAutospacing="0" w:after="0" w:afterAutospacing="0" w:line="276" w:lineRule="auto"/>
        <w:jc w:val="both"/>
        <w:rPr>
          <w:color w:val="231F20"/>
        </w:rPr>
      </w:pPr>
      <w:r>
        <w:rPr>
          <w:color w:val="231F20"/>
        </w:rPr>
        <w:t xml:space="preserve">Python contains different libraries and options to perform </w:t>
      </w:r>
      <w:r w:rsidR="00C93303">
        <w:rPr>
          <w:color w:val="231F20"/>
        </w:rPr>
        <w:t xml:space="preserve">the </w:t>
      </w:r>
      <w:r>
        <w:rPr>
          <w:color w:val="231F20"/>
        </w:rPr>
        <w:t xml:space="preserve">project analysis.  For this particular </w:t>
      </w:r>
      <w:r w:rsidR="00C93303">
        <w:rPr>
          <w:color w:val="231F20"/>
        </w:rPr>
        <w:t>exercise</w:t>
      </w:r>
      <w:r>
        <w:rPr>
          <w:color w:val="231F20"/>
        </w:rPr>
        <w:t xml:space="preserve"> we used the following resources:</w:t>
      </w:r>
    </w:p>
    <w:p w:rsidR="00B114FF" w:rsidRDefault="00B114FF" w:rsidP="008F2610">
      <w:pPr>
        <w:pStyle w:val="NormalWeb"/>
        <w:shd w:val="clear" w:color="auto" w:fill="FFFFFF"/>
        <w:spacing w:before="0" w:beforeAutospacing="0" w:after="0" w:afterAutospacing="0" w:line="276" w:lineRule="auto"/>
        <w:jc w:val="both"/>
        <w:rPr>
          <w:color w:val="231F20"/>
        </w:rPr>
      </w:pPr>
    </w:p>
    <w:tbl>
      <w:tblPr>
        <w:tblStyle w:val="TableGrid"/>
        <w:tblW w:w="0" w:type="auto"/>
        <w:tblLook w:val="04A0" w:firstRow="1" w:lastRow="0" w:firstColumn="1" w:lastColumn="0" w:noHBand="0" w:noVBand="1"/>
      </w:tblPr>
      <w:tblGrid>
        <w:gridCol w:w="4675"/>
        <w:gridCol w:w="4675"/>
      </w:tblGrid>
      <w:tr w:rsidR="00B114FF" w:rsidTr="008D4A38">
        <w:tc>
          <w:tcPr>
            <w:tcW w:w="4675" w:type="dxa"/>
            <w:shd w:val="clear" w:color="auto" w:fill="B4C6E7" w:themeFill="accent1" w:themeFillTint="66"/>
          </w:tcPr>
          <w:p w:rsidR="00B114FF" w:rsidRPr="008D4A38" w:rsidRDefault="00B114FF" w:rsidP="008F2610">
            <w:pPr>
              <w:pStyle w:val="NormalWeb"/>
              <w:spacing w:before="0" w:beforeAutospacing="0" w:after="0" w:afterAutospacing="0" w:line="276" w:lineRule="auto"/>
              <w:jc w:val="both"/>
              <w:rPr>
                <w:b/>
                <w:bCs/>
                <w:color w:val="231F20"/>
                <w:sz w:val="20"/>
                <w:szCs w:val="20"/>
              </w:rPr>
            </w:pPr>
            <w:r w:rsidRPr="008D4A38">
              <w:rPr>
                <w:b/>
                <w:bCs/>
                <w:color w:val="231F20"/>
                <w:sz w:val="20"/>
                <w:szCs w:val="20"/>
              </w:rPr>
              <w:t>Resources</w:t>
            </w:r>
          </w:p>
        </w:tc>
        <w:tc>
          <w:tcPr>
            <w:tcW w:w="4675" w:type="dxa"/>
            <w:shd w:val="clear" w:color="auto" w:fill="B4C6E7" w:themeFill="accent1" w:themeFillTint="66"/>
          </w:tcPr>
          <w:p w:rsidR="00B114FF" w:rsidRPr="008D4A38" w:rsidRDefault="008D4A38" w:rsidP="008F2610">
            <w:pPr>
              <w:pStyle w:val="NormalWeb"/>
              <w:spacing w:before="0" w:beforeAutospacing="0" w:after="0" w:afterAutospacing="0" w:line="276" w:lineRule="auto"/>
              <w:jc w:val="both"/>
              <w:rPr>
                <w:b/>
                <w:bCs/>
                <w:color w:val="231F20"/>
                <w:sz w:val="20"/>
                <w:szCs w:val="20"/>
              </w:rPr>
            </w:pPr>
            <w:r w:rsidRPr="008D4A38">
              <w:rPr>
                <w:b/>
                <w:bCs/>
                <w:color w:val="231F20"/>
                <w:sz w:val="20"/>
                <w:szCs w:val="20"/>
              </w:rPr>
              <w:t>Details</w:t>
            </w:r>
          </w:p>
        </w:tc>
      </w:tr>
      <w:tr w:rsidR="00B114FF" w:rsidTr="00B114FF">
        <w:tc>
          <w:tcPr>
            <w:tcW w:w="4675" w:type="dxa"/>
          </w:tcPr>
          <w:p w:rsidR="00B114FF" w:rsidRPr="008D4A38" w:rsidRDefault="00B114FF" w:rsidP="008F2610">
            <w:pPr>
              <w:pStyle w:val="NormalWeb"/>
              <w:spacing w:before="0" w:beforeAutospacing="0" w:after="0" w:afterAutospacing="0" w:line="276" w:lineRule="auto"/>
              <w:jc w:val="both"/>
              <w:rPr>
                <w:b/>
                <w:bCs/>
                <w:color w:val="231F20"/>
                <w:sz w:val="20"/>
                <w:szCs w:val="20"/>
              </w:rPr>
            </w:pPr>
            <w:r w:rsidRPr="008D4A38">
              <w:rPr>
                <w:b/>
                <w:bCs/>
                <w:color w:val="231F20"/>
                <w:sz w:val="20"/>
                <w:szCs w:val="20"/>
              </w:rPr>
              <w:t>Main libraries</w:t>
            </w:r>
          </w:p>
        </w:tc>
        <w:tc>
          <w:tcPr>
            <w:tcW w:w="4675" w:type="dxa"/>
          </w:tcPr>
          <w:p w:rsidR="00B114FF" w:rsidRPr="008D4A38" w:rsidRDefault="00B114FF" w:rsidP="008F2610">
            <w:pPr>
              <w:pStyle w:val="NormalWeb"/>
              <w:spacing w:before="0" w:beforeAutospacing="0" w:after="0" w:afterAutospacing="0" w:line="276" w:lineRule="auto"/>
              <w:jc w:val="both"/>
              <w:rPr>
                <w:color w:val="231F20"/>
                <w:sz w:val="20"/>
                <w:szCs w:val="20"/>
              </w:rPr>
            </w:pPr>
            <w:r w:rsidRPr="008D4A38">
              <w:rPr>
                <w:color w:val="231F20"/>
                <w:sz w:val="20"/>
                <w:szCs w:val="20"/>
              </w:rPr>
              <w:t>Pandas</w:t>
            </w:r>
          </w:p>
          <w:p w:rsidR="00B114FF" w:rsidRPr="008D4A38" w:rsidRDefault="00B114FF" w:rsidP="008F2610">
            <w:pPr>
              <w:pStyle w:val="NormalWeb"/>
              <w:spacing w:before="0" w:beforeAutospacing="0" w:after="0" w:afterAutospacing="0" w:line="276" w:lineRule="auto"/>
              <w:jc w:val="both"/>
              <w:rPr>
                <w:color w:val="231F20"/>
                <w:sz w:val="20"/>
                <w:szCs w:val="20"/>
              </w:rPr>
            </w:pPr>
            <w:proofErr w:type="spellStart"/>
            <w:r w:rsidRPr="008D4A38">
              <w:rPr>
                <w:color w:val="231F20"/>
                <w:sz w:val="20"/>
                <w:szCs w:val="20"/>
              </w:rPr>
              <w:t>Numpy</w:t>
            </w:r>
            <w:proofErr w:type="spellEnd"/>
          </w:p>
          <w:p w:rsidR="00140358" w:rsidRPr="008D4A38" w:rsidRDefault="00140358" w:rsidP="008F2610">
            <w:pPr>
              <w:pStyle w:val="NormalWeb"/>
              <w:spacing w:before="0" w:beforeAutospacing="0" w:after="0" w:afterAutospacing="0" w:line="276" w:lineRule="auto"/>
              <w:jc w:val="both"/>
              <w:rPr>
                <w:color w:val="231F20"/>
                <w:sz w:val="20"/>
                <w:szCs w:val="20"/>
              </w:rPr>
            </w:pPr>
            <w:proofErr w:type="spellStart"/>
            <w:r w:rsidRPr="008D4A38">
              <w:rPr>
                <w:color w:val="231F20"/>
                <w:sz w:val="20"/>
                <w:szCs w:val="20"/>
              </w:rPr>
              <w:t>Scipy</w:t>
            </w:r>
            <w:proofErr w:type="spellEnd"/>
          </w:p>
          <w:p w:rsidR="00140358" w:rsidRPr="008D4A38" w:rsidRDefault="00140358" w:rsidP="008F2610">
            <w:pPr>
              <w:pStyle w:val="NormalWeb"/>
              <w:spacing w:before="0" w:beforeAutospacing="0" w:after="0" w:afterAutospacing="0" w:line="276" w:lineRule="auto"/>
              <w:jc w:val="both"/>
              <w:rPr>
                <w:color w:val="231F20"/>
                <w:sz w:val="20"/>
                <w:szCs w:val="20"/>
              </w:rPr>
            </w:pPr>
            <w:r w:rsidRPr="008D4A38">
              <w:rPr>
                <w:color w:val="231F20"/>
                <w:sz w:val="20"/>
                <w:szCs w:val="20"/>
              </w:rPr>
              <w:t>Math - sqrt</w:t>
            </w:r>
          </w:p>
        </w:tc>
      </w:tr>
      <w:tr w:rsidR="00B114FF" w:rsidTr="00B114FF">
        <w:tc>
          <w:tcPr>
            <w:tcW w:w="4675" w:type="dxa"/>
          </w:tcPr>
          <w:p w:rsidR="00B114FF" w:rsidRPr="008D4A38" w:rsidRDefault="00B114FF" w:rsidP="008F2610">
            <w:pPr>
              <w:pStyle w:val="NormalWeb"/>
              <w:spacing w:before="0" w:beforeAutospacing="0" w:after="0" w:afterAutospacing="0" w:line="276" w:lineRule="auto"/>
              <w:jc w:val="both"/>
              <w:rPr>
                <w:b/>
                <w:bCs/>
                <w:color w:val="231F20"/>
                <w:sz w:val="20"/>
                <w:szCs w:val="20"/>
              </w:rPr>
            </w:pPr>
            <w:r w:rsidRPr="008D4A38">
              <w:rPr>
                <w:b/>
                <w:bCs/>
                <w:color w:val="231F20"/>
                <w:sz w:val="20"/>
                <w:szCs w:val="20"/>
              </w:rPr>
              <w:t>Data Visualization</w:t>
            </w:r>
          </w:p>
        </w:tc>
        <w:tc>
          <w:tcPr>
            <w:tcW w:w="4675" w:type="dxa"/>
          </w:tcPr>
          <w:p w:rsidR="00B114FF" w:rsidRPr="008D4A38" w:rsidRDefault="00B114FF" w:rsidP="008F2610">
            <w:pPr>
              <w:pStyle w:val="NormalWeb"/>
              <w:spacing w:before="0" w:beforeAutospacing="0" w:after="0" w:afterAutospacing="0" w:line="276" w:lineRule="auto"/>
              <w:jc w:val="both"/>
              <w:rPr>
                <w:color w:val="231F20"/>
                <w:sz w:val="20"/>
                <w:szCs w:val="20"/>
              </w:rPr>
            </w:pPr>
            <w:proofErr w:type="spellStart"/>
            <w:r w:rsidRPr="008D4A38">
              <w:rPr>
                <w:color w:val="231F20"/>
                <w:sz w:val="20"/>
                <w:szCs w:val="20"/>
              </w:rPr>
              <w:t>Matplotlip.pyplot</w:t>
            </w:r>
            <w:proofErr w:type="spellEnd"/>
          </w:p>
          <w:p w:rsidR="00140358" w:rsidRPr="008D4A38" w:rsidRDefault="00140358" w:rsidP="008F2610">
            <w:pPr>
              <w:pStyle w:val="NormalWeb"/>
              <w:spacing w:before="0" w:beforeAutospacing="0" w:after="0" w:afterAutospacing="0" w:line="276" w:lineRule="auto"/>
              <w:jc w:val="both"/>
              <w:rPr>
                <w:color w:val="231F20"/>
                <w:sz w:val="20"/>
                <w:szCs w:val="20"/>
              </w:rPr>
            </w:pPr>
            <w:r w:rsidRPr="008D4A38">
              <w:rPr>
                <w:color w:val="231F20"/>
                <w:sz w:val="20"/>
                <w:szCs w:val="20"/>
              </w:rPr>
              <w:t>Seaborn</w:t>
            </w:r>
          </w:p>
        </w:tc>
      </w:tr>
      <w:tr w:rsidR="00B114FF" w:rsidTr="00B114FF">
        <w:tc>
          <w:tcPr>
            <w:tcW w:w="4675" w:type="dxa"/>
          </w:tcPr>
          <w:p w:rsidR="00B114FF" w:rsidRPr="008D4A38" w:rsidRDefault="00140358" w:rsidP="008F2610">
            <w:pPr>
              <w:pStyle w:val="NormalWeb"/>
              <w:spacing w:before="0" w:beforeAutospacing="0" w:after="0" w:afterAutospacing="0" w:line="276" w:lineRule="auto"/>
              <w:jc w:val="both"/>
              <w:rPr>
                <w:b/>
                <w:bCs/>
                <w:color w:val="231F20"/>
                <w:sz w:val="20"/>
                <w:szCs w:val="20"/>
              </w:rPr>
            </w:pPr>
            <w:r w:rsidRPr="008D4A38">
              <w:rPr>
                <w:b/>
                <w:bCs/>
                <w:color w:val="231F20"/>
                <w:sz w:val="20"/>
                <w:szCs w:val="20"/>
              </w:rPr>
              <w:t>Metrics</w:t>
            </w:r>
          </w:p>
        </w:tc>
        <w:tc>
          <w:tcPr>
            <w:tcW w:w="4675" w:type="dxa"/>
          </w:tcPr>
          <w:p w:rsidR="00B114FF" w:rsidRPr="008D4A38" w:rsidRDefault="00140358" w:rsidP="008F2610">
            <w:pPr>
              <w:pStyle w:val="NormalWeb"/>
              <w:spacing w:before="0" w:beforeAutospacing="0" w:after="0" w:afterAutospacing="0" w:line="276" w:lineRule="auto"/>
              <w:jc w:val="both"/>
              <w:rPr>
                <w:color w:val="231F20"/>
                <w:sz w:val="20"/>
                <w:szCs w:val="20"/>
              </w:rPr>
            </w:pPr>
            <w:proofErr w:type="spellStart"/>
            <w:r w:rsidRPr="008D4A38">
              <w:rPr>
                <w:color w:val="231F20"/>
                <w:sz w:val="20"/>
                <w:szCs w:val="20"/>
              </w:rPr>
              <w:t>Sklearn.metrics</w:t>
            </w:r>
            <w:proofErr w:type="spellEnd"/>
            <w:r w:rsidRPr="008D4A38">
              <w:rPr>
                <w:color w:val="231F20"/>
                <w:sz w:val="20"/>
                <w:szCs w:val="20"/>
              </w:rPr>
              <w:t xml:space="preserve"> – </w:t>
            </w:r>
            <w:proofErr w:type="spellStart"/>
            <w:r w:rsidRPr="008D4A38">
              <w:rPr>
                <w:color w:val="231F20"/>
                <w:sz w:val="20"/>
                <w:szCs w:val="20"/>
              </w:rPr>
              <w:t>mean_squared_error</w:t>
            </w:r>
            <w:proofErr w:type="spellEnd"/>
          </w:p>
          <w:p w:rsidR="00140358" w:rsidRPr="008D4A38" w:rsidRDefault="00140358" w:rsidP="008F2610">
            <w:pPr>
              <w:pStyle w:val="NormalWeb"/>
              <w:spacing w:before="0" w:beforeAutospacing="0" w:after="0" w:afterAutospacing="0" w:line="276" w:lineRule="auto"/>
              <w:jc w:val="both"/>
              <w:rPr>
                <w:color w:val="231F20"/>
                <w:sz w:val="20"/>
                <w:szCs w:val="20"/>
              </w:rPr>
            </w:pPr>
            <w:proofErr w:type="spellStart"/>
            <w:r w:rsidRPr="008D4A38">
              <w:rPr>
                <w:color w:val="231F20"/>
                <w:sz w:val="20"/>
                <w:szCs w:val="20"/>
              </w:rPr>
              <w:t>Sklearn.metrics</w:t>
            </w:r>
            <w:proofErr w:type="spellEnd"/>
            <w:r w:rsidRPr="008D4A38">
              <w:rPr>
                <w:color w:val="231F20"/>
                <w:sz w:val="20"/>
                <w:szCs w:val="20"/>
              </w:rPr>
              <w:t xml:space="preserve"> – r2_score</w:t>
            </w:r>
          </w:p>
          <w:p w:rsidR="008D4A38" w:rsidRPr="008D4A38" w:rsidRDefault="008D4A38" w:rsidP="008F2610">
            <w:pPr>
              <w:pStyle w:val="NormalWeb"/>
              <w:spacing w:before="0" w:beforeAutospacing="0" w:after="0" w:afterAutospacing="0" w:line="276" w:lineRule="auto"/>
              <w:jc w:val="both"/>
              <w:rPr>
                <w:color w:val="231F20"/>
                <w:sz w:val="20"/>
                <w:szCs w:val="20"/>
              </w:rPr>
            </w:pPr>
            <w:proofErr w:type="spellStart"/>
            <w:r w:rsidRPr="008D4A38">
              <w:rPr>
                <w:color w:val="231F20"/>
                <w:sz w:val="20"/>
                <w:szCs w:val="20"/>
              </w:rPr>
              <w:t>Sklearn.metrics</w:t>
            </w:r>
            <w:proofErr w:type="spellEnd"/>
            <w:r w:rsidRPr="008D4A38">
              <w:rPr>
                <w:color w:val="231F20"/>
                <w:sz w:val="20"/>
                <w:szCs w:val="20"/>
              </w:rPr>
              <w:t xml:space="preserve"> - </w:t>
            </w:r>
            <w:proofErr w:type="spellStart"/>
            <w:r w:rsidRPr="008D4A38">
              <w:rPr>
                <w:color w:val="231F20"/>
                <w:sz w:val="20"/>
                <w:szCs w:val="20"/>
              </w:rPr>
              <w:t>accuracy_score</w:t>
            </w:r>
            <w:proofErr w:type="spellEnd"/>
          </w:p>
        </w:tc>
      </w:tr>
      <w:tr w:rsidR="00140358" w:rsidTr="00B114FF">
        <w:tc>
          <w:tcPr>
            <w:tcW w:w="4675" w:type="dxa"/>
          </w:tcPr>
          <w:p w:rsidR="00140358" w:rsidRPr="008D4A38" w:rsidRDefault="00C02D5D" w:rsidP="008F2610">
            <w:pPr>
              <w:pStyle w:val="NormalWeb"/>
              <w:spacing w:before="0" w:beforeAutospacing="0" w:after="0" w:afterAutospacing="0" w:line="276" w:lineRule="auto"/>
              <w:jc w:val="both"/>
              <w:rPr>
                <w:b/>
                <w:bCs/>
                <w:color w:val="231F20"/>
                <w:sz w:val="20"/>
                <w:szCs w:val="20"/>
              </w:rPr>
            </w:pPr>
            <w:r w:rsidRPr="008D4A38">
              <w:rPr>
                <w:b/>
                <w:bCs/>
                <w:color w:val="231F20"/>
                <w:sz w:val="20"/>
                <w:szCs w:val="20"/>
              </w:rPr>
              <w:t>Modeling</w:t>
            </w:r>
          </w:p>
        </w:tc>
        <w:tc>
          <w:tcPr>
            <w:tcW w:w="4675" w:type="dxa"/>
          </w:tcPr>
          <w:p w:rsidR="00140358" w:rsidRPr="008D4A38" w:rsidRDefault="00C02D5D" w:rsidP="008F2610">
            <w:pPr>
              <w:pStyle w:val="NormalWeb"/>
              <w:spacing w:before="0" w:beforeAutospacing="0" w:after="0" w:afterAutospacing="0" w:line="276" w:lineRule="auto"/>
              <w:jc w:val="both"/>
              <w:rPr>
                <w:color w:val="231F20"/>
                <w:sz w:val="20"/>
                <w:szCs w:val="20"/>
              </w:rPr>
            </w:pPr>
            <w:proofErr w:type="spellStart"/>
            <w:r w:rsidRPr="008D4A38">
              <w:rPr>
                <w:color w:val="231F20"/>
                <w:sz w:val="20"/>
                <w:szCs w:val="20"/>
              </w:rPr>
              <w:t>Sklearn.model_selection</w:t>
            </w:r>
            <w:proofErr w:type="spellEnd"/>
            <w:r w:rsidRPr="008D4A38">
              <w:rPr>
                <w:color w:val="231F20"/>
                <w:sz w:val="20"/>
                <w:szCs w:val="20"/>
              </w:rPr>
              <w:t xml:space="preserve"> – </w:t>
            </w:r>
            <w:proofErr w:type="spellStart"/>
            <w:r w:rsidRPr="008D4A38">
              <w:rPr>
                <w:color w:val="231F20"/>
                <w:sz w:val="20"/>
                <w:szCs w:val="20"/>
              </w:rPr>
              <w:t>cross_val_score</w:t>
            </w:r>
            <w:proofErr w:type="spellEnd"/>
          </w:p>
          <w:p w:rsidR="00C02D5D" w:rsidRPr="008D4A38" w:rsidRDefault="00C02D5D" w:rsidP="008F2610">
            <w:pPr>
              <w:pStyle w:val="NormalWeb"/>
              <w:spacing w:before="0" w:beforeAutospacing="0" w:after="0" w:afterAutospacing="0" w:line="276" w:lineRule="auto"/>
              <w:jc w:val="both"/>
              <w:rPr>
                <w:color w:val="231F20"/>
                <w:sz w:val="20"/>
                <w:szCs w:val="20"/>
              </w:rPr>
            </w:pPr>
            <w:proofErr w:type="spellStart"/>
            <w:r w:rsidRPr="008D4A38">
              <w:rPr>
                <w:color w:val="231F20"/>
                <w:sz w:val="20"/>
                <w:szCs w:val="20"/>
              </w:rPr>
              <w:t>Sklearn.model_selection</w:t>
            </w:r>
            <w:proofErr w:type="spellEnd"/>
            <w:r w:rsidRPr="008D4A38">
              <w:rPr>
                <w:color w:val="231F20"/>
                <w:sz w:val="20"/>
                <w:szCs w:val="20"/>
              </w:rPr>
              <w:t xml:space="preserve"> – </w:t>
            </w:r>
            <w:proofErr w:type="spellStart"/>
            <w:r w:rsidRPr="008D4A38">
              <w:rPr>
                <w:color w:val="231F20"/>
                <w:sz w:val="20"/>
                <w:szCs w:val="20"/>
              </w:rPr>
              <w:t>train_test_split</w:t>
            </w:r>
            <w:proofErr w:type="spellEnd"/>
          </w:p>
          <w:p w:rsidR="00C02D5D" w:rsidRPr="008D4A38" w:rsidRDefault="00C02D5D" w:rsidP="00C02D5D">
            <w:pPr>
              <w:pStyle w:val="NormalWeb"/>
              <w:spacing w:before="0" w:beforeAutospacing="0" w:after="0" w:afterAutospacing="0" w:line="276" w:lineRule="auto"/>
              <w:jc w:val="both"/>
              <w:rPr>
                <w:color w:val="231F20"/>
                <w:sz w:val="20"/>
                <w:szCs w:val="20"/>
              </w:rPr>
            </w:pPr>
            <w:proofErr w:type="spellStart"/>
            <w:r w:rsidRPr="008D4A38">
              <w:rPr>
                <w:color w:val="231F20"/>
                <w:sz w:val="20"/>
                <w:szCs w:val="20"/>
              </w:rPr>
              <w:t>Sklearn.feature_selection</w:t>
            </w:r>
            <w:proofErr w:type="spellEnd"/>
            <w:r w:rsidRPr="008D4A38">
              <w:rPr>
                <w:color w:val="231F20"/>
                <w:sz w:val="20"/>
                <w:szCs w:val="20"/>
              </w:rPr>
              <w:t xml:space="preserve"> – RFE</w:t>
            </w:r>
          </w:p>
          <w:p w:rsidR="00C02D5D" w:rsidRPr="008D4A38" w:rsidRDefault="008D4A38" w:rsidP="00C02D5D">
            <w:pPr>
              <w:pStyle w:val="NormalWeb"/>
              <w:spacing w:before="0" w:beforeAutospacing="0" w:after="0" w:afterAutospacing="0" w:line="276" w:lineRule="auto"/>
              <w:jc w:val="both"/>
              <w:rPr>
                <w:color w:val="231F20"/>
                <w:sz w:val="20"/>
                <w:szCs w:val="20"/>
              </w:rPr>
            </w:pPr>
            <w:proofErr w:type="spellStart"/>
            <w:r w:rsidRPr="008D4A38">
              <w:rPr>
                <w:color w:val="231F20"/>
                <w:sz w:val="20"/>
                <w:szCs w:val="20"/>
              </w:rPr>
              <w:t>Sklearn.model_selection</w:t>
            </w:r>
            <w:proofErr w:type="spellEnd"/>
            <w:r w:rsidRPr="008D4A38">
              <w:rPr>
                <w:color w:val="231F20"/>
                <w:sz w:val="20"/>
                <w:szCs w:val="20"/>
              </w:rPr>
              <w:t xml:space="preserve"> - </w:t>
            </w:r>
            <w:proofErr w:type="spellStart"/>
            <w:r w:rsidRPr="008D4A38">
              <w:rPr>
                <w:color w:val="231F20"/>
                <w:sz w:val="20"/>
                <w:szCs w:val="20"/>
              </w:rPr>
              <w:t>GridSearchCV</w:t>
            </w:r>
            <w:proofErr w:type="spellEnd"/>
          </w:p>
        </w:tc>
      </w:tr>
      <w:tr w:rsidR="00140358" w:rsidTr="00B114FF">
        <w:tc>
          <w:tcPr>
            <w:tcW w:w="4675" w:type="dxa"/>
          </w:tcPr>
          <w:p w:rsidR="00140358" w:rsidRPr="008D4A38" w:rsidRDefault="00C02D5D" w:rsidP="008F2610">
            <w:pPr>
              <w:pStyle w:val="NormalWeb"/>
              <w:spacing w:before="0" w:beforeAutospacing="0" w:after="0" w:afterAutospacing="0" w:line="276" w:lineRule="auto"/>
              <w:jc w:val="both"/>
              <w:rPr>
                <w:b/>
                <w:bCs/>
                <w:color w:val="231F20"/>
                <w:sz w:val="20"/>
                <w:szCs w:val="20"/>
              </w:rPr>
            </w:pPr>
            <w:r w:rsidRPr="008D4A38">
              <w:rPr>
                <w:b/>
                <w:bCs/>
                <w:color w:val="231F20"/>
                <w:sz w:val="20"/>
                <w:szCs w:val="20"/>
              </w:rPr>
              <w:t>Classifiers</w:t>
            </w:r>
          </w:p>
        </w:tc>
        <w:tc>
          <w:tcPr>
            <w:tcW w:w="4675" w:type="dxa"/>
          </w:tcPr>
          <w:p w:rsidR="00140358" w:rsidRPr="008D4A38" w:rsidRDefault="00C02D5D" w:rsidP="008F2610">
            <w:pPr>
              <w:pStyle w:val="NormalWeb"/>
              <w:spacing w:before="0" w:beforeAutospacing="0" w:after="0" w:afterAutospacing="0" w:line="276" w:lineRule="auto"/>
              <w:jc w:val="both"/>
              <w:rPr>
                <w:color w:val="231F20"/>
                <w:sz w:val="20"/>
                <w:szCs w:val="20"/>
              </w:rPr>
            </w:pPr>
            <w:proofErr w:type="spellStart"/>
            <w:r w:rsidRPr="008D4A38">
              <w:rPr>
                <w:color w:val="231F20"/>
                <w:sz w:val="20"/>
                <w:szCs w:val="20"/>
              </w:rPr>
              <w:t>Sklearn.linear_model</w:t>
            </w:r>
            <w:proofErr w:type="spellEnd"/>
            <w:r w:rsidRPr="008D4A38">
              <w:rPr>
                <w:color w:val="231F20"/>
                <w:sz w:val="20"/>
                <w:szCs w:val="20"/>
              </w:rPr>
              <w:t xml:space="preserve"> – </w:t>
            </w:r>
            <w:proofErr w:type="spellStart"/>
            <w:r w:rsidRPr="008D4A38">
              <w:rPr>
                <w:color w:val="231F20"/>
                <w:sz w:val="20"/>
                <w:szCs w:val="20"/>
              </w:rPr>
              <w:t>LogisticRegression</w:t>
            </w:r>
            <w:proofErr w:type="spellEnd"/>
          </w:p>
          <w:p w:rsidR="00C02D5D" w:rsidRPr="008D4A38" w:rsidRDefault="00C02D5D" w:rsidP="008F2610">
            <w:pPr>
              <w:pStyle w:val="NormalWeb"/>
              <w:spacing w:before="0" w:beforeAutospacing="0" w:after="0" w:afterAutospacing="0" w:line="276" w:lineRule="auto"/>
              <w:jc w:val="both"/>
              <w:rPr>
                <w:color w:val="231F20"/>
                <w:sz w:val="20"/>
                <w:szCs w:val="20"/>
              </w:rPr>
            </w:pPr>
            <w:proofErr w:type="spellStart"/>
            <w:r w:rsidRPr="008D4A38">
              <w:rPr>
                <w:color w:val="231F20"/>
                <w:sz w:val="20"/>
                <w:szCs w:val="20"/>
              </w:rPr>
              <w:t>Sklearn.neighbors</w:t>
            </w:r>
            <w:proofErr w:type="spellEnd"/>
            <w:r w:rsidRPr="008D4A38">
              <w:rPr>
                <w:color w:val="231F20"/>
                <w:sz w:val="20"/>
                <w:szCs w:val="20"/>
              </w:rPr>
              <w:t xml:space="preserve"> – </w:t>
            </w:r>
            <w:proofErr w:type="spellStart"/>
            <w:r w:rsidRPr="008D4A38">
              <w:rPr>
                <w:color w:val="231F20"/>
                <w:sz w:val="20"/>
                <w:szCs w:val="20"/>
              </w:rPr>
              <w:t>KneighborsClassifier</w:t>
            </w:r>
            <w:proofErr w:type="spellEnd"/>
          </w:p>
          <w:p w:rsidR="00C02D5D" w:rsidRPr="008D4A38" w:rsidRDefault="00C02D5D" w:rsidP="008F2610">
            <w:pPr>
              <w:pStyle w:val="NormalWeb"/>
              <w:spacing w:before="0" w:beforeAutospacing="0" w:after="0" w:afterAutospacing="0" w:line="276" w:lineRule="auto"/>
              <w:jc w:val="both"/>
              <w:rPr>
                <w:color w:val="231F20"/>
                <w:sz w:val="20"/>
                <w:szCs w:val="20"/>
              </w:rPr>
            </w:pPr>
            <w:proofErr w:type="spellStart"/>
            <w:r w:rsidRPr="008D4A38">
              <w:rPr>
                <w:color w:val="231F20"/>
                <w:sz w:val="20"/>
                <w:szCs w:val="20"/>
              </w:rPr>
              <w:t>Sklearn.ensemble</w:t>
            </w:r>
            <w:proofErr w:type="spellEnd"/>
            <w:r w:rsidRPr="008D4A38">
              <w:rPr>
                <w:color w:val="231F20"/>
                <w:sz w:val="20"/>
                <w:szCs w:val="20"/>
              </w:rPr>
              <w:t xml:space="preserve"> – </w:t>
            </w:r>
            <w:proofErr w:type="spellStart"/>
            <w:r w:rsidRPr="008D4A38">
              <w:rPr>
                <w:color w:val="231F20"/>
                <w:sz w:val="20"/>
                <w:szCs w:val="20"/>
              </w:rPr>
              <w:t>RandomForestClassifier</w:t>
            </w:r>
            <w:proofErr w:type="spellEnd"/>
          </w:p>
          <w:p w:rsidR="00C02D5D" w:rsidRPr="008D4A38" w:rsidRDefault="00C02D5D" w:rsidP="008F2610">
            <w:pPr>
              <w:pStyle w:val="NormalWeb"/>
              <w:spacing w:before="0" w:beforeAutospacing="0" w:after="0" w:afterAutospacing="0" w:line="276" w:lineRule="auto"/>
              <w:jc w:val="both"/>
              <w:rPr>
                <w:color w:val="231F20"/>
                <w:sz w:val="20"/>
                <w:szCs w:val="20"/>
              </w:rPr>
            </w:pPr>
            <w:proofErr w:type="spellStart"/>
            <w:r w:rsidRPr="008D4A38">
              <w:rPr>
                <w:color w:val="231F20"/>
                <w:sz w:val="20"/>
                <w:szCs w:val="20"/>
              </w:rPr>
              <w:t>Sklearn.svm</w:t>
            </w:r>
            <w:proofErr w:type="spellEnd"/>
            <w:r w:rsidRPr="008D4A38">
              <w:rPr>
                <w:color w:val="231F20"/>
                <w:sz w:val="20"/>
                <w:szCs w:val="20"/>
              </w:rPr>
              <w:t xml:space="preserve"> - SVC</w:t>
            </w:r>
          </w:p>
        </w:tc>
      </w:tr>
    </w:tbl>
    <w:p w:rsidR="00B114FF" w:rsidRPr="00B114FF" w:rsidRDefault="00B114FF" w:rsidP="008F2610">
      <w:pPr>
        <w:pStyle w:val="NormalWeb"/>
        <w:shd w:val="clear" w:color="auto" w:fill="FFFFFF"/>
        <w:spacing w:before="0" w:beforeAutospacing="0" w:after="0" w:afterAutospacing="0" w:line="276" w:lineRule="auto"/>
        <w:jc w:val="both"/>
        <w:rPr>
          <w:color w:val="231F20"/>
        </w:rPr>
      </w:pPr>
    </w:p>
    <w:p w:rsidR="00B114FF" w:rsidRDefault="00B114FF" w:rsidP="008F2610">
      <w:pPr>
        <w:pStyle w:val="NormalWeb"/>
        <w:shd w:val="clear" w:color="auto" w:fill="FFFFFF"/>
        <w:spacing w:before="0" w:beforeAutospacing="0" w:after="0" w:afterAutospacing="0" w:line="276" w:lineRule="auto"/>
        <w:jc w:val="both"/>
        <w:rPr>
          <w:b/>
          <w:bCs/>
          <w:color w:val="231F20"/>
        </w:rPr>
      </w:pPr>
    </w:p>
    <w:p w:rsidR="00890BE2" w:rsidRPr="00890BE2" w:rsidRDefault="008D4A38" w:rsidP="008F2610">
      <w:pPr>
        <w:pStyle w:val="NormalWeb"/>
        <w:shd w:val="clear" w:color="auto" w:fill="FFFFFF"/>
        <w:spacing w:before="0" w:beforeAutospacing="0" w:after="0" w:afterAutospacing="0" w:line="276" w:lineRule="auto"/>
        <w:jc w:val="both"/>
        <w:rPr>
          <w:b/>
          <w:bCs/>
          <w:color w:val="231F20"/>
          <w:sz w:val="32"/>
          <w:szCs w:val="32"/>
        </w:rPr>
      </w:pPr>
      <w:r>
        <w:rPr>
          <w:b/>
          <w:bCs/>
          <w:color w:val="231F20"/>
          <w:sz w:val="32"/>
          <w:szCs w:val="32"/>
        </w:rPr>
        <w:t>4</w:t>
      </w:r>
      <w:r w:rsidR="00890BE2" w:rsidRPr="00890BE2">
        <w:rPr>
          <w:b/>
          <w:bCs/>
          <w:color w:val="231F20"/>
          <w:sz w:val="32"/>
          <w:szCs w:val="32"/>
        </w:rPr>
        <w:t xml:space="preserve">. </w:t>
      </w:r>
      <w:r w:rsidR="00890BE2">
        <w:rPr>
          <w:b/>
          <w:bCs/>
          <w:color w:val="231F20"/>
          <w:sz w:val="32"/>
          <w:szCs w:val="32"/>
        </w:rPr>
        <w:t>Data Description and Location</w:t>
      </w:r>
      <w:r w:rsidR="00890BE2" w:rsidRPr="00890BE2">
        <w:rPr>
          <w:b/>
          <w:bCs/>
          <w:color w:val="231F20"/>
          <w:sz w:val="32"/>
          <w:szCs w:val="32"/>
        </w:rPr>
        <w:t xml:space="preserve"> </w:t>
      </w:r>
    </w:p>
    <w:p w:rsidR="00890BE2" w:rsidRDefault="00890BE2" w:rsidP="008F2610">
      <w:pPr>
        <w:pStyle w:val="NormalWeb"/>
        <w:shd w:val="clear" w:color="auto" w:fill="FFFFFF"/>
        <w:spacing w:before="0" w:beforeAutospacing="0" w:after="0" w:afterAutospacing="0" w:line="276" w:lineRule="auto"/>
        <w:jc w:val="both"/>
        <w:rPr>
          <w:color w:val="231F20"/>
        </w:rPr>
      </w:pPr>
    </w:p>
    <w:p w:rsidR="001D3815" w:rsidRDefault="001D3815" w:rsidP="008F2610">
      <w:pPr>
        <w:pStyle w:val="NormalWeb"/>
        <w:shd w:val="clear" w:color="auto" w:fill="FFFFFF"/>
        <w:spacing w:before="0" w:beforeAutospacing="0" w:after="0" w:afterAutospacing="0" w:line="276" w:lineRule="auto"/>
        <w:jc w:val="both"/>
        <w:rPr>
          <w:color w:val="231F20"/>
        </w:rPr>
      </w:pPr>
      <w:r>
        <w:rPr>
          <w:color w:val="231F20"/>
        </w:rPr>
        <w:t>The data chosen is located in the Kaggle Open Datasets in the following url:</w:t>
      </w:r>
    </w:p>
    <w:p w:rsidR="001D3815" w:rsidRDefault="001D3815" w:rsidP="008F2610">
      <w:pPr>
        <w:pStyle w:val="NormalWeb"/>
        <w:shd w:val="clear" w:color="auto" w:fill="FFFFFF"/>
        <w:spacing w:before="0" w:beforeAutospacing="0" w:after="0" w:afterAutospacing="0" w:line="276" w:lineRule="auto"/>
        <w:jc w:val="both"/>
        <w:rPr>
          <w:color w:val="231F20"/>
        </w:rPr>
      </w:pPr>
    </w:p>
    <w:p w:rsidR="00890BE2" w:rsidRDefault="00276C47" w:rsidP="008F2610">
      <w:pPr>
        <w:pStyle w:val="NormalWeb"/>
        <w:shd w:val="clear" w:color="auto" w:fill="FFFFFF"/>
        <w:spacing w:before="0" w:beforeAutospacing="0" w:after="0" w:afterAutospacing="0" w:line="276" w:lineRule="auto"/>
        <w:jc w:val="both"/>
        <w:rPr>
          <w:color w:val="231F20"/>
        </w:rPr>
      </w:pPr>
      <w:hyperlink r:id="rId6" w:history="1">
        <w:r w:rsidR="001D3815" w:rsidRPr="00C21D49">
          <w:rPr>
            <w:rStyle w:val="Hyperlink"/>
          </w:rPr>
          <w:t>https://www.kaggle.com/datasets?utm_medium=paid&amp;utm_source=google.com+search&amp;utm_campaign=datasets&amp;gclid=CjwKCAiA57D_BRAZEiwAZcfCxaOHm8Qx6QzO5WLZsLoxnOoxF8o9g9vvK28xB-A1agtUsIBjngewgxoCwqUQAvD_BwE</w:t>
        </w:r>
      </w:hyperlink>
    </w:p>
    <w:p w:rsidR="001D3815" w:rsidRDefault="001D3815" w:rsidP="008F2610">
      <w:pPr>
        <w:pStyle w:val="NormalWeb"/>
        <w:shd w:val="clear" w:color="auto" w:fill="FFFFFF"/>
        <w:spacing w:before="0" w:beforeAutospacing="0" w:after="0" w:afterAutospacing="0" w:line="276" w:lineRule="auto"/>
        <w:jc w:val="both"/>
        <w:rPr>
          <w:color w:val="231F20"/>
        </w:rPr>
      </w:pPr>
    </w:p>
    <w:p w:rsidR="00890BE2" w:rsidRDefault="001D3815" w:rsidP="008F2610">
      <w:pPr>
        <w:pStyle w:val="NormalWeb"/>
        <w:shd w:val="clear" w:color="auto" w:fill="FFFFFF"/>
        <w:spacing w:before="0" w:beforeAutospacing="0" w:after="0" w:afterAutospacing="0" w:line="276" w:lineRule="auto"/>
        <w:jc w:val="both"/>
        <w:rPr>
          <w:color w:val="231F20"/>
        </w:rPr>
      </w:pPr>
      <w:r>
        <w:rPr>
          <w:color w:val="231F20"/>
        </w:rPr>
        <w:t xml:space="preserve">Two datasets were chosen for the project, </w:t>
      </w:r>
      <w:r w:rsidRPr="00DA3221">
        <w:rPr>
          <w:i/>
          <w:iCs/>
          <w:color w:val="231F20"/>
          <w:u w:val="single"/>
        </w:rPr>
        <w:t>“FIFA 19 complete player dataset</w:t>
      </w:r>
      <w:r w:rsidRPr="00074E80">
        <w:rPr>
          <w:i/>
          <w:iCs/>
          <w:color w:val="231F20"/>
        </w:rPr>
        <w:t>”,</w:t>
      </w:r>
      <w:r>
        <w:rPr>
          <w:color w:val="231F20"/>
        </w:rPr>
        <w:t xml:space="preserve"> and </w:t>
      </w:r>
      <w:r w:rsidRPr="00DA3221">
        <w:rPr>
          <w:i/>
          <w:iCs/>
          <w:color w:val="231F20"/>
          <w:u w:val="single"/>
        </w:rPr>
        <w:t>“FIFA 20 complete player dataset”</w:t>
      </w:r>
      <w:r>
        <w:rPr>
          <w:color w:val="231F20"/>
        </w:rPr>
        <w:t xml:space="preserve">.  The first one was used to train, test, and create the model, and the second was used to implement it and identify a </w:t>
      </w:r>
      <w:r w:rsidR="008119D8">
        <w:rPr>
          <w:color w:val="231F20"/>
        </w:rPr>
        <w:t>recommendation</w:t>
      </w:r>
      <w:r>
        <w:rPr>
          <w:color w:val="231F20"/>
        </w:rPr>
        <w:t>.</w:t>
      </w:r>
    </w:p>
    <w:p w:rsidR="001D3815" w:rsidRDefault="001D3815" w:rsidP="008F2610">
      <w:pPr>
        <w:pStyle w:val="NormalWeb"/>
        <w:shd w:val="clear" w:color="auto" w:fill="FFFFFF"/>
        <w:spacing w:before="0" w:beforeAutospacing="0" w:after="0" w:afterAutospacing="0" w:line="276" w:lineRule="auto"/>
        <w:jc w:val="both"/>
        <w:rPr>
          <w:color w:val="231F20"/>
        </w:rPr>
      </w:pPr>
    </w:p>
    <w:p w:rsidR="007E7249" w:rsidRDefault="007E7249" w:rsidP="008F2610">
      <w:pPr>
        <w:pStyle w:val="NormalWeb"/>
        <w:shd w:val="clear" w:color="auto" w:fill="FFFFFF"/>
        <w:spacing w:before="0" w:beforeAutospacing="0" w:after="0" w:afterAutospacing="0" w:line="276" w:lineRule="auto"/>
        <w:jc w:val="both"/>
        <w:rPr>
          <w:color w:val="231F20"/>
        </w:rPr>
      </w:pPr>
      <w:r>
        <w:rPr>
          <w:color w:val="231F20"/>
        </w:rPr>
        <w:t xml:space="preserve">Both datasets had the same information structure, </w:t>
      </w:r>
      <w:r w:rsidR="00DA3221">
        <w:rPr>
          <w:color w:val="231F20"/>
        </w:rPr>
        <w:t>and</w:t>
      </w:r>
      <w:r>
        <w:rPr>
          <w:color w:val="231F20"/>
        </w:rPr>
        <w:t xml:space="preserve"> the following variables:</w:t>
      </w:r>
    </w:p>
    <w:p w:rsidR="007E7249" w:rsidRDefault="007E7249" w:rsidP="008F2610">
      <w:pPr>
        <w:pStyle w:val="NormalWeb"/>
        <w:shd w:val="clear" w:color="auto" w:fill="FFFFFF"/>
        <w:spacing w:before="0" w:beforeAutospacing="0" w:after="0" w:afterAutospacing="0" w:line="276" w:lineRule="auto"/>
        <w:jc w:val="both"/>
        <w:rPr>
          <w:color w:val="231F20"/>
        </w:rPr>
      </w:pPr>
    </w:p>
    <w:tbl>
      <w:tblPr>
        <w:tblStyle w:val="TableGrid"/>
        <w:tblW w:w="0" w:type="auto"/>
        <w:tblLook w:val="04A0" w:firstRow="1" w:lastRow="0" w:firstColumn="1" w:lastColumn="0" w:noHBand="0" w:noVBand="1"/>
      </w:tblPr>
      <w:tblGrid>
        <w:gridCol w:w="3325"/>
        <w:gridCol w:w="6025"/>
      </w:tblGrid>
      <w:tr w:rsidR="007E7249" w:rsidTr="00FF6335">
        <w:tc>
          <w:tcPr>
            <w:tcW w:w="3325" w:type="dxa"/>
            <w:shd w:val="clear" w:color="auto" w:fill="B4C6E7" w:themeFill="accent1" w:themeFillTint="66"/>
          </w:tcPr>
          <w:p w:rsidR="007E7249" w:rsidRPr="00EF3714" w:rsidRDefault="007E7249" w:rsidP="008F2610">
            <w:pPr>
              <w:pStyle w:val="NormalWeb"/>
              <w:spacing w:before="0" w:beforeAutospacing="0" w:after="0" w:afterAutospacing="0" w:line="276" w:lineRule="auto"/>
              <w:jc w:val="both"/>
              <w:rPr>
                <w:b/>
                <w:bCs/>
                <w:color w:val="231F20"/>
                <w:sz w:val="20"/>
                <w:szCs w:val="20"/>
              </w:rPr>
            </w:pPr>
            <w:r w:rsidRPr="00EF3714">
              <w:rPr>
                <w:b/>
                <w:bCs/>
                <w:color w:val="231F20"/>
                <w:sz w:val="20"/>
                <w:szCs w:val="20"/>
              </w:rPr>
              <w:t>Observation</w:t>
            </w:r>
          </w:p>
        </w:tc>
        <w:tc>
          <w:tcPr>
            <w:tcW w:w="6025" w:type="dxa"/>
            <w:shd w:val="clear" w:color="auto" w:fill="B4C6E7" w:themeFill="accent1" w:themeFillTint="66"/>
          </w:tcPr>
          <w:p w:rsidR="007E7249" w:rsidRPr="00EF3714" w:rsidRDefault="007E7249" w:rsidP="008F2610">
            <w:pPr>
              <w:pStyle w:val="NormalWeb"/>
              <w:spacing w:before="0" w:beforeAutospacing="0" w:after="0" w:afterAutospacing="0" w:line="276" w:lineRule="auto"/>
              <w:jc w:val="both"/>
              <w:rPr>
                <w:b/>
                <w:bCs/>
                <w:color w:val="231F20"/>
                <w:sz w:val="20"/>
                <w:szCs w:val="20"/>
              </w:rPr>
            </w:pPr>
            <w:r w:rsidRPr="00EF3714">
              <w:rPr>
                <w:b/>
                <w:bCs/>
                <w:color w:val="231F20"/>
                <w:sz w:val="20"/>
                <w:szCs w:val="20"/>
              </w:rPr>
              <w:t>Description</w:t>
            </w:r>
          </w:p>
        </w:tc>
      </w:tr>
      <w:tr w:rsidR="007E7249" w:rsidTr="007E7249">
        <w:tc>
          <w:tcPr>
            <w:tcW w:w="3325" w:type="dxa"/>
          </w:tcPr>
          <w:p w:rsidR="007E7249" w:rsidRPr="00EF3714" w:rsidRDefault="007E7249" w:rsidP="008F2610">
            <w:pPr>
              <w:pStyle w:val="NormalWeb"/>
              <w:spacing w:before="0" w:beforeAutospacing="0" w:after="0" w:afterAutospacing="0" w:line="276" w:lineRule="auto"/>
              <w:jc w:val="both"/>
              <w:rPr>
                <w:color w:val="231F20"/>
                <w:sz w:val="20"/>
                <w:szCs w:val="20"/>
              </w:rPr>
            </w:pPr>
            <w:r w:rsidRPr="00EF3714">
              <w:rPr>
                <w:color w:val="231F20"/>
                <w:sz w:val="20"/>
                <w:szCs w:val="20"/>
              </w:rPr>
              <w:t>Player characteristics</w:t>
            </w:r>
          </w:p>
        </w:tc>
        <w:tc>
          <w:tcPr>
            <w:tcW w:w="6025" w:type="dxa"/>
          </w:tcPr>
          <w:p w:rsidR="007E7249" w:rsidRPr="00EF3714" w:rsidRDefault="007E7249" w:rsidP="008F2610">
            <w:pPr>
              <w:pStyle w:val="NormalWeb"/>
              <w:spacing w:before="0" w:beforeAutospacing="0" w:after="0" w:afterAutospacing="0" w:line="276" w:lineRule="auto"/>
              <w:jc w:val="both"/>
              <w:rPr>
                <w:color w:val="231F20"/>
                <w:sz w:val="20"/>
                <w:szCs w:val="20"/>
              </w:rPr>
            </w:pPr>
            <w:r w:rsidRPr="00EF3714">
              <w:rPr>
                <w:color w:val="231F20"/>
                <w:sz w:val="20"/>
                <w:szCs w:val="20"/>
              </w:rPr>
              <w:t>Data like name, age, height, weight, DOB, nationality, club</w:t>
            </w:r>
            <w:r w:rsidR="005944B0" w:rsidRPr="00EF3714">
              <w:rPr>
                <w:color w:val="231F20"/>
                <w:sz w:val="20"/>
                <w:szCs w:val="20"/>
              </w:rPr>
              <w:t>, preferred and weak foot</w:t>
            </w:r>
          </w:p>
        </w:tc>
      </w:tr>
      <w:tr w:rsidR="007E7249" w:rsidTr="007E7249">
        <w:tc>
          <w:tcPr>
            <w:tcW w:w="3325" w:type="dxa"/>
          </w:tcPr>
          <w:p w:rsidR="007E7249" w:rsidRPr="00EF3714" w:rsidRDefault="005944B0" w:rsidP="008F2610">
            <w:pPr>
              <w:pStyle w:val="NormalWeb"/>
              <w:spacing w:before="0" w:beforeAutospacing="0" w:after="0" w:afterAutospacing="0" w:line="276" w:lineRule="auto"/>
              <w:jc w:val="both"/>
              <w:rPr>
                <w:color w:val="231F20"/>
                <w:sz w:val="20"/>
                <w:szCs w:val="20"/>
              </w:rPr>
            </w:pPr>
            <w:r w:rsidRPr="00EF3714">
              <w:rPr>
                <w:color w:val="231F20"/>
                <w:sz w:val="20"/>
                <w:szCs w:val="20"/>
              </w:rPr>
              <w:t>Player details</w:t>
            </w:r>
          </w:p>
        </w:tc>
        <w:tc>
          <w:tcPr>
            <w:tcW w:w="6025" w:type="dxa"/>
          </w:tcPr>
          <w:p w:rsidR="007E7249" w:rsidRPr="00EF3714" w:rsidRDefault="005944B0" w:rsidP="008F2610">
            <w:pPr>
              <w:pStyle w:val="NormalWeb"/>
              <w:spacing w:before="0" w:beforeAutospacing="0" w:after="0" w:afterAutospacing="0" w:line="276" w:lineRule="auto"/>
              <w:jc w:val="both"/>
              <w:rPr>
                <w:color w:val="231F20"/>
                <w:sz w:val="20"/>
                <w:szCs w:val="20"/>
              </w:rPr>
            </w:pPr>
            <w:r w:rsidRPr="00EF3714">
              <w:rPr>
                <w:color w:val="231F20"/>
                <w:sz w:val="20"/>
                <w:szCs w:val="20"/>
              </w:rPr>
              <w:t>Information such as positions, jersey number, value, wage, release clause, contract validity</w:t>
            </w:r>
          </w:p>
        </w:tc>
      </w:tr>
      <w:tr w:rsidR="007E7249" w:rsidTr="007E7249">
        <w:tc>
          <w:tcPr>
            <w:tcW w:w="3325" w:type="dxa"/>
          </w:tcPr>
          <w:p w:rsidR="007E7249" w:rsidRPr="00EF3714" w:rsidRDefault="005944B0" w:rsidP="008F2610">
            <w:pPr>
              <w:pStyle w:val="NormalWeb"/>
              <w:spacing w:before="0" w:beforeAutospacing="0" w:after="0" w:afterAutospacing="0" w:line="276" w:lineRule="auto"/>
              <w:jc w:val="both"/>
              <w:rPr>
                <w:color w:val="231F20"/>
                <w:sz w:val="20"/>
                <w:szCs w:val="20"/>
              </w:rPr>
            </w:pPr>
            <w:r w:rsidRPr="00EF3714">
              <w:rPr>
                <w:color w:val="231F20"/>
                <w:sz w:val="20"/>
                <w:szCs w:val="20"/>
              </w:rPr>
              <w:t>Player ratings</w:t>
            </w:r>
          </w:p>
        </w:tc>
        <w:tc>
          <w:tcPr>
            <w:tcW w:w="6025" w:type="dxa"/>
          </w:tcPr>
          <w:p w:rsidR="007E7249" w:rsidRPr="00EF3714" w:rsidRDefault="005944B0" w:rsidP="008F2610">
            <w:pPr>
              <w:pStyle w:val="NormalWeb"/>
              <w:spacing w:before="0" w:beforeAutospacing="0" w:after="0" w:afterAutospacing="0" w:line="276" w:lineRule="auto"/>
              <w:jc w:val="both"/>
              <w:rPr>
                <w:color w:val="231F20"/>
                <w:sz w:val="20"/>
                <w:szCs w:val="20"/>
              </w:rPr>
            </w:pPr>
            <w:r w:rsidRPr="00EF3714">
              <w:rPr>
                <w:color w:val="231F20"/>
                <w:sz w:val="20"/>
                <w:szCs w:val="20"/>
              </w:rPr>
              <w:t>Different measures</w:t>
            </w:r>
            <w:r w:rsidR="008119D8" w:rsidRPr="00EF3714">
              <w:rPr>
                <w:color w:val="231F20"/>
                <w:sz w:val="20"/>
                <w:szCs w:val="20"/>
              </w:rPr>
              <w:t xml:space="preserve"> </w:t>
            </w:r>
            <w:r w:rsidRPr="00EF3714">
              <w:rPr>
                <w:color w:val="231F20"/>
                <w:sz w:val="20"/>
                <w:szCs w:val="20"/>
              </w:rPr>
              <w:t>from 1 to100</w:t>
            </w:r>
            <w:r w:rsidR="008119D8" w:rsidRPr="00EF3714">
              <w:rPr>
                <w:color w:val="231F20"/>
                <w:sz w:val="20"/>
                <w:szCs w:val="20"/>
              </w:rPr>
              <w:t xml:space="preserve"> (higher number better)</w:t>
            </w:r>
            <w:r w:rsidRPr="00EF3714">
              <w:rPr>
                <w:color w:val="231F20"/>
                <w:sz w:val="20"/>
                <w:szCs w:val="20"/>
              </w:rPr>
              <w:t xml:space="preserve"> on areas such as pace, shooting, passing, dribbling, defense, physic, and goal keeping</w:t>
            </w:r>
            <w:r w:rsidR="008119D8" w:rsidRPr="00EF3714">
              <w:rPr>
                <w:color w:val="231F20"/>
                <w:sz w:val="20"/>
                <w:szCs w:val="20"/>
              </w:rPr>
              <w:t xml:space="preserve">.  </w:t>
            </w:r>
          </w:p>
        </w:tc>
      </w:tr>
    </w:tbl>
    <w:p w:rsidR="00FF6335" w:rsidRDefault="00FF6335" w:rsidP="008F2610">
      <w:pPr>
        <w:pStyle w:val="NormalWeb"/>
        <w:shd w:val="clear" w:color="auto" w:fill="FFFFFF"/>
        <w:spacing w:before="0" w:beforeAutospacing="0" w:after="0" w:afterAutospacing="0" w:line="276" w:lineRule="auto"/>
        <w:jc w:val="both"/>
        <w:rPr>
          <w:color w:val="231F20"/>
        </w:rPr>
      </w:pPr>
    </w:p>
    <w:p w:rsidR="00074E80" w:rsidRDefault="007E7249" w:rsidP="008D4A38">
      <w:pPr>
        <w:pStyle w:val="NormalWeb"/>
        <w:shd w:val="clear" w:color="auto" w:fill="FFFFFF"/>
        <w:spacing w:before="0" w:beforeAutospacing="0" w:after="0" w:afterAutospacing="0" w:line="276" w:lineRule="auto"/>
        <w:jc w:val="both"/>
        <w:rPr>
          <w:b/>
          <w:bCs/>
          <w:color w:val="231F20"/>
          <w:sz w:val="32"/>
          <w:szCs w:val="32"/>
        </w:rPr>
      </w:pPr>
      <w:r>
        <w:rPr>
          <w:color w:val="231F20"/>
        </w:rPr>
        <w:t xml:space="preserve"> </w:t>
      </w:r>
    </w:p>
    <w:p w:rsidR="00FF6335" w:rsidRPr="006B5AD1" w:rsidRDefault="008D4A38" w:rsidP="008F2610">
      <w:pPr>
        <w:pStyle w:val="NormalWeb"/>
        <w:shd w:val="clear" w:color="auto" w:fill="FFFFFF"/>
        <w:spacing w:before="0" w:beforeAutospacing="0" w:after="0" w:afterAutospacing="0" w:line="276" w:lineRule="auto"/>
        <w:jc w:val="both"/>
        <w:rPr>
          <w:b/>
          <w:bCs/>
          <w:color w:val="231F20"/>
          <w:sz w:val="32"/>
          <w:szCs w:val="32"/>
        </w:rPr>
      </w:pPr>
      <w:r>
        <w:rPr>
          <w:b/>
          <w:bCs/>
          <w:color w:val="231F20"/>
          <w:sz w:val="32"/>
          <w:szCs w:val="32"/>
        </w:rPr>
        <w:t>5</w:t>
      </w:r>
      <w:r w:rsidR="00FF6335" w:rsidRPr="006B5AD1">
        <w:rPr>
          <w:b/>
          <w:bCs/>
          <w:color w:val="231F20"/>
          <w:sz w:val="32"/>
          <w:szCs w:val="32"/>
        </w:rPr>
        <w:t>. Methodology</w:t>
      </w:r>
    </w:p>
    <w:p w:rsidR="00FF6335" w:rsidRDefault="00FF6335" w:rsidP="008F2610">
      <w:pPr>
        <w:pStyle w:val="NormalWeb"/>
        <w:shd w:val="clear" w:color="auto" w:fill="FFFFFF"/>
        <w:spacing w:before="0" w:beforeAutospacing="0" w:after="0" w:afterAutospacing="0" w:line="276" w:lineRule="auto"/>
        <w:jc w:val="both"/>
        <w:rPr>
          <w:color w:val="231F20"/>
        </w:rPr>
      </w:pPr>
    </w:p>
    <w:p w:rsidR="00FF6335" w:rsidRPr="006B5AD1" w:rsidRDefault="008D4A38" w:rsidP="008F2610">
      <w:pPr>
        <w:pStyle w:val="NormalWeb"/>
        <w:shd w:val="clear" w:color="auto" w:fill="FFFFFF"/>
        <w:spacing w:before="0" w:beforeAutospacing="0" w:after="0" w:afterAutospacing="0" w:line="276" w:lineRule="auto"/>
        <w:jc w:val="both"/>
        <w:rPr>
          <w:b/>
          <w:bCs/>
          <w:color w:val="231F20"/>
          <w:sz w:val="28"/>
          <w:szCs w:val="28"/>
        </w:rPr>
      </w:pPr>
      <w:r>
        <w:rPr>
          <w:b/>
          <w:bCs/>
          <w:color w:val="231F20"/>
          <w:sz w:val="28"/>
          <w:szCs w:val="28"/>
        </w:rPr>
        <w:t>5a</w:t>
      </w:r>
      <w:r w:rsidR="006B5AD1">
        <w:rPr>
          <w:b/>
          <w:bCs/>
          <w:color w:val="231F20"/>
          <w:sz w:val="28"/>
          <w:szCs w:val="28"/>
        </w:rPr>
        <w:t xml:space="preserve">. </w:t>
      </w:r>
      <w:r w:rsidR="00FF6335" w:rsidRPr="006B5AD1">
        <w:rPr>
          <w:b/>
          <w:bCs/>
          <w:color w:val="231F20"/>
          <w:sz w:val="28"/>
          <w:szCs w:val="28"/>
        </w:rPr>
        <w:t>Data Preprocessing</w:t>
      </w:r>
    </w:p>
    <w:p w:rsidR="006B5AD1" w:rsidRDefault="006B5AD1" w:rsidP="008F2610">
      <w:pPr>
        <w:pStyle w:val="NormalWeb"/>
        <w:shd w:val="clear" w:color="auto" w:fill="FFFFFF"/>
        <w:spacing w:before="0" w:beforeAutospacing="0" w:after="0" w:afterAutospacing="0" w:line="276" w:lineRule="auto"/>
        <w:jc w:val="both"/>
        <w:rPr>
          <w:color w:val="231F20"/>
        </w:rPr>
      </w:pPr>
    </w:p>
    <w:p w:rsidR="00F565A3" w:rsidRPr="006B5AD1" w:rsidRDefault="00F565A3" w:rsidP="008F2610">
      <w:pPr>
        <w:pStyle w:val="NormalWeb"/>
        <w:shd w:val="clear" w:color="auto" w:fill="FFFFFF"/>
        <w:spacing w:before="0" w:beforeAutospacing="0" w:after="0" w:afterAutospacing="0" w:line="276" w:lineRule="auto"/>
        <w:jc w:val="both"/>
        <w:rPr>
          <w:b/>
          <w:bCs/>
          <w:i/>
          <w:iCs/>
          <w:color w:val="231F20"/>
        </w:rPr>
      </w:pPr>
      <w:r w:rsidRPr="006B5AD1">
        <w:rPr>
          <w:b/>
          <w:bCs/>
          <w:i/>
          <w:iCs/>
          <w:color w:val="231F20"/>
        </w:rPr>
        <w:t xml:space="preserve">Initial data </w:t>
      </w:r>
      <w:r w:rsidR="00DA3221">
        <w:rPr>
          <w:b/>
          <w:bCs/>
          <w:i/>
          <w:iCs/>
          <w:color w:val="231F20"/>
        </w:rPr>
        <w:t xml:space="preserve">review </w:t>
      </w:r>
      <w:r w:rsidR="00B670D2">
        <w:rPr>
          <w:b/>
          <w:bCs/>
          <w:i/>
          <w:iCs/>
          <w:color w:val="231F20"/>
        </w:rPr>
        <w:t xml:space="preserve">and </w:t>
      </w:r>
      <w:r w:rsidRPr="006B5AD1">
        <w:rPr>
          <w:b/>
          <w:bCs/>
          <w:i/>
          <w:iCs/>
          <w:color w:val="231F20"/>
        </w:rPr>
        <w:t>cleanup</w:t>
      </w:r>
    </w:p>
    <w:p w:rsidR="00F565A3" w:rsidRDefault="00F565A3" w:rsidP="008F2610">
      <w:pPr>
        <w:pStyle w:val="NormalWeb"/>
        <w:shd w:val="clear" w:color="auto" w:fill="FFFFFF"/>
        <w:spacing w:before="0" w:beforeAutospacing="0" w:after="0" w:afterAutospacing="0" w:line="276" w:lineRule="auto"/>
        <w:jc w:val="both"/>
        <w:rPr>
          <w:color w:val="231F20"/>
        </w:rPr>
      </w:pPr>
    </w:p>
    <w:p w:rsidR="00FF6335" w:rsidRDefault="00FF6335" w:rsidP="008F2610">
      <w:pPr>
        <w:pStyle w:val="NormalWeb"/>
        <w:shd w:val="clear" w:color="auto" w:fill="FFFFFF"/>
        <w:spacing w:before="0" w:beforeAutospacing="0" w:after="0" w:afterAutospacing="0" w:line="276" w:lineRule="auto"/>
        <w:jc w:val="both"/>
        <w:rPr>
          <w:color w:val="231F20"/>
        </w:rPr>
      </w:pPr>
      <w:r>
        <w:rPr>
          <w:color w:val="231F20"/>
        </w:rPr>
        <w:t>Upon data upload</w:t>
      </w:r>
      <w:r w:rsidR="00B10F31">
        <w:rPr>
          <w:color w:val="231F20"/>
        </w:rPr>
        <w:t>,</w:t>
      </w:r>
      <w:r>
        <w:rPr>
          <w:color w:val="231F20"/>
        </w:rPr>
        <w:t xml:space="preserve"> an initial review identified that the dataset is composed of 104 columns with 17.770 observations each.  </w:t>
      </w:r>
      <w:r w:rsidR="00B670D2">
        <w:rPr>
          <w:color w:val="231F20"/>
        </w:rPr>
        <w:t>After</w:t>
      </w:r>
      <w:r>
        <w:rPr>
          <w:color w:val="231F20"/>
        </w:rPr>
        <w:t xml:space="preserve"> this initial step, a </w:t>
      </w:r>
      <w:r w:rsidR="00B730F6">
        <w:rPr>
          <w:color w:val="231F20"/>
        </w:rPr>
        <w:t>preliminary</w:t>
      </w:r>
      <w:r>
        <w:rPr>
          <w:color w:val="231F20"/>
        </w:rPr>
        <w:t xml:space="preserve"> data cleanup was done, eliminating</w:t>
      </w:r>
      <w:r w:rsidR="00B730F6">
        <w:rPr>
          <w:color w:val="231F20"/>
        </w:rPr>
        <w:t xml:space="preserve"> repetitive and </w:t>
      </w:r>
      <w:r w:rsidR="00CE46E5">
        <w:rPr>
          <w:color w:val="231F20"/>
        </w:rPr>
        <w:t>non-value</w:t>
      </w:r>
      <w:r w:rsidR="00B730F6">
        <w:rPr>
          <w:color w:val="231F20"/>
        </w:rPr>
        <w:t xml:space="preserve"> columns such as player </w:t>
      </w:r>
      <w:proofErr w:type="spellStart"/>
      <w:r w:rsidR="00B730F6">
        <w:rPr>
          <w:color w:val="231F20"/>
        </w:rPr>
        <w:t>url</w:t>
      </w:r>
      <w:proofErr w:type="spellEnd"/>
      <w:r w:rsidR="00B730F6">
        <w:rPr>
          <w:color w:val="231F20"/>
        </w:rPr>
        <w:t>, id, and player tags.  This resulted in trimming the variables to just 60.</w:t>
      </w:r>
    </w:p>
    <w:p w:rsidR="00B730F6" w:rsidRDefault="00B730F6" w:rsidP="008F2610">
      <w:pPr>
        <w:pStyle w:val="NormalWeb"/>
        <w:shd w:val="clear" w:color="auto" w:fill="FFFFFF"/>
        <w:spacing w:before="0" w:beforeAutospacing="0" w:after="0" w:afterAutospacing="0" w:line="276" w:lineRule="auto"/>
        <w:jc w:val="both"/>
        <w:rPr>
          <w:color w:val="231F20"/>
        </w:rPr>
      </w:pPr>
    </w:p>
    <w:p w:rsidR="00F565A3" w:rsidRPr="006B5AD1" w:rsidRDefault="00F565A3" w:rsidP="008F2610">
      <w:pPr>
        <w:pStyle w:val="NormalWeb"/>
        <w:shd w:val="clear" w:color="auto" w:fill="FFFFFF"/>
        <w:spacing w:before="0" w:beforeAutospacing="0" w:after="0" w:afterAutospacing="0" w:line="276" w:lineRule="auto"/>
        <w:jc w:val="both"/>
        <w:rPr>
          <w:b/>
          <w:bCs/>
          <w:i/>
          <w:iCs/>
          <w:color w:val="231F20"/>
        </w:rPr>
      </w:pPr>
      <w:r w:rsidRPr="006B5AD1">
        <w:rPr>
          <w:b/>
          <w:bCs/>
          <w:i/>
          <w:iCs/>
          <w:color w:val="231F20"/>
        </w:rPr>
        <w:t>Missing Values</w:t>
      </w:r>
    </w:p>
    <w:p w:rsidR="00F565A3" w:rsidRDefault="00F565A3" w:rsidP="008F2610">
      <w:pPr>
        <w:pStyle w:val="NormalWeb"/>
        <w:shd w:val="clear" w:color="auto" w:fill="FFFFFF"/>
        <w:spacing w:before="0" w:beforeAutospacing="0" w:after="0" w:afterAutospacing="0" w:line="276" w:lineRule="auto"/>
        <w:jc w:val="both"/>
        <w:rPr>
          <w:color w:val="231F20"/>
        </w:rPr>
      </w:pPr>
    </w:p>
    <w:p w:rsidR="00B730F6" w:rsidRDefault="00B730F6" w:rsidP="008F2610">
      <w:pPr>
        <w:pStyle w:val="NormalWeb"/>
        <w:shd w:val="clear" w:color="auto" w:fill="FFFFFF"/>
        <w:spacing w:before="0" w:beforeAutospacing="0" w:after="0" w:afterAutospacing="0" w:line="276" w:lineRule="auto"/>
        <w:jc w:val="both"/>
        <w:rPr>
          <w:color w:val="231F20"/>
        </w:rPr>
      </w:pPr>
      <w:r>
        <w:rPr>
          <w:color w:val="231F20"/>
        </w:rPr>
        <w:t>Data was checked for missing information, and identified 12 columns with incomplete data.  The columns were:</w:t>
      </w:r>
    </w:p>
    <w:p w:rsidR="00B730F6" w:rsidRDefault="00B730F6" w:rsidP="008F2610">
      <w:pPr>
        <w:pStyle w:val="NormalWeb"/>
        <w:shd w:val="clear" w:color="auto" w:fill="FFFFFF"/>
        <w:spacing w:before="0" w:beforeAutospacing="0" w:after="0" w:afterAutospacing="0" w:line="276" w:lineRule="auto"/>
        <w:jc w:val="both"/>
        <w:rPr>
          <w:color w:val="231F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B730F6" w:rsidRPr="00F565A3" w:rsidTr="00F565A3">
        <w:tc>
          <w:tcPr>
            <w:tcW w:w="2337" w:type="dxa"/>
          </w:tcPr>
          <w:p w:rsidR="00B730F6" w:rsidRPr="00CE46E5" w:rsidRDefault="00B730F6" w:rsidP="00F565A3">
            <w:pPr>
              <w:pStyle w:val="NormalWeb"/>
              <w:spacing w:before="0" w:beforeAutospacing="0" w:after="0" w:afterAutospacing="0" w:line="276" w:lineRule="auto"/>
              <w:jc w:val="center"/>
              <w:rPr>
                <w:b/>
                <w:bCs/>
                <w:i/>
                <w:iCs/>
                <w:color w:val="231F20"/>
                <w:sz w:val="20"/>
                <w:szCs w:val="20"/>
              </w:rPr>
            </w:pPr>
            <w:r w:rsidRPr="00CE46E5">
              <w:rPr>
                <w:b/>
                <w:bCs/>
                <w:i/>
                <w:iCs/>
                <w:color w:val="231F20"/>
                <w:sz w:val="20"/>
                <w:szCs w:val="20"/>
              </w:rPr>
              <w:t>pace</w:t>
            </w:r>
          </w:p>
        </w:tc>
        <w:tc>
          <w:tcPr>
            <w:tcW w:w="2337" w:type="dxa"/>
          </w:tcPr>
          <w:p w:rsidR="00B730F6" w:rsidRPr="00CE46E5" w:rsidRDefault="00B730F6" w:rsidP="00F565A3">
            <w:pPr>
              <w:pStyle w:val="NormalWeb"/>
              <w:spacing w:before="0" w:beforeAutospacing="0" w:after="0" w:afterAutospacing="0" w:line="276" w:lineRule="auto"/>
              <w:jc w:val="center"/>
              <w:rPr>
                <w:b/>
                <w:bCs/>
                <w:i/>
                <w:iCs/>
                <w:color w:val="231F20"/>
                <w:sz w:val="20"/>
                <w:szCs w:val="20"/>
              </w:rPr>
            </w:pPr>
            <w:r w:rsidRPr="00CE46E5">
              <w:rPr>
                <w:b/>
                <w:bCs/>
                <w:i/>
                <w:iCs/>
                <w:color w:val="231F20"/>
                <w:sz w:val="20"/>
                <w:szCs w:val="20"/>
              </w:rPr>
              <w:t>shooting</w:t>
            </w:r>
          </w:p>
        </w:tc>
        <w:tc>
          <w:tcPr>
            <w:tcW w:w="2338" w:type="dxa"/>
          </w:tcPr>
          <w:p w:rsidR="00B730F6" w:rsidRPr="00CE46E5" w:rsidRDefault="00B730F6" w:rsidP="00F565A3">
            <w:pPr>
              <w:pStyle w:val="NormalWeb"/>
              <w:spacing w:before="0" w:beforeAutospacing="0" w:after="0" w:afterAutospacing="0" w:line="276" w:lineRule="auto"/>
              <w:jc w:val="center"/>
              <w:rPr>
                <w:b/>
                <w:bCs/>
                <w:i/>
                <w:iCs/>
                <w:color w:val="231F20"/>
                <w:sz w:val="20"/>
                <w:szCs w:val="20"/>
              </w:rPr>
            </w:pPr>
            <w:r w:rsidRPr="00CE46E5">
              <w:rPr>
                <w:b/>
                <w:bCs/>
                <w:i/>
                <w:iCs/>
                <w:color w:val="231F20"/>
                <w:sz w:val="20"/>
                <w:szCs w:val="20"/>
              </w:rPr>
              <w:t>passing</w:t>
            </w:r>
          </w:p>
        </w:tc>
        <w:tc>
          <w:tcPr>
            <w:tcW w:w="2338" w:type="dxa"/>
          </w:tcPr>
          <w:p w:rsidR="00B730F6" w:rsidRPr="00CE46E5" w:rsidRDefault="00B730F6" w:rsidP="00F565A3">
            <w:pPr>
              <w:pStyle w:val="NormalWeb"/>
              <w:spacing w:before="0" w:beforeAutospacing="0" w:after="0" w:afterAutospacing="0" w:line="276" w:lineRule="auto"/>
              <w:jc w:val="center"/>
              <w:rPr>
                <w:b/>
                <w:bCs/>
                <w:i/>
                <w:iCs/>
                <w:color w:val="231F20"/>
                <w:sz w:val="20"/>
                <w:szCs w:val="20"/>
              </w:rPr>
            </w:pPr>
            <w:r w:rsidRPr="00CE46E5">
              <w:rPr>
                <w:b/>
                <w:bCs/>
                <w:i/>
                <w:iCs/>
                <w:color w:val="231F20"/>
                <w:sz w:val="20"/>
                <w:szCs w:val="20"/>
              </w:rPr>
              <w:t>dribbling</w:t>
            </w:r>
          </w:p>
        </w:tc>
      </w:tr>
      <w:tr w:rsidR="00B730F6" w:rsidRPr="00F565A3" w:rsidTr="00F565A3">
        <w:tc>
          <w:tcPr>
            <w:tcW w:w="2337" w:type="dxa"/>
          </w:tcPr>
          <w:p w:rsidR="00B730F6" w:rsidRPr="00CE46E5" w:rsidRDefault="00B730F6" w:rsidP="00F565A3">
            <w:pPr>
              <w:pStyle w:val="NormalWeb"/>
              <w:spacing w:before="0" w:beforeAutospacing="0" w:after="0" w:afterAutospacing="0" w:line="276" w:lineRule="auto"/>
              <w:jc w:val="center"/>
              <w:rPr>
                <w:b/>
                <w:bCs/>
                <w:i/>
                <w:iCs/>
                <w:color w:val="231F20"/>
                <w:sz w:val="20"/>
                <w:szCs w:val="20"/>
              </w:rPr>
            </w:pPr>
            <w:r w:rsidRPr="00CE46E5">
              <w:rPr>
                <w:b/>
                <w:bCs/>
                <w:i/>
                <w:iCs/>
                <w:color w:val="231F20"/>
                <w:sz w:val="20"/>
                <w:szCs w:val="20"/>
              </w:rPr>
              <w:t>defending</w:t>
            </w:r>
          </w:p>
        </w:tc>
        <w:tc>
          <w:tcPr>
            <w:tcW w:w="2337" w:type="dxa"/>
          </w:tcPr>
          <w:p w:rsidR="00B730F6" w:rsidRPr="00CE46E5" w:rsidRDefault="00F565A3" w:rsidP="00F565A3">
            <w:pPr>
              <w:pStyle w:val="NormalWeb"/>
              <w:spacing w:before="0" w:beforeAutospacing="0" w:after="0" w:afterAutospacing="0" w:line="276" w:lineRule="auto"/>
              <w:jc w:val="center"/>
              <w:rPr>
                <w:b/>
                <w:bCs/>
                <w:i/>
                <w:iCs/>
                <w:color w:val="231F20"/>
                <w:sz w:val="20"/>
                <w:szCs w:val="20"/>
              </w:rPr>
            </w:pPr>
            <w:r w:rsidRPr="00CE46E5">
              <w:rPr>
                <w:b/>
                <w:bCs/>
                <w:i/>
                <w:iCs/>
                <w:color w:val="231F20"/>
                <w:sz w:val="20"/>
                <w:szCs w:val="20"/>
              </w:rPr>
              <w:t>P</w:t>
            </w:r>
            <w:r w:rsidR="00B730F6" w:rsidRPr="00CE46E5">
              <w:rPr>
                <w:b/>
                <w:bCs/>
                <w:i/>
                <w:iCs/>
                <w:color w:val="231F20"/>
                <w:sz w:val="20"/>
                <w:szCs w:val="20"/>
              </w:rPr>
              <w:t>hysic</w:t>
            </w:r>
          </w:p>
        </w:tc>
        <w:tc>
          <w:tcPr>
            <w:tcW w:w="2338" w:type="dxa"/>
          </w:tcPr>
          <w:p w:rsidR="00B730F6" w:rsidRPr="00CE46E5" w:rsidRDefault="00B730F6" w:rsidP="00F565A3">
            <w:pPr>
              <w:pStyle w:val="NormalWeb"/>
              <w:spacing w:before="0" w:beforeAutospacing="0" w:after="0" w:afterAutospacing="0" w:line="276" w:lineRule="auto"/>
              <w:jc w:val="center"/>
              <w:rPr>
                <w:b/>
                <w:bCs/>
                <w:i/>
                <w:iCs/>
                <w:color w:val="231F20"/>
                <w:sz w:val="20"/>
                <w:szCs w:val="20"/>
              </w:rPr>
            </w:pPr>
            <w:proofErr w:type="spellStart"/>
            <w:r w:rsidRPr="00CE46E5">
              <w:rPr>
                <w:b/>
                <w:bCs/>
                <w:i/>
                <w:iCs/>
                <w:color w:val="231F20"/>
                <w:sz w:val="20"/>
                <w:szCs w:val="20"/>
              </w:rPr>
              <w:t>gk</w:t>
            </w:r>
            <w:proofErr w:type="spellEnd"/>
            <w:r w:rsidRPr="00CE46E5">
              <w:rPr>
                <w:b/>
                <w:bCs/>
                <w:i/>
                <w:iCs/>
                <w:color w:val="231F20"/>
                <w:sz w:val="20"/>
                <w:szCs w:val="20"/>
              </w:rPr>
              <w:t xml:space="preserve"> diving</w:t>
            </w:r>
          </w:p>
        </w:tc>
        <w:tc>
          <w:tcPr>
            <w:tcW w:w="2338" w:type="dxa"/>
          </w:tcPr>
          <w:p w:rsidR="00B730F6" w:rsidRPr="00CE46E5" w:rsidRDefault="00B730F6" w:rsidP="00F565A3">
            <w:pPr>
              <w:pStyle w:val="NormalWeb"/>
              <w:spacing w:before="0" w:beforeAutospacing="0" w:after="0" w:afterAutospacing="0" w:line="276" w:lineRule="auto"/>
              <w:jc w:val="center"/>
              <w:rPr>
                <w:b/>
                <w:bCs/>
                <w:i/>
                <w:iCs/>
                <w:color w:val="231F20"/>
                <w:sz w:val="20"/>
                <w:szCs w:val="20"/>
              </w:rPr>
            </w:pPr>
            <w:proofErr w:type="spellStart"/>
            <w:r w:rsidRPr="00CE46E5">
              <w:rPr>
                <w:b/>
                <w:bCs/>
                <w:i/>
                <w:iCs/>
                <w:color w:val="231F20"/>
                <w:sz w:val="20"/>
                <w:szCs w:val="20"/>
              </w:rPr>
              <w:t>gk</w:t>
            </w:r>
            <w:proofErr w:type="spellEnd"/>
            <w:r w:rsidRPr="00CE46E5">
              <w:rPr>
                <w:b/>
                <w:bCs/>
                <w:i/>
                <w:iCs/>
                <w:color w:val="231F20"/>
                <w:sz w:val="20"/>
                <w:szCs w:val="20"/>
              </w:rPr>
              <w:t xml:space="preserve"> handling</w:t>
            </w:r>
          </w:p>
        </w:tc>
      </w:tr>
      <w:tr w:rsidR="00B730F6" w:rsidRPr="00F565A3" w:rsidTr="00F565A3">
        <w:tc>
          <w:tcPr>
            <w:tcW w:w="2337" w:type="dxa"/>
          </w:tcPr>
          <w:p w:rsidR="00B730F6" w:rsidRPr="00CE46E5" w:rsidRDefault="00B730F6" w:rsidP="00F565A3">
            <w:pPr>
              <w:pStyle w:val="NormalWeb"/>
              <w:spacing w:before="0" w:beforeAutospacing="0" w:after="0" w:afterAutospacing="0" w:line="276" w:lineRule="auto"/>
              <w:jc w:val="center"/>
              <w:rPr>
                <w:b/>
                <w:bCs/>
                <w:i/>
                <w:iCs/>
                <w:color w:val="231F20"/>
                <w:sz w:val="20"/>
                <w:szCs w:val="20"/>
              </w:rPr>
            </w:pPr>
            <w:proofErr w:type="spellStart"/>
            <w:r w:rsidRPr="00CE46E5">
              <w:rPr>
                <w:b/>
                <w:bCs/>
                <w:i/>
                <w:iCs/>
                <w:color w:val="231F20"/>
                <w:sz w:val="20"/>
                <w:szCs w:val="20"/>
              </w:rPr>
              <w:t>gk</w:t>
            </w:r>
            <w:proofErr w:type="spellEnd"/>
            <w:r w:rsidRPr="00CE46E5">
              <w:rPr>
                <w:b/>
                <w:bCs/>
                <w:i/>
                <w:iCs/>
                <w:color w:val="231F20"/>
                <w:sz w:val="20"/>
                <w:szCs w:val="20"/>
              </w:rPr>
              <w:t xml:space="preserve"> kicking</w:t>
            </w:r>
          </w:p>
        </w:tc>
        <w:tc>
          <w:tcPr>
            <w:tcW w:w="2337" w:type="dxa"/>
          </w:tcPr>
          <w:p w:rsidR="00B730F6" w:rsidRPr="00CE46E5" w:rsidRDefault="00B730F6" w:rsidP="00F565A3">
            <w:pPr>
              <w:pStyle w:val="NormalWeb"/>
              <w:spacing w:before="0" w:beforeAutospacing="0" w:after="0" w:afterAutospacing="0" w:line="276" w:lineRule="auto"/>
              <w:jc w:val="center"/>
              <w:rPr>
                <w:b/>
                <w:bCs/>
                <w:i/>
                <w:iCs/>
                <w:color w:val="231F20"/>
                <w:sz w:val="20"/>
                <w:szCs w:val="20"/>
              </w:rPr>
            </w:pPr>
            <w:proofErr w:type="spellStart"/>
            <w:r w:rsidRPr="00CE46E5">
              <w:rPr>
                <w:b/>
                <w:bCs/>
                <w:i/>
                <w:iCs/>
                <w:color w:val="231F20"/>
                <w:sz w:val="20"/>
                <w:szCs w:val="20"/>
              </w:rPr>
              <w:t>gk</w:t>
            </w:r>
            <w:proofErr w:type="spellEnd"/>
            <w:r w:rsidRPr="00CE46E5">
              <w:rPr>
                <w:b/>
                <w:bCs/>
                <w:i/>
                <w:iCs/>
                <w:color w:val="231F20"/>
                <w:sz w:val="20"/>
                <w:szCs w:val="20"/>
              </w:rPr>
              <w:t xml:space="preserve"> reflexes</w:t>
            </w:r>
          </w:p>
        </w:tc>
        <w:tc>
          <w:tcPr>
            <w:tcW w:w="2338" w:type="dxa"/>
          </w:tcPr>
          <w:p w:rsidR="00B730F6" w:rsidRPr="00CE46E5" w:rsidRDefault="00B730F6" w:rsidP="00F565A3">
            <w:pPr>
              <w:pStyle w:val="NormalWeb"/>
              <w:spacing w:before="0" w:beforeAutospacing="0" w:after="0" w:afterAutospacing="0" w:line="276" w:lineRule="auto"/>
              <w:jc w:val="center"/>
              <w:rPr>
                <w:b/>
                <w:bCs/>
                <w:i/>
                <w:iCs/>
                <w:color w:val="231F20"/>
                <w:sz w:val="20"/>
                <w:szCs w:val="20"/>
              </w:rPr>
            </w:pPr>
            <w:proofErr w:type="spellStart"/>
            <w:r w:rsidRPr="00CE46E5">
              <w:rPr>
                <w:b/>
                <w:bCs/>
                <w:i/>
                <w:iCs/>
                <w:color w:val="231F20"/>
                <w:sz w:val="20"/>
                <w:szCs w:val="20"/>
              </w:rPr>
              <w:t>gk</w:t>
            </w:r>
            <w:proofErr w:type="spellEnd"/>
            <w:r w:rsidRPr="00CE46E5">
              <w:rPr>
                <w:b/>
                <w:bCs/>
                <w:i/>
                <w:iCs/>
                <w:color w:val="231F20"/>
                <w:sz w:val="20"/>
                <w:szCs w:val="20"/>
              </w:rPr>
              <w:t xml:space="preserve"> speed</w:t>
            </w:r>
          </w:p>
        </w:tc>
        <w:tc>
          <w:tcPr>
            <w:tcW w:w="2338" w:type="dxa"/>
          </w:tcPr>
          <w:p w:rsidR="00B730F6" w:rsidRPr="00CE46E5" w:rsidRDefault="00B730F6" w:rsidP="00F565A3">
            <w:pPr>
              <w:pStyle w:val="NormalWeb"/>
              <w:spacing w:before="0" w:beforeAutospacing="0" w:after="0" w:afterAutospacing="0" w:line="276" w:lineRule="auto"/>
              <w:jc w:val="center"/>
              <w:rPr>
                <w:b/>
                <w:bCs/>
                <w:i/>
                <w:iCs/>
                <w:color w:val="231F20"/>
                <w:sz w:val="20"/>
                <w:szCs w:val="20"/>
              </w:rPr>
            </w:pPr>
            <w:proofErr w:type="spellStart"/>
            <w:r w:rsidRPr="00CE46E5">
              <w:rPr>
                <w:b/>
                <w:bCs/>
                <w:i/>
                <w:iCs/>
                <w:color w:val="231F20"/>
                <w:sz w:val="20"/>
                <w:szCs w:val="20"/>
              </w:rPr>
              <w:t>gk</w:t>
            </w:r>
            <w:proofErr w:type="spellEnd"/>
            <w:r w:rsidRPr="00CE46E5">
              <w:rPr>
                <w:b/>
                <w:bCs/>
                <w:i/>
                <w:iCs/>
                <w:color w:val="231F20"/>
                <w:sz w:val="20"/>
                <w:szCs w:val="20"/>
              </w:rPr>
              <w:t xml:space="preserve"> positioning</w:t>
            </w:r>
          </w:p>
        </w:tc>
      </w:tr>
    </w:tbl>
    <w:p w:rsidR="00B730F6" w:rsidRDefault="00B730F6" w:rsidP="008F2610">
      <w:pPr>
        <w:pStyle w:val="NormalWeb"/>
        <w:shd w:val="clear" w:color="auto" w:fill="FFFFFF"/>
        <w:spacing w:before="0" w:beforeAutospacing="0" w:after="0" w:afterAutospacing="0" w:line="276" w:lineRule="auto"/>
        <w:jc w:val="both"/>
        <w:rPr>
          <w:color w:val="231F20"/>
        </w:rPr>
      </w:pPr>
    </w:p>
    <w:p w:rsidR="00890BE2" w:rsidRDefault="00F565A3" w:rsidP="008F2610">
      <w:pPr>
        <w:pStyle w:val="NormalWeb"/>
        <w:shd w:val="clear" w:color="auto" w:fill="FFFFFF"/>
        <w:spacing w:before="0" w:beforeAutospacing="0" w:after="0" w:afterAutospacing="0" w:line="276" w:lineRule="auto"/>
        <w:jc w:val="both"/>
        <w:rPr>
          <w:color w:val="231F20"/>
        </w:rPr>
      </w:pPr>
      <w:r>
        <w:rPr>
          <w:color w:val="231F20"/>
        </w:rPr>
        <w:t>For all “</w:t>
      </w:r>
      <w:proofErr w:type="spellStart"/>
      <w:r>
        <w:rPr>
          <w:color w:val="231F20"/>
        </w:rPr>
        <w:t>gk</w:t>
      </w:r>
      <w:proofErr w:type="spellEnd"/>
      <w:r>
        <w:rPr>
          <w:color w:val="231F20"/>
        </w:rPr>
        <w:t>” categories data was completed with a 0</w:t>
      </w:r>
      <w:r w:rsidR="00B670D2">
        <w:rPr>
          <w:color w:val="231F20"/>
        </w:rPr>
        <w:t xml:space="preserve"> value</w:t>
      </w:r>
      <w:r>
        <w:rPr>
          <w:color w:val="231F20"/>
        </w:rPr>
        <w:t xml:space="preserve">, as the data came from players that were not goalies, and therefore should not be good </w:t>
      </w:r>
      <w:r w:rsidR="00B670D2">
        <w:rPr>
          <w:color w:val="231F20"/>
        </w:rPr>
        <w:t xml:space="preserve">or skilled </w:t>
      </w:r>
      <w:r>
        <w:rPr>
          <w:color w:val="231F20"/>
        </w:rPr>
        <w:t>at the position.</w:t>
      </w:r>
    </w:p>
    <w:p w:rsidR="00F565A3" w:rsidRDefault="00F565A3" w:rsidP="008F2610">
      <w:pPr>
        <w:pStyle w:val="NormalWeb"/>
        <w:shd w:val="clear" w:color="auto" w:fill="FFFFFF"/>
        <w:spacing w:before="0" w:beforeAutospacing="0" w:after="0" w:afterAutospacing="0" w:line="276" w:lineRule="auto"/>
        <w:jc w:val="both"/>
        <w:rPr>
          <w:color w:val="231F20"/>
        </w:rPr>
      </w:pPr>
    </w:p>
    <w:p w:rsidR="00F565A3" w:rsidRPr="00890BE2" w:rsidRDefault="00F565A3" w:rsidP="008F2610">
      <w:pPr>
        <w:pStyle w:val="NormalWeb"/>
        <w:shd w:val="clear" w:color="auto" w:fill="FFFFFF"/>
        <w:spacing w:before="0" w:beforeAutospacing="0" w:after="0" w:afterAutospacing="0" w:line="276" w:lineRule="auto"/>
        <w:jc w:val="both"/>
        <w:rPr>
          <w:color w:val="231F20"/>
        </w:rPr>
      </w:pPr>
      <w:r>
        <w:rPr>
          <w:color w:val="231F20"/>
        </w:rPr>
        <w:t xml:space="preserve">For all other categories, the missing data came from all goalies.  Given that they are not usually good field players, data was completed by assigning the average lowest score of all the six main rating variables. </w:t>
      </w:r>
    </w:p>
    <w:p w:rsidR="00890BE2" w:rsidRDefault="00890BE2" w:rsidP="008F2610">
      <w:pPr>
        <w:pStyle w:val="NormalWeb"/>
        <w:shd w:val="clear" w:color="auto" w:fill="FFFFFF"/>
        <w:spacing w:before="0" w:beforeAutospacing="0" w:after="0" w:afterAutospacing="0" w:line="276" w:lineRule="auto"/>
        <w:jc w:val="both"/>
        <w:rPr>
          <w:color w:val="231F20"/>
        </w:rPr>
      </w:pPr>
    </w:p>
    <w:p w:rsidR="00A93155" w:rsidRPr="006B5AD1" w:rsidRDefault="00A93155" w:rsidP="008F2610">
      <w:pPr>
        <w:pStyle w:val="NormalWeb"/>
        <w:shd w:val="clear" w:color="auto" w:fill="FFFFFF"/>
        <w:spacing w:before="0" w:beforeAutospacing="0" w:after="0" w:afterAutospacing="0" w:line="276" w:lineRule="auto"/>
        <w:jc w:val="both"/>
        <w:rPr>
          <w:b/>
          <w:bCs/>
          <w:i/>
          <w:iCs/>
          <w:color w:val="231F20"/>
        </w:rPr>
      </w:pPr>
      <w:r w:rsidRPr="006B5AD1">
        <w:rPr>
          <w:b/>
          <w:bCs/>
          <w:i/>
          <w:iCs/>
          <w:color w:val="231F20"/>
        </w:rPr>
        <w:t>Variable coding</w:t>
      </w:r>
      <w:r w:rsidR="004C5D29" w:rsidRPr="006B5AD1">
        <w:rPr>
          <w:b/>
          <w:bCs/>
          <w:i/>
          <w:iCs/>
          <w:color w:val="231F20"/>
        </w:rPr>
        <w:t xml:space="preserve"> and discretization</w:t>
      </w:r>
    </w:p>
    <w:p w:rsidR="00A93155" w:rsidRDefault="00A93155" w:rsidP="008F2610">
      <w:pPr>
        <w:pStyle w:val="NormalWeb"/>
        <w:shd w:val="clear" w:color="auto" w:fill="FFFFFF"/>
        <w:spacing w:before="0" w:beforeAutospacing="0" w:after="0" w:afterAutospacing="0" w:line="276" w:lineRule="auto"/>
        <w:jc w:val="both"/>
        <w:rPr>
          <w:color w:val="231F20"/>
        </w:rPr>
      </w:pPr>
    </w:p>
    <w:p w:rsidR="00A93155" w:rsidRDefault="00A93155" w:rsidP="008F2610">
      <w:pPr>
        <w:pStyle w:val="NormalWeb"/>
        <w:shd w:val="clear" w:color="auto" w:fill="FFFFFF"/>
        <w:spacing w:before="0" w:beforeAutospacing="0" w:after="0" w:afterAutospacing="0" w:line="276" w:lineRule="auto"/>
        <w:jc w:val="both"/>
        <w:rPr>
          <w:color w:val="231F20"/>
        </w:rPr>
      </w:pPr>
      <w:r>
        <w:rPr>
          <w:color w:val="231F20"/>
        </w:rPr>
        <w:t>The “preferred foot” variable was coded as 1 for “Right”, and 2 for “Left”.  Same was done for player positions and created 6 categories:</w:t>
      </w:r>
    </w:p>
    <w:p w:rsidR="00A93155" w:rsidRDefault="00A93155" w:rsidP="008F2610">
      <w:pPr>
        <w:pStyle w:val="NormalWeb"/>
        <w:shd w:val="clear" w:color="auto" w:fill="FFFFFF"/>
        <w:spacing w:before="0" w:beforeAutospacing="0" w:after="0" w:afterAutospacing="0" w:line="276" w:lineRule="auto"/>
        <w:jc w:val="both"/>
        <w:rPr>
          <w:color w:val="231F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tblGrid>
      <w:tr w:rsidR="00A93155" w:rsidRPr="00F565A3" w:rsidTr="00A93155">
        <w:trPr>
          <w:jc w:val="center"/>
        </w:trPr>
        <w:tc>
          <w:tcPr>
            <w:tcW w:w="2337" w:type="dxa"/>
          </w:tcPr>
          <w:p w:rsidR="00A93155" w:rsidRPr="00CE46E5" w:rsidRDefault="00A93155" w:rsidP="00AD375C">
            <w:pPr>
              <w:pStyle w:val="NormalWeb"/>
              <w:spacing w:before="0" w:beforeAutospacing="0" w:after="0" w:afterAutospacing="0" w:line="276" w:lineRule="auto"/>
              <w:jc w:val="center"/>
              <w:rPr>
                <w:b/>
                <w:bCs/>
                <w:i/>
                <w:iCs/>
                <w:color w:val="231F20"/>
                <w:sz w:val="20"/>
                <w:szCs w:val="20"/>
              </w:rPr>
            </w:pPr>
            <w:r w:rsidRPr="00CE46E5">
              <w:rPr>
                <w:b/>
                <w:bCs/>
                <w:i/>
                <w:iCs/>
                <w:color w:val="231F20"/>
                <w:sz w:val="20"/>
                <w:szCs w:val="20"/>
              </w:rPr>
              <w:t>1 = Goalkeeper</w:t>
            </w:r>
          </w:p>
        </w:tc>
        <w:tc>
          <w:tcPr>
            <w:tcW w:w="2337" w:type="dxa"/>
          </w:tcPr>
          <w:p w:rsidR="00A93155" w:rsidRPr="00CE46E5" w:rsidRDefault="00A93155" w:rsidP="00AD375C">
            <w:pPr>
              <w:pStyle w:val="NormalWeb"/>
              <w:spacing w:before="0" w:beforeAutospacing="0" w:after="0" w:afterAutospacing="0" w:line="276" w:lineRule="auto"/>
              <w:jc w:val="center"/>
              <w:rPr>
                <w:b/>
                <w:bCs/>
                <w:i/>
                <w:iCs/>
                <w:color w:val="231F20"/>
                <w:sz w:val="20"/>
                <w:szCs w:val="20"/>
              </w:rPr>
            </w:pPr>
            <w:r w:rsidRPr="00CE46E5">
              <w:rPr>
                <w:b/>
                <w:bCs/>
                <w:i/>
                <w:iCs/>
                <w:color w:val="231F20"/>
                <w:sz w:val="20"/>
                <w:szCs w:val="20"/>
              </w:rPr>
              <w:t>2 = Defender</w:t>
            </w:r>
          </w:p>
        </w:tc>
        <w:tc>
          <w:tcPr>
            <w:tcW w:w="2338" w:type="dxa"/>
          </w:tcPr>
          <w:p w:rsidR="00A93155" w:rsidRPr="00CE46E5" w:rsidRDefault="00A93155" w:rsidP="00AD375C">
            <w:pPr>
              <w:pStyle w:val="NormalWeb"/>
              <w:spacing w:before="0" w:beforeAutospacing="0" w:after="0" w:afterAutospacing="0" w:line="276" w:lineRule="auto"/>
              <w:jc w:val="center"/>
              <w:rPr>
                <w:b/>
                <w:bCs/>
                <w:i/>
                <w:iCs/>
                <w:color w:val="231F20"/>
                <w:sz w:val="20"/>
                <w:szCs w:val="20"/>
              </w:rPr>
            </w:pPr>
            <w:r w:rsidRPr="00CE46E5">
              <w:rPr>
                <w:b/>
                <w:bCs/>
                <w:i/>
                <w:iCs/>
                <w:color w:val="231F20"/>
                <w:sz w:val="20"/>
                <w:szCs w:val="20"/>
              </w:rPr>
              <w:t>3 = Attacking Defender</w:t>
            </w:r>
          </w:p>
        </w:tc>
      </w:tr>
      <w:tr w:rsidR="00A93155" w:rsidRPr="00F565A3" w:rsidTr="00A93155">
        <w:trPr>
          <w:jc w:val="center"/>
        </w:trPr>
        <w:tc>
          <w:tcPr>
            <w:tcW w:w="2337" w:type="dxa"/>
          </w:tcPr>
          <w:p w:rsidR="00A93155" w:rsidRPr="00CE46E5" w:rsidRDefault="00A93155" w:rsidP="00AD375C">
            <w:pPr>
              <w:pStyle w:val="NormalWeb"/>
              <w:spacing w:before="0" w:beforeAutospacing="0" w:after="0" w:afterAutospacing="0" w:line="276" w:lineRule="auto"/>
              <w:jc w:val="center"/>
              <w:rPr>
                <w:b/>
                <w:bCs/>
                <w:i/>
                <w:iCs/>
                <w:color w:val="231F20"/>
                <w:sz w:val="20"/>
                <w:szCs w:val="20"/>
              </w:rPr>
            </w:pPr>
            <w:r w:rsidRPr="00CE46E5">
              <w:rPr>
                <w:b/>
                <w:bCs/>
                <w:i/>
                <w:iCs/>
                <w:color w:val="231F20"/>
                <w:sz w:val="20"/>
                <w:szCs w:val="20"/>
              </w:rPr>
              <w:t>4 = Midfielder</w:t>
            </w:r>
          </w:p>
        </w:tc>
        <w:tc>
          <w:tcPr>
            <w:tcW w:w="2337" w:type="dxa"/>
          </w:tcPr>
          <w:p w:rsidR="00A93155" w:rsidRPr="00CE46E5" w:rsidRDefault="00A93155" w:rsidP="00AD375C">
            <w:pPr>
              <w:pStyle w:val="NormalWeb"/>
              <w:spacing w:before="0" w:beforeAutospacing="0" w:after="0" w:afterAutospacing="0" w:line="276" w:lineRule="auto"/>
              <w:jc w:val="center"/>
              <w:rPr>
                <w:b/>
                <w:bCs/>
                <w:i/>
                <w:iCs/>
                <w:color w:val="231F20"/>
                <w:sz w:val="20"/>
                <w:szCs w:val="20"/>
              </w:rPr>
            </w:pPr>
            <w:r w:rsidRPr="00CE46E5">
              <w:rPr>
                <w:b/>
                <w:bCs/>
                <w:i/>
                <w:iCs/>
                <w:color w:val="231F20"/>
                <w:sz w:val="20"/>
                <w:szCs w:val="20"/>
              </w:rPr>
              <w:t>5 = Attacking Midfielder</w:t>
            </w:r>
          </w:p>
        </w:tc>
        <w:tc>
          <w:tcPr>
            <w:tcW w:w="2338" w:type="dxa"/>
          </w:tcPr>
          <w:p w:rsidR="00A93155" w:rsidRPr="00CE46E5" w:rsidRDefault="00A93155" w:rsidP="00AD375C">
            <w:pPr>
              <w:pStyle w:val="NormalWeb"/>
              <w:spacing w:before="0" w:beforeAutospacing="0" w:after="0" w:afterAutospacing="0" w:line="276" w:lineRule="auto"/>
              <w:jc w:val="center"/>
              <w:rPr>
                <w:b/>
                <w:bCs/>
                <w:i/>
                <w:iCs/>
                <w:color w:val="231F20"/>
                <w:sz w:val="20"/>
                <w:szCs w:val="20"/>
              </w:rPr>
            </w:pPr>
            <w:r w:rsidRPr="00CE46E5">
              <w:rPr>
                <w:b/>
                <w:bCs/>
                <w:i/>
                <w:iCs/>
                <w:color w:val="231F20"/>
                <w:sz w:val="20"/>
                <w:szCs w:val="20"/>
              </w:rPr>
              <w:t>6 = Striker/Forward</w:t>
            </w:r>
          </w:p>
        </w:tc>
      </w:tr>
    </w:tbl>
    <w:p w:rsidR="00A93155" w:rsidRDefault="00A93155" w:rsidP="008F2610">
      <w:pPr>
        <w:pStyle w:val="NormalWeb"/>
        <w:shd w:val="clear" w:color="auto" w:fill="FFFFFF"/>
        <w:spacing w:before="0" w:beforeAutospacing="0" w:after="0" w:afterAutospacing="0" w:line="276" w:lineRule="auto"/>
        <w:jc w:val="both"/>
        <w:rPr>
          <w:color w:val="231F20"/>
        </w:rPr>
      </w:pPr>
    </w:p>
    <w:p w:rsidR="00EA5294" w:rsidRDefault="00EA5294" w:rsidP="008F2610">
      <w:pPr>
        <w:pStyle w:val="NormalWeb"/>
        <w:shd w:val="clear" w:color="auto" w:fill="FFFFFF"/>
        <w:spacing w:before="0" w:beforeAutospacing="0" w:after="0" w:afterAutospacing="0" w:line="276" w:lineRule="auto"/>
        <w:jc w:val="both"/>
        <w:rPr>
          <w:color w:val="231F20"/>
        </w:rPr>
      </w:pPr>
    </w:p>
    <w:p w:rsidR="00A93155" w:rsidRDefault="00A93155" w:rsidP="008F2610">
      <w:pPr>
        <w:pStyle w:val="NormalWeb"/>
        <w:shd w:val="clear" w:color="auto" w:fill="FFFFFF"/>
        <w:spacing w:before="0" w:beforeAutospacing="0" w:after="0" w:afterAutospacing="0" w:line="276" w:lineRule="auto"/>
        <w:jc w:val="both"/>
        <w:rPr>
          <w:color w:val="231F20"/>
        </w:rPr>
      </w:pPr>
      <w:r>
        <w:rPr>
          <w:color w:val="231F20"/>
        </w:rPr>
        <w:t xml:space="preserve"> </w:t>
      </w:r>
      <w:r w:rsidR="004C5D29">
        <w:rPr>
          <w:color w:val="231F20"/>
        </w:rPr>
        <w:t>The “overall rating” variable was discretize into a new column composed of 5 tiers.  This new variable would be the dependent variable for the project.</w:t>
      </w:r>
    </w:p>
    <w:p w:rsidR="004C5D29" w:rsidRDefault="004C5D29" w:rsidP="008F2610">
      <w:pPr>
        <w:pStyle w:val="NormalWeb"/>
        <w:shd w:val="clear" w:color="auto" w:fill="FFFFFF"/>
        <w:spacing w:before="0" w:beforeAutospacing="0" w:after="0" w:afterAutospacing="0" w:line="276" w:lineRule="auto"/>
        <w:jc w:val="both"/>
        <w:rPr>
          <w:color w:val="231F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4C5D29" w:rsidTr="004C5D29">
        <w:tc>
          <w:tcPr>
            <w:tcW w:w="1870" w:type="dxa"/>
          </w:tcPr>
          <w:p w:rsidR="004C5D29" w:rsidRPr="00CE46E5" w:rsidRDefault="004C5D29" w:rsidP="004C5D29">
            <w:pPr>
              <w:pStyle w:val="NormalWeb"/>
              <w:spacing w:before="0" w:beforeAutospacing="0" w:after="0" w:afterAutospacing="0" w:line="276" w:lineRule="auto"/>
              <w:jc w:val="center"/>
              <w:rPr>
                <w:b/>
                <w:bCs/>
                <w:i/>
                <w:iCs/>
                <w:color w:val="231F20"/>
                <w:sz w:val="20"/>
                <w:szCs w:val="20"/>
              </w:rPr>
            </w:pPr>
            <w:r w:rsidRPr="00CE46E5">
              <w:rPr>
                <w:b/>
                <w:bCs/>
                <w:i/>
                <w:iCs/>
                <w:color w:val="231F20"/>
                <w:sz w:val="20"/>
                <w:szCs w:val="20"/>
              </w:rPr>
              <w:t>1 = Excellent</w:t>
            </w:r>
          </w:p>
        </w:tc>
        <w:tc>
          <w:tcPr>
            <w:tcW w:w="1870" w:type="dxa"/>
          </w:tcPr>
          <w:p w:rsidR="004C5D29" w:rsidRPr="00CE46E5" w:rsidRDefault="004C5D29" w:rsidP="004C5D29">
            <w:pPr>
              <w:pStyle w:val="NormalWeb"/>
              <w:spacing w:before="0" w:beforeAutospacing="0" w:after="0" w:afterAutospacing="0" w:line="276" w:lineRule="auto"/>
              <w:jc w:val="center"/>
              <w:rPr>
                <w:b/>
                <w:bCs/>
                <w:i/>
                <w:iCs/>
                <w:color w:val="231F20"/>
                <w:sz w:val="20"/>
                <w:szCs w:val="20"/>
              </w:rPr>
            </w:pPr>
            <w:r w:rsidRPr="00CE46E5">
              <w:rPr>
                <w:b/>
                <w:bCs/>
                <w:i/>
                <w:iCs/>
                <w:color w:val="231F20"/>
                <w:sz w:val="20"/>
                <w:szCs w:val="20"/>
              </w:rPr>
              <w:t>2 = Above Avg</w:t>
            </w:r>
          </w:p>
        </w:tc>
        <w:tc>
          <w:tcPr>
            <w:tcW w:w="1870" w:type="dxa"/>
          </w:tcPr>
          <w:p w:rsidR="004C5D29" w:rsidRPr="00CE46E5" w:rsidRDefault="004C5D29" w:rsidP="004C5D29">
            <w:pPr>
              <w:pStyle w:val="NormalWeb"/>
              <w:spacing w:before="0" w:beforeAutospacing="0" w:after="0" w:afterAutospacing="0" w:line="276" w:lineRule="auto"/>
              <w:jc w:val="center"/>
              <w:rPr>
                <w:b/>
                <w:bCs/>
                <w:i/>
                <w:iCs/>
                <w:color w:val="231F20"/>
                <w:sz w:val="20"/>
                <w:szCs w:val="20"/>
              </w:rPr>
            </w:pPr>
            <w:r w:rsidRPr="00CE46E5">
              <w:rPr>
                <w:b/>
                <w:bCs/>
                <w:i/>
                <w:iCs/>
                <w:color w:val="231F20"/>
                <w:sz w:val="20"/>
                <w:szCs w:val="20"/>
              </w:rPr>
              <w:t>3 = Average</w:t>
            </w:r>
          </w:p>
        </w:tc>
        <w:tc>
          <w:tcPr>
            <w:tcW w:w="1870" w:type="dxa"/>
          </w:tcPr>
          <w:p w:rsidR="004C5D29" w:rsidRPr="00CE46E5" w:rsidRDefault="004C5D29" w:rsidP="004C5D29">
            <w:pPr>
              <w:pStyle w:val="NormalWeb"/>
              <w:spacing w:before="0" w:beforeAutospacing="0" w:after="0" w:afterAutospacing="0" w:line="276" w:lineRule="auto"/>
              <w:jc w:val="center"/>
              <w:rPr>
                <w:b/>
                <w:bCs/>
                <w:i/>
                <w:iCs/>
                <w:color w:val="231F20"/>
                <w:sz w:val="20"/>
                <w:szCs w:val="20"/>
              </w:rPr>
            </w:pPr>
            <w:r w:rsidRPr="00CE46E5">
              <w:rPr>
                <w:b/>
                <w:bCs/>
                <w:i/>
                <w:iCs/>
                <w:color w:val="231F20"/>
                <w:sz w:val="20"/>
                <w:szCs w:val="20"/>
              </w:rPr>
              <w:t>4 = Below Avg</w:t>
            </w:r>
          </w:p>
        </w:tc>
        <w:tc>
          <w:tcPr>
            <w:tcW w:w="1870" w:type="dxa"/>
          </w:tcPr>
          <w:p w:rsidR="004C5D29" w:rsidRPr="00CE46E5" w:rsidRDefault="004C5D29" w:rsidP="004C5D29">
            <w:pPr>
              <w:pStyle w:val="NormalWeb"/>
              <w:spacing w:before="0" w:beforeAutospacing="0" w:after="0" w:afterAutospacing="0" w:line="276" w:lineRule="auto"/>
              <w:jc w:val="center"/>
              <w:rPr>
                <w:b/>
                <w:bCs/>
                <w:i/>
                <w:iCs/>
                <w:color w:val="231F20"/>
                <w:sz w:val="20"/>
                <w:szCs w:val="20"/>
              </w:rPr>
            </w:pPr>
            <w:r w:rsidRPr="00CE46E5">
              <w:rPr>
                <w:b/>
                <w:bCs/>
                <w:i/>
                <w:iCs/>
                <w:color w:val="231F20"/>
                <w:sz w:val="20"/>
                <w:szCs w:val="20"/>
              </w:rPr>
              <w:t>5 = Poor</w:t>
            </w:r>
          </w:p>
        </w:tc>
      </w:tr>
    </w:tbl>
    <w:p w:rsidR="004C5D29" w:rsidRDefault="004C5D29" w:rsidP="008F2610">
      <w:pPr>
        <w:pStyle w:val="NormalWeb"/>
        <w:shd w:val="clear" w:color="auto" w:fill="FFFFFF"/>
        <w:spacing w:before="0" w:beforeAutospacing="0" w:after="0" w:afterAutospacing="0" w:line="276" w:lineRule="auto"/>
        <w:jc w:val="both"/>
        <w:rPr>
          <w:color w:val="231F20"/>
        </w:rPr>
      </w:pPr>
    </w:p>
    <w:p w:rsidR="00EA5294" w:rsidRDefault="00EA5294" w:rsidP="008F2610">
      <w:pPr>
        <w:pStyle w:val="NormalWeb"/>
        <w:shd w:val="clear" w:color="auto" w:fill="FFFFFF"/>
        <w:spacing w:before="0" w:beforeAutospacing="0" w:after="0" w:afterAutospacing="0" w:line="276" w:lineRule="auto"/>
        <w:jc w:val="both"/>
        <w:rPr>
          <w:color w:val="231F20"/>
        </w:rPr>
      </w:pPr>
    </w:p>
    <w:p w:rsidR="004C5D29" w:rsidRDefault="004C5D29" w:rsidP="008F2610">
      <w:pPr>
        <w:pStyle w:val="NormalWeb"/>
        <w:shd w:val="clear" w:color="auto" w:fill="FFFFFF"/>
        <w:spacing w:before="0" w:beforeAutospacing="0" w:after="0" w:afterAutospacing="0" w:line="276" w:lineRule="auto"/>
        <w:jc w:val="both"/>
        <w:rPr>
          <w:color w:val="231F20"/>
        </w:rPr>
      </w:pPr>
      <w:r>
        <w:rPr>
          <w:color w:val="231F20"/>
        </w:rPr>
        <w:t xml:space="preserve">The rationale behind this is that although there are differences between </w:t>
      </w:r>
      <w:r w:rsidR="00590393">
        <w:rPr>
          <w:color w:val="231F20"/>
        </w:rPr>
        <w:t>players ratings, you can group them into tiers or groups of similar skill and performance</w:t>
      </w:r>
      <w:r w:rsidR="00213736">
        <w:rPr>
          <w:color w:val="231F20"/>
        </w:rPr>
        <w:t xml:space="preserve">.  This makes it easier to understand which players have similar output despite differences </w:t>
      </w:r>
      <w:r w:rsidR="00DE5C85">
        <w:rPr>
          <w:color w:val="231F20"/>
        </w:rPr>
        <w:t>in</w:t>
      </w:r>
      <w:r w:rsidR="00213736">
        <w:rPr>
          <w:color w:val="231F20"/>
        </w:rPr>
        <w:t xml:space="preserve"> their specific rating, aiding the selection of the best player and value.</w:t>
      </w:r>
    </w:p>
    <w:p w:rsidR="00CE46E5" w:rsidRDefault="00CE46E5" w:rsidP="008F2610">
      <w:pPr>
        <w:pStyle w:val="NormalWeb"/>
        <w:shd w:val="clear" w:color="auto" w:fill="FFFFFF"/>
        <w:spacing w:before="0" w:beforeAutospacing="0" w:after="0" w:afterAutospacing="0" w:line="276" w:lineRule="auto"/>
        <w:jc w:val="both"/>
        <w:rPr>
          <w:color w:val="231F20"/>
        </w:rPr>
      </w:pPr>
    </w:p>
    <w:p w:rsidR="007835DA" w:rsidRDefault="007835DA" w:rsidP="008F2610">
      <w:pPr>
        <w:pStyle w:val="NormalWeb"/>
        <w:shd w:val="clear" w:color="auto" w:fill="FFFFFF"/>
        <w:spacing w:before="0" w:beforeAutospacing="0" w:after="0" w:afterAutospacing="0" w:line="276" w:lineRule="auto"/>
        <w:jc w:val="both"/>
        <w:rPr>
          <w:color w:val="231F20"/>
        </w:rPr>
      </w:pPr>
      <w:r>
        <w:rPr>
          <w:color w:val="231F20"/>
        </w:rPr>
        <w:t>As a last step, observations were assured to have the correct data type</w:t>
      </w:r>
      <w:r w:rsidR="00DE5C85">
        <w:rPr>
          <w:color w:val="231F20"/>
        </w:rPr>
        <w:t xml:space="preserve"> (int/float)</w:t>
      </w:r>
      <w:r>
        <w:rPr>
          <w:color w:val="231F20"/>
        </w:rPr>
        <w:t xml:space="preserve"> and eliminated object variables </w:t>
      </w:r>
      <w:r w:rsidR="00DE5C85">
        <w:rPr>
          <w:color w:val="231F20"/>
        </w:rPr>
        <w:t>used</w:t>
      </w:r>
      <w:r>
        <w:rPr>
          <w:color w:val="231F20"/>
        </w:rPr>
        <w:t xml:space="preserve"> just for data visualization purposes (Short Name, Club, and Nationality).</w:t>
      </w:r>
    </w:p>
    <w:p w:rsidR="007835DA" w:rsidRDefault="007835DA" w:rsidP="008F2610">
      <w:pPr>
        <w:pStyle w:val="NormalWeb"/>
        <w:shd w:val="clear" w:color="auto" w:fill="FFFFFF"/>
        <w:spacing w:before="0" w:beforeAutospacing="0" w:after="0" w:afterAutospacing="0" w:line="276" w:lineRule="auto"/>
        <w:jc w:val="both"/>
        <w:rPr>
          <w:color w:val="231F20"/>
        </w:rPr>
      </w:pPr>
    </w:p>
    <w:p w:rsidR="007835DA" w:rsidRPr="006B5AD1" w:rsidRDefault="008D4A38" w:rsidP="008F2610">
      <w:pPr>
        <w:pStyle w:val="NormalWeb"/>
        <w:shd w:val="clear" w:color="auto" w:fill="FFFFFF"/>
        <w:spacing w:before="0" w:beforeAutospacing="0" w:after="0" w:afterAutospacing="0" w:line="276" w:lineRule="auto"/>
        <w:jc w:val="both"/>
        <w:rPr>
          <w:b/>
          <w:bCs/>
          <w:color w:val="231F20"/>
          <w:sz w:val="28"/>
          <w:szCs w:val="28"/>
        </w:rPr>
      </w:pPr>
      <w:r>
        <w:rPr>
          <w:b/>
          <w:bCs/>
          <w:color w:val="231F20"/>
          <w:sz w:val="28"/>
          <w:szCs w:val="28"/>
        </w:rPr>
        <w:t>5</w:t>
      </w:r>
      <w:r w:rsidR="006B5AD1">
        <w:rPr>
          <w:b/>
          <w:bCs/>
          <w:color w:val="231F20"/>
          <w:sz w:val="28"/>
          <w:szCs w:val="28"/>
        </w:rPr>
        <w:t xml:space="preserve">b. </w:t>
      </w:r>
      <w:r w:rsidR="009F3272" w:rsidRPr="006B5AD1">
        <w:rPr>
          <w:b/>
          <w:bCs/>
          <w:color w:val="231F20"/>
          <w:sz w:val="28"/>
          <w:szCs w:val="28"/>
        </w:rPr>
        <w:t>Correlation</w:t>
      </w:r>
      <w:r w:rsidR="001E5B0C" w:rsidRPr="006B5AD1">
        <w:rPr>
          <w:b/>
          <w:bCs/>
          <w:color w:val="231F20"/>
          <w:sz w:val="28"/>
          <w:szCs w:val="28"/>
        </w:rPr>
        <w:t xml:space="preserve"> Analysis</w:t>
      </w:r>
    </w:p>
    <w:p w:rsidR="009F3272" w:rsidRDefault="009F3272" w:rsidP="008F2610">
      <w:pPr>
        <w:pStyle w:val="NormalWeb"/>
        <w:shd w:val="clear" w:color="auto" w:fill="FFFFFF"/>
        <w:spacing w:before="0" w:beforeAutospacing="0" w:after="0" w:afterAutospacing="0" w:line="276" w:lineRule="auto"/>
        <w:jc w:val="both"/>
        <w:rPr>
          <w:color w:val="231F20"/>
        </w:rPr>
      </w:pPr>
    </w:p>
    <w:p w:rsidR="001E5B0C" w:rsidRDefault="009F3272" w:rsidP="001E5B0C">
      <w:pPr>
        <w:pStyle w:val="NormalWeb"/>
        <w:shd w:val="clear" w:color="auto" w:fill="FFFFFF"/>
        <w:spacing w:before="0" w:beforeAutospacing="0" w:after="0" w:afterAutospacing="0" w:line="276" w:lineRule="auto"/>
        <w:jc w:val="both"/>
        <w:rPr>
          <w:color w:val="231F20"/>
        </w:rPr>
      </w:pPr>
      <w:r>
        <w:rPr>
          <w:color w:val="231F20"/>
        </w:rPr>
        <w:t xml:space="preserve">A correlation analysis was done for the data set.  It was identified that the only correlation with the dependent variable came from the “overall rating”.  Also collinearity was found between many independent variables.  </w:t>
      </w:r>
      <w:r w:rsidR="001E5B0C">
        <w:rPr>
          <w:color w:val="231F20"/>
        </w:rPr>
        <w:t>All these variables were taken out of the dataset.  This is important to identify as it could cause problems when fitting the model and interpreting the results.</w:t>
      </w:r>
    </w:p>
    <w:p w:rsidR="007835DA" w:rsidRDefault="007835DA" w:rsidP="008F2610">
      <w:pPr>
        <w:pStyle w:val="NormalWeb"/>
        <w:shd w:val="clear" w:color="auto" w:fill="FFFFFF"/>
        <w:spacing w:before="0" w:beforeAutospacing="0" w:after="0" w:afterAutospacing="0" w:line="276" w:lineRule="auto"/>
        <w:jc w:val="both"/>
        <w:rPr>
          <w:color w:val="231F20"/>
        </w:rPr>
      </w:pPr>
    </w:p>
    <w:p w:rsidR="007835DA" w:rsidRPr="006B5AD1" w:rsidRDefault="008D4A38" w:rsidP="008F2610">
      <w:pPr>
        <w:pStyle w:val="NormalWeb"/>
        <w:shd w:val="clear" w:color="auto" w:fill="FFFFFF"/>
        <w:spacing w:before="0" w:beforeAutospacing="0" w:after="0" w:afterAutospacing="0" w:line="276" w:lineRule="auto"/>
        <w:jc w:val="both"/>
        <w:rPr>
          <w:b/>
          <w:bCs/>
          <w:color w:val="231F20"/>
          <w:sz w:val="28"/>
          <w:szCs w:val="28"/>
        </w:rPr>
      </w:pPr>
      <w:r>
        <w:rPr>
          <w:b/>
          <w:bCs/>
          <w:color w:val="231F20"/>
          <w:sz w:val="28"/>
          <w:szCs w:val="28"/>
        </w:rPr>
        <w:t>5</w:t>
      </w:r>
      <w:r w:rsidR="006B5AD1">
        <w:rPr>
          <w:b/>
          <w:bCs/>
          <w:color w:val="231F20"/>
          <w:sz w:val="28"/>
          <w:szCs w:val="28"/>
        </w:rPr>
        <w:t xml:space="preserve">c. </w:t>
      </w:r>
      <w:r w:rsidR="007835DA" w:rsidRPr="006B5AD1">
        <w:rPr>
          <w:b/>
          <w:bCs/>
          <w:color w:val="231F20"/>
          <w:sz w:val="28"/>
          <w:szCs w:val="28"/>
        </w:rPr>
        <w:t xml:space="preserve">Feature </w:t>
      </w:r>
      <w:r w:rsidR="001E5B0C" w:rsidRPr="006B5AD1">
        <w:rPr>
          <w:b/>
          <w:bCs/>
          <w:color w:val="231F20"/>
          <w:sz w:val="28"/>
          <w:szCs w:val="28"/>
        </w:rPr>
        <w:t>Selection</w:t>
      </w:r>
    </w:p>
    <w:p w:rsidR="007835DA" w:rsidRDefault="007835DA" w:rsidP="008F2610">
      <w:pPr>
        <w:pStyle w:val="NormalWeb"/>
        <w:shd w:val="clear" w:color="auto" w:fill="FFFFFF"/>
        <w:spacing w:before="0" w:beforeAutospacing="0" w:after="0" w:afterAutospacing="0" w:line="276" w:lineRule="auto"/>
        <w:jc w:val="both"/>
        <w:rPr>
          <w:color w:val="231F20"/>
        </w:rPr>
      </w:pPr>
    </w:p>
    <w:p w:rsidR="001E5B0C" w:rsidRDefault="001E5B0C" w:rsidP="008F2610">
      <w:pPr>
        <w:pStyle w:val="NormalWeb"/>
        <w:shd w:val="clear" w:color="auto" w:fill="FFFFFF"/>
        <w:spacing w:before="0" w:beforeAutospacing="0" w:after="0" w:afterAutospacing="0" w:line="276" w:lineRule="auto"/>
        <w:jc w:val="both"/>
        <w:rPr>
          <w:color w:val="231F20"/>
        </w:rPr>
      </w:pPr>
      <w:r>
        <w:rPr>
          <w:color w:val="231F20"/>
        </w:rPr>
        <w:t xml:space="preserve">Recursive Feature Elimination (RFE) was conducted to understand what are </w:t>
      </w:r>
      <w:r>
        <w:t>the most important variables to develop a predictive model</w:t>
      </w:r>
      <w:r>
        <w:rPr>
          <w:color w:val="231F20"/>
        </w:rPr>
        <w:t xml:space="preserve">.  The variables that were left </w:t>
      </w:r>
      <w:r w:rsidR="00C60E0C">
        <w:rPr>
          <w:color w:val="231F20"/>
        </w:rPr>
        <w:t>ar</w:t>
      </w:r>
      <w:r>
        <w:rPr>
          <w:color w:val="231F20"/>
        </w:rPr>
        <w:t>e the following:</w:t>
      </w:r>
    </w:p>
    <w:p w:rsidR="00EA5294" w:rsidRDefault="00EA5294" w:rsidP="008F2610">
      <w:pPr>
        <w:pStyle w:val="NormalWeb"/>
        <w:shd w:val="clear" w:color="auto" w:fill="FFFFFF"/>
        <w:spacing w:before="0" w:beforeAutospacing="0" w:after="0" w:afterAutospacing="0" w:line="276" w:lineRule="auto"/>
        <w:jc w:val="both"/>
        <w:rPr>
          <w:color w:val="231F20"/>
        </w:rPr>
      </w:pPr>
    </w:p>
    <w:p w:rsidR="001E5B0C" w:rsidRDefault="001E5B0C" w:rsidP="008F2610">
      <w:pPr>
        <w:pStyle w:val="NormalWeb"/>
        <w:shd w:val="clear" w:color="auto" w:fill="FFFFFF"/>
        <w:spacing w:before="0" w:beforeAutospacing="0" w:after="0" w:afterAutospacing="0" w:line="276" w:lineRule="auto"/>
        <w:jc w:val="both"/>
        <w:rPr>
          <w:color w:val="231F20"/>
        </w:rPr>
      </w:pPr>
    </w:p>
    <w:tbl>
      <w:tblPr>
        <w:tblStyle w:val="TableGrid"/>
        <w:tblW w:w="0" w:type="auto"/>
        <w:tblLook w:val="04A0" w:firstRow="1" w:lastRow="0" w:firstColumn="1" w:lastColumn="0" w:noHBand="0" w:noVBand="1"/>
      </w:tblPr>
      <w:tblGrid>
        <w:gridCol w:w="2337"/>
        <w:gridCol w:w="2337"/>
        <w:gridCol w:w="2338"/>
        <w:gridCol w:w="2338"/>
      </w:tblGrid>
      <w:tr w:rsidR="00B5448E" w:rsidRPr="00B5448E" w:rsidTr="00B5448E">
        <w:tc>
          <w:tcPr>
            <w:tcW w:w="9350" w:type="dxa"/>
            <w:gridSpan w:val="4"/>
            <w:shd w:val="clear" w:color="auto" w:fill="B4C6E7" w:themeFill="accent1" w:themeFillTint="66"/>
          </w:tcPr>
          <w:p w:rsidR="00B5448E" w:rsidRPr="00B5448E" w:rsidRDefault="00B5448E" w:rsidP="00B5448E">
            <w:pPr>
              <w:pStyle w:val="NormalWeb"/>
              <w:spacing w:before="0" w:beforeAutospacing="0" w:after="0" w:afterAutospacing="0" w:line="276" w:lineRule="auto"/>
              <w:jc w:val="center"/>
              <w:rPr>
                <w:b/>
                <w:bCs/>
                <w:color w:val="231F20"/>
                <w:sz w:val="20"/>
                <w:szCs w:val="20"/>
              </w:rPr>
            </w:pPr>
            <w:r w:rsidRPr="00B5448E">
              <w:rPr>
                <w:b/>
                <w:bCs/>
                <w:color w:val="231F20"/>
                <w:sz w:val="20"/>
                <w:szCs w:val="20"/>
              </w:rPr>
              <w:lastRenderedPageBreak/>
              <w:t>Model Key Variables</w:t>
            </w:r>
          </w:p>
        </w:tc>
      </w:tr>
      <w:tr w:rsidR="00B5448E" w:rsidRPr="00B5448E" w:rsidTr="00B5448E">
        <w:tc>
          <w:tcPr>
            <w:tcW w:w="2337" w:type="dxa"/>
          </w:tcPr>
          <w:p w:rsidR="00B5448E" w:rsidRPr="00B5448E" w:rsidRDefault="00B5448E" w:rsidP="00B5448E">
            <w:pPr>
              <w:pStyle w:val="NormalWeb"/>
              <w:spacing w:before="0" w:beforeAutospacing="0" w:after="0" w:afterAutospacing="0" w:line="276" w:lineRule="auto"/>
              <w:jc w:val="center"/>
              <w:rPr>
                <w:color w:val="231F20"/>
                <w:sz w:val="20"/>
                <w:szCs w:val="20"/>
              </w:rPr>
            </w:pPr>
            <w:r w:rsidRPr="00B5448E">
              <w:rPr>
                <w:color w:val="231F20"/>
                <w:sz w:val="20"/>
                <w:szCs w:val="20"/>
              </w:rPr>
              <w:t>age</w:t>
            </w:r>
          </w:p>
        </w:tc>
        <w:tc>
          <w:tcPr>
            <w:tcW w:w="2337" w:type="dxa"/>
          </w:tcPr>
          <w:p w:rsidR="00B5448E" w:rsidRPr="00B5448E" w:rsidRDefault="00B5448E" w:rsidP="00B5448E">
            <w:pPr>
              <w:pStyle w:val="NormalWeb"/>
              <w:spacing w:before="0" w:beforeAutospacing="0" w:after="0" w:afterAutospacing="0" w:line="276" w:lineRule="auto"/>
              <w:jc w:val="center"/>
              <w:rPr>
                <w:color w:val="231F20"/>
                <w:sz w:val="20"/>
                <w:szCs w:val="20"/>
              </w:rPr>
            </w:pPr>
            <w:r w:rsidRPr="00B5448E">
              <w:rPr>
                <w:color w:val="231F20"/>
                <w:sz w:val="20"/>
                <w:szCs w:val="20"/>
              </w:rPr>
              <w:t>mentality aggression</w:t>
            </w:r>
          </w:p>
        </w:tc>
        <w:tc>
          <w:tcPr>
            <w:tcW w:w="2338" w:type="dxa"/>
          </w:tcPr>
          <w:p w:rsidR="00B5448E" w:rsidRPr="00B5448E" w:rsidRDefault="00B5448E" w:rsidP="00B5448E">
            <w:pPr>
              <w:pStyle w:val="NormalWeb"/>
              <w:spacing w:before="0" w:beforeAutospacing="0" w:after="0" w:afterAutospacing="0" w:line="276" w:lineRule="auto"/>
              <w:jc w:val="center"/>
              <w:rPr>
                <w:color w:val="231F20"/>
                <w:sz w:val="20"/>
                <w:szCs w:val="20"/>
              </w:rPr>
            </w:pPr>
            <w:r w:rsidRPr="00B5448E">
              <w:rPr>
                <w:color w:val="231F20"/>
                <w:sz w:val="20"/>
                <w:szCs w:val="20"/>
              </w:rPr>
              <w:t>movement balance</w:t>
            </w:r>
          </w:p>
        </w:tc>
        <w:tc>
          <w:tcPr>
            <w:tcW w:w="2338" w:type="dxa"/>
          </w:tcPr>
          <w:p w:rsidR="00B5448E" w:rsidRPr="00B5448E" w:rsidRDefault="00B5448E" w:rsidP="00B5448E">
            <w:pPr>
              <w:pStyle w:val="NormalWeb"/>
              <w:spacing w:before="0" w:beforeAutospacing="0" w:after="0" w:afterAutospacing="0" w:line="276" w:lineRule="auto"/>
              <w:jc w:val="center"/>
              <w:rPr>
                <w:color w:val="231F20"/>
                <w:sz w:val="20"/>
                <w:szCs w:val="20"/>
              </w:rPr>
            </w:pPr>
            <w:r w:rsidRPr="00B5448E">
              <w:rPr>
                <w:color w:val="231F20"/>
                <w:sz w:val="20"/>
                <w:szCs w:val="20"/>
              </w:rPr>
              <w:t>movement reactions</w:t>
            </w:r>
          </w:p>
        </w:tc>
      </w:tr>
      <w:tr w:rsidR="00B5448E" w:rsidRPr="00B5448E" w:rsidTr="00B5448E">
        <w:tc>
          <w:tcPr>
            <w:tcW w:w="2337" w:type="dxa"/>
          </w:tcPr>
          <w:p w:rsidR="00B5448E" w:rsidRPr="00B5448E" w:rsidRDefault="00B5448E" w:rsidP="00B5448E">
            <w:pPr>
              <w:pStyle w:val="NormalWeb"/>
              <w:spacing w:before="0" w:beforeAutospacing="0" w:after="0" w:afterAutospacing="0" w:line="276" w:lineRule="auto"/>
              <w:jc w:val="center"/>
              <w:rPr>
                <w:color w:val="231F20"/>
                <w:sz w:val="20"/>
                <w:szCs w:val="20"/>
              </w:rPr>
            </w:pPr>
            <w:proofErr w:type="spellStart"/>
            <w:r w:rsidRPr="00B5448E">
              <w:rPr>
                <w:color w:val="231F20"/>
                <w:sz w:val="20"/>
                <w:szCs w:val="20"/>
              </w:rPr>
              <w:t>gk</w:t>
            </w:r>
            <w:proofErr w:type="spellEnd"/>
            <w:r w:rsidRPr="00B5448E">
              <w:rPr>
                <w:color w:val="231F20"/>
                <w:sz w:val="20"/>
                <w:szCs w:val="20"/>
              </w:rPr>
              <w:t xml:space="preserve"> diving</w:t>
            </w:r>
          </w:p>
        </w:tc>
        <w:tc>
          <w:tcPr>
            <w:tcW w:w="2337" w:type="dxa"/>
          </w:tcPr>
          <w:p w:rsidR="00B5448E" w:rsidRPr="00B5448E" w:rsidRDefault="00B5448E" w:rsidP="00B5448E">
            <w:pPr>
              <w:pStyle w:val="NormalWeb"/>
              <w:spacing w:before="0" w:beforeAutospacing="0" w:after="0" w:afterAutospacing="0" w:line="276" w:lineRule="auto"/>
              <w:jc w:val="center"/>
              <w:rPr>
                <w:color w:val="231F20"/>
                <w:sz w:val="20"/>
                <w:szCs w:val="20"/>
              </w:rPr>
            </w:pPr>
            <w:r w:rsidRPr="00B5448E">
              <w:rPr>
                <w:color w:val="231F20"/>
                <w:sz w:val="20"/>
                <w:szCs w:val="20"/>
              </w:rPr>
              <w:t>physic</w:t>
            </w:r>
          </w:p>
        </w:tc>
        <w:tc>
          <w:tcPr>
            <w:tcW w:w="2338" w:type="dxa"/>
          </w:tcPr>
          <w:p w:rsidR="00B5448E" w:rsidRPr="00B5448E" w:rsidRDefault="00B5448E" w:rsidP="00B5448E">
            <w:pPr>
              <w:pStyle w:val="NormalWeb"/>
              <w:spacing w:before="0" w:beforeAutospacing="0" w:after="0" w:afterAutospacing="0" w:line="276" w:lineRule="auto"/>
              <w:jc w:val="center"/>
              <w:rPr>
                <w:color w:val="231F20"/>
                <w:sz w:val="20"/>
                <w:szCs w:val="20"/>
              </w:rPr>
            </w:pPr>
            <w:r w:rsidRPr="00B5448E">
              <w:rPr>
                <w:color w:val="231F20"/>
                <w:sz w:val="20"/>
                <w:szCs w:val="20"/>
              </w:rPr>
              <w:t>dribbling</w:t>
            </w:r>
          </w:p>
        </w:tc>
        <w:tc>
          <w:tcPr>
            <w:tcW w:w="2338" w:type="dxa"/>
          </w:tcPr>
          <w:p w:rsidR="00B5448E" w:rsidRPr="00B5448E" w:rsidRDefault="00B5448E" w:rsidP="00B5448E">
            <w:pPr>
              <w:pStyle w:val="NormalWeb"/>
              <w:spacing w:before="0" w:beforeAutospacing="0" w:after="0" w:afterAutospacing="0" w:line="276" w:lineRule="auto"/>
              <w:jc w:val="center"/>
              <w:rPr>
                <w:color w:val="231F20"/>
                <w:sz w:val="20"/>
                <w:szCs w:val="20"/>
              </w:rPr>
            </w:pPr>
            <w:r w:rsidRPr="00B5448E">
              <w:rPr>
                <w:color w:val="231F20"/>
                <w:sz w:val="20"/>
                <w:szCs w:val="20"/>
              </w:rPr>
              <w:t>mentality composure</w:t>
            </w:r>
          </w:p>
        </w:tc>
      </w:tr>
      <w:tr w:rsidR="00B5448E" w:rsidRPr="00B5448E" w:rsidTr="00B5448E">
        <w:tc>
          <w:tcPr>
            <w:tcW w:w="2337" w:type="dxa"/>
          </w:tcPr>
          <w:p w:rsidR="00B5448E" w:rsidRPr="00B5448E" w:rsidRDefault="00B5448E" w:rsidP="00B5448E">
            <w:pPr>
              <w:pStyle w:val="NormalWeb"/>
              <w:spacing w:before="0" w:beforeAutospacing="0" w:after="0" w:afterAutospacing="0" w:line="276" w:lineRule="auto"/>
              <w:jc w:val="center"/>
              <w:rPr>
                <w:color w:val="231F20"/>
                <w:sz w:val="20"/>
                <w:szCs w:val="20"/>
              </w:rPr>
            </w:pPr>
            <w:r w:rsidRPr="00B5448E">
              <w:rPr>
                <w:color w:val="231F20"/>
                <w:sz w:val="20"/>
                <w:szCs w:val="20"/>
              </w:rPr>
              <w:t>height</w:t>
            </w:r>
          </w:p>
        </w:tc>
        <w:tc>
          <w:tcPr>
            <w:tcW w:w="2337" w:type="dxa"/>
          </w:tcPr>
          <w:p w:rsidR="00B5448E" w:rsidRPr="00B5448E" w:rsidRDefault="00B5448E" w:rsidP="00B5448E">
            <w:pPr>
              <w:pStyle w:val="NormalWeb"/>
              <w:spacing w:before="0" w:beforeAutospacing="0" w:after="0" w:afterAutospacing="0" w:line="276" w:lineRule="auto"/>
              <w:jc w:val="center"/>
              <w:rPr>
                <w:color w:val="231F20"/>
                <w:sz w:val="20"/>
                <w:szCs w:val="20"/>
              </w:rPr>
            </w:pPr>
            <w:r w:rsidRPr="00B5448E">
              <w:rPr>
                <w:color w:val="231F20"/>
                <w:sz w:val="20"/>
                <w:szCs w:val="20"/>
              </w:rPr>
              <w:t>preferred foot</w:t>
            </w:r>
          </w:p>
        </w:tc>
        <w:tc>
          <w:tcPr>
            <w:tcW w:w="2338" w:type="dxa"/>
          </w:tcPr>
          <w:p w:rsidR="00B5448E" w:rsidRPr="00B5448E" w:rsidRDefault="00B5448E" w:rsidP="00B5448E">
            <w:pPr>
              <w:pStyle w:val="NormalWeb"/>
              <w:spacing w:before="0" w:beforeAutospacing="0" w:after="0" w:afterAutospacing="0" w:line="276" w:lineRule="auto"/>
              <w:jc w:val="center"/>
              <w:rPr>
                <w:color w:val="231F20"/>
                <w:sz w:val="20"/>
                <w:szCs w:val="20"/>
              </w:rPr>
            </w:pPr>
            <w:r w:rsidRPr="00B5448E">
              <w:rPr>
                <w:color w:val="231F20"/>
                <w:sz w:val="20"/>
                <w:szCs w:val="20"/>
              </w:rPr>
              <w:t>player position</w:t>
            </w:r>
          </w:p>
        </w:tc>
        <w:tc>
          <w:tcPr>
            <w:tcW w:w="2338" w:type="dxa"/>
          </w:tcPr>
          <w:p w:rsidR="00B5448E" w:rsidRPr="00B5448E" w:rsidRDefault="00B5448E" w:rsidP="00B5448E">
            <w:pPr>
              <w:pStyle w:val="NormalWeb"/>
              <w:spacing w:before="0" w:beforeAutospacing="0" w:after="0" w:afterAutospacing="0" w:line="276" w:lineRule="auto"/>
              <w:jc w:val="center"/>
              <w:rPr>
                <w:color w:val="231F20"/>
                <w:sz w:val="20"/>
                <w:szCs w:val="20"/>
              </w:rPr>
            </w:pPr>
            <w:r w:rsidRPr="00B5448E">
              <w:rPr>
                <w:color w:val="231F20"/>
                <w:sz w:val="20"/>
                <w:szCs w:val="20"/>
              </w:rPr>
              <w:t>potential</w:t>
            </w:r>
          </w:p>
        </w:tc>
      </w:tr>
      <w:tr w:rsidR="00B5448E" w:rsidRPr="00B5448E" w:rsidTr="000C351E">
        <w:tc>
          <w:tcPr>
            <w:tcW w:w="9350" w:type="dxa"/>
            <w:gridSpan w:val="4"/>
          </w:tcPr>
          <w:p w:rsidR="00B5448E" w:rsidRPr="00B5448E" w:rsidRDefault="00B5448E" w:rsidP="00B5448E">
            <w:pPr>
              <w:pStyle w:val="NormalWeb"/>
              <w:spacing w:before="0" w:beforeAutospacing="0" w:after="0" w:afterAutospacing="0" w:line="276" w:lineRule="auto"/>
              <w:jc w:val="center"/>
              <w:rPr>
                <w:color w:val="231F20"/>
                <w:sz w:val="20"/>
                <w:szCs w:val="20"/>
              </w:rPr>
            </w:pPr>
            <w:r w:rsidRPr="00B5448E">
              <w:rPr>
                <w:color w:val="231F20"/>
                <w:sz w:val="20"/>
                <w:szCs w:val="20"/>
              </w:rPr>
              <w:t>international reputation</w:t>
            </w:r>
          </w:p>
        </w:tc>
      </w:tr>
    </w:tbl>
    <w:p w:rsidR="001E5B0C" w:rsidRDefault="001E5B0C" w:rsidP="008F2610">
      <w:pPr>
        <w:pStyle w:val="NormalWeb"/>
        <w:shd w:val="clear" w:color="auto" w:fill="FFFFFF"/>
        <w:spacing w:before="0" w:beforeAutospacing="0" w:after="0" w:afterAutospacing="0" w:line="276" w:lineRule="auto"/>
        <w:jc w:val="both"/>
        <w:rPr>
          <w:color w:val="231F20"/>
        </w:rPr>
      </w:pPr>
    </w:p>
    <w:p w:rsidR="00B5448E" w:rsidRPr="006B5AD1" w:rsidRDefault="008D4A38" w:rsidP="007835DA">
      <w:pPr>
        <w:pStyle w:val="NormalWeb"/>
        <w:shd w:val="clear" w:color="auto" w:fill="FFFFFF"/>
        <w:spacing w:before="0" w:beforeAutospacing="0" w:after="0" w:afterAutospacing="0" w:line="276" w:lineRule="auto"/>
        <w:jc w:val="both"/>
        <w:rPr>
          <w:b/>
          <w:bCs/>
          <w:color w:val="231F20"/>
          <w:sz w:val="28"/>
          <w:szCs w:val="28"/>
        </w:rPr>
      </w:pPr>
      <w:r>
        <w:rPr>
          <w:b/>
          <w:bCs/>
          <w:color w:val="231F20"/>
          <w:sz w:val="28"/>
          <w:szCs w:val="28"/>
        </w:rPr>
        <w:t>5</w:t>
      </w:r>
      <w:r w:rsidR="006B5AD1">
        <w:rPr>
          <w:b/>
          <w:bCs/>
          <w:color w:val="231F20"/>
          <w:sz w:val="28"/>
          <w:szCs w:val="28"/>
        </w:rPr>
        <w:t xml:space="preserve">d. </w:t>
      </w:r>
      <w:r w:rsidR="00B5448E" w:rsidRPr="006B5AD1">
        <w:rPr>
          <w:b/>
          <w:bCs/>
          <w:color w:val="231F20"/>
          <w:sz w:val="28"/>
          <w:szCs w:val="28"/>
        </w:rPr>
        <w:t>Mode</w:t>
      </w:r>
      <w:r w:rsidR="0089751B">
        <w:rPr>
          <w:b/>
          <w:bCs/>
          <w:color w:val="231F20"/>
          <w:sz w:val="28"/>
          <w:szCs w:val="28"/>
        </w:rPr>
        <w:t>l</w:t>
      </w:r>
      <w:r w:rsidR="00B5448E" w:rsidRPr="006B5AD1">
        <w:rPr>
          <w:b/>
          <w:bCs/>
          <w:color w:val="231F20"/>
          <w:sz w:val="28"/>
          <w:szCs w:val="28"/>
        </w:rPr>
        <w:t xml:space="preserve"> Selection</w:t>
      </w:r>
    </w:p>
    <w:p w:rsidR="00183A50" w:rsidRDefault="00183A50" w:rsidP="007835DA">
      <w:pPr>
        <w:pStyle w:val="NormalWeb"/>
        <w:shd w:val="clear" w:color="auto" w:fill="FFFFFF"/>
        <w:spacing w:before="0" w:beforeAutospacing="0" w:after="0" w:afterAutospacing="0" w:line="276" w:lineRule="auto"/>
        <w:jc w:val="both"/>
        <w:rPr>
          <w:color w:val="231F20"/>
        </w:rPr>
      </w:pPr>
    </w:p>
    <w:p w:rsidR="00351E27" w:rsidRDefault="00183A50" w:rsidP="007835DA">
      <w:pPr>
        <w:pStyle w:val="NormalWeb"/>
        <w:shd w:val="clear" w:color="auto" w:fill="FFFFFF"/>
        <w:spacing w:before="0" w:beforeAutospacing="0" w:after="0" w:afterAutospacing="0" w:line="276" w:lineRule="auto"/>
        <w:jc w:val="both"/>
        <w:rPr>
          <w:color w:val="231F20"/>
        </w:rPr>
      </w:pPr>
      <w:r>
        <w:rPr>
          <w:color w:val="231F20"/>
        </w:rPr>
        <w:t>For the exercise train and test data sets were created with a 70/30 split, and four potential classifiers were used for the exercise.  K-Nearest Neighbor (KNN), Random Forest</w:t>
      </w:r>
      <w:r w:rsidR="00351E27">
        <w:rPr>
          <w:color w:val="231F20"/>
        </w:rPr>
        <w:t xml:space="preserve"> (RF)</w:t>
      </w:r>
      <w:r>
        <w:rPr>
          <w:color w:val="231F20"/>
        </w:rPr>
        <w:t>, Logistic Regression</w:t>
      </w:r>
      <w:r w:rsidR="00351E27">
        <w:rPr>
          <w:color w:val="231F20"/>
        </w:rPr>
        <w:t xml:space="preserve"> (LR)</w:t>
      </w:r>
      <w:r>
        <w:rPr>
          <w:color w:val="231F20"/>
        </w:rPr>
        <w:t xml:space="preserve">, and </w:t>
      </w:r>
      <w:r w:rsidR="00351E27">
        <w:rPr>
          <w:color w:val="231F20"/>
        </w:rPr>
        <w:t>Support Vector Machine</w:t>
      </w:r>
      <w:r w:rsidR="002E2D16">
        <w:rPr>
          <w:color w:val="231F20"/>
        </w:rPr>
        <w:t xml:space="preserve"> (SVM)</w:t>
      </w:r>
      <w:r w:rsidR="00351E27">
        <w:rPr>
          <w:color w:val="231F20"/>
        </w:rPr>
        <w:t>.  Model accuracy was the metric selected to choose the appropriate model for the project.</w:t>
      </w:r>
    </w:p>
    <w:p w:rsidR="00351E27" w:rsidRDefault="00351E27" w:rsidP="007835DA">
      <w:pPr>
        <w:pStyle w:val="NormalWeb"/>
        <w:shd w:val="clear" w:color="auto" w:fill="FFFFFF"/>
        <w:spacing w:before="0" w:beforeAutospacing="0" w:after="0" w:afterAutospacing="0" w:line="276" w:lineRule="auto"/>
        <w:jc w:val="both"/>
        <w:rPr>
          <w:color w:val="231F20"/>
        </w:rPr>
      </w:pPr>
    </w:p>
    <w:p w:rsidR="00351E27" w:rsidRDefault="00351E27" w:rsidP="007835DA">
      <w:pPr>
        <w:pStyle w:val="NormalWeb"/>
        <w:shd w:val="clear" w:color="auto" w:fill="FFFFFF"/>
        <w:spacing w:before="0" w:beforeAutospacing="0" w:after="0" w:afterAutospacing="0" w:line="276" w:lineRule="auto"/>
        <w:jc w:val="both"/>
        <w:rPr>
          <w:color w:val="231F20"/>
        </w:rPr>
      </w:pPr>
      <w:r>
        <w:rPr>
          <w:color w:val="231F20"/>
        </w:rPr>
        <w:t xml:space="preserve">Each model used a 10 fold for cross validation, and parameter tuning </w:t>
      </w:r>
      <w:r w:rsidR="007D095F">
        <w:rPr>
          <w:color w:val="231F20"/>
        </w:rPr>
        <w:t>was used for at least one criteria</w:t>
      </w:r>
      <w:r>
        <w:rPr>
          <w:color w:val="231F20"/>
        </w:rPr>
        <w:t xml:space="preserve"> to find the most accurate result for each one.  At the end Random Forest was the classifier chosen, as it netted the highest accuracy at around 9</w:t>
      </w:r>
      <w:r w:rsidR="001D2862">
        <w:rPr>
          <w:color w:val="231F20"/>
        </w:rPr>
        <w:t>0</w:t>
      </w:r>
      <w:r>
        <w:rPr>
          <w:color w:val="231F20"/>
        </w:rPr>
        <w:t>%.</w:t>
      </w:r>
    </w:p>
    <w:p w:rsidR="00EA5294" w:rsidRDefault="00EA5294" w:rsidP="007835DA">
      <w:pPr>
        <w:pStyle w:val="NormalWeb"/>
        <w:shd w:val="clear" w:color="auto" w:fill="FFFFFF"/>
        <w:spacing w:before="0" w:beforeAutospacing="0" w:after="0" w:afterAutospacing="0" w:line="276" w:lineRule="auto"/>
        <w:jc w:val="both"/>
        <w:rPr>
          <w:color w:val="231F20"/>
        </w:rPr>
      </w:pPr>
    </w:p>
    <w:p w:rsidR="006F385A" w:rsidRDefault="006F385A" w:rsidP="007835DA">
      <w:pPr>
        <w:pStyle w:val="NormalWeb"/>
        <w:shd w:val="clear" w:color="auto" w:fill="FFFFFF"/>
        <w:spacing w:before="0" w:beforeAutospacing="0" w:after="0" w:afterAutospacing="0" w:line="276" w:lineRule="auto"/>
        <w:jc w:val="both"/>
        <w:rPr>
          <w:color w:val="231F20"/>
        </w:rPr>
      </w:pPr>
    </w:p>
    <w:tbl>
      <w:tblPr>
        <w:tblStyle w:val="TableGrid"/>
        <w:tblW w:w="0" w:type="auto"/>
        <w:jc w:val="center"/>
        <w:tblLook w:val="04A0" w:firstRow="1" w:lastRow="0" w:firstColumn="1" w:lastColumn="0" w:noHBand="0" w:noVBand="1"/>
      </w:tblPr>
      <w:tblGrid>
        <w:gridCol w:w="2155"/>
        <w:gridCol w:w="2250"/>
        <w:gridCol w:w="2160"/>
        <w:gridCol w:w="1717"/>
      </w:tblGrid>
      <w:tr w:rsidR="00351E27" w:rsidTr="00C60E0C">
        <w:trPr>
          <w:jc w:val="center"/>
        </w:trPr>
        <w:tc>
          <w:tcPr>
            <w:tcW w:w="8282" w:type="dxa"/>
            <w:gridSpan w:val="4"/>
            <w:shd w:val="clear" w:color="auto" w:fill="B4C6E7" w:themeFill="accent1" w:themeFillTint="66"/>
          </w:tcPr>
          <w:p w:rsidR="00351E27" w:rsidRPr="002E2D16" w:rsidRDefault="00351E27" w:rsidP="00351E27">
            <w:pPr>
              <w:pStyle w:val="NormalWeb"/>
              <w:spacing w:before="0" w:beforeAutospacing="0" w:after="0" w:afterAutospacing="0" w:line="276" w:lineRule="auto"/>
              <w:jc w:val="center"/>
              <w:rPr>
                <w:b/>
                <w:bCs/>
                <w:color w:val="231F20"/>
                <w:sz w:val="20"/>
                <w:szCs w:val="20"/>
              </w:rPr>
            </w:pPr>
            <w:r w:rsidRPr="002E2D16">
              <w:rPr>
                <w:b/>
                <w:bCs/>
                <w:color w:val="231F20"/>
                <w:sz w:val="20"/>
                <w:szCs w:val="20"/>
              </w:rPr>
              <w:t>Model Accuracy Comparison</w:t>
            </w:r>
          </w:p>
        </w:tc>
      </w:tr>
      <w:tr w:rsidR="00351E27" w:rsidTr="008D17AF">
        <w:trPr>
          <w:jc w:val="center"/>
        </w:trPr>
        <w:tc>
          <w:tcPr>
            <w:tcW w:w="2155" w:type="dxa"/>
          </w:tcPr>
          <w:p w:rsidR="00351E27" w:rsidRPr="002E2D16" w:rsidRDefault="00351E27" w:rsidP="002E2D16">
            <w:pPr>
              <w:pStyle w:val="NormalWeb"/>
              <w:spacing w:before="0" w:beforeAutospacing="0" w:after="0" w:afterAutospacing="0" w:line="276" w:lineRule="auto"/>
              <w:jc w:val="center"/>
              <w:rPr>
                <w:b/>
                <w:bCs/>
                <w:color w:val="231F20"/>
                <w:sz w:val="20"/>
                <w:szCs w:val="20"/>
              </w:rPr>
            </w:pPr>
            <w:r w:rsidRPr="002E2D16">
              <w:rPr>
                <w:b/>
                <w:bCs/>
                <w:color w:val="231F20"/>
                <w:sz w:val="20"/>
                <w:szCs w:val="20"/>
              </w:rPr>
              <w:t>KNN</w:t>
            </w:r>
          </w:p>
        </w:tc>
        <w:tc>
          <w:tcPr>
            <w:tcW w:w="2250" w:type="dxa"/>
          </w:tcPr>
          <w:p w:rsidR="00351E27" w:rsidRPr="002E2D16" w:rsidRDefault="00351E27" w:rsidP="002E2D16">
            <w:pPr>
              <w:pStyle w:val="NormalWeb"/>
              <w:spacing w:before="0" w:beforeAutospacing="0" w:after="0" w:afterAutospacing="0" w:line="276" w:lineRule="auto"/>
              <w:jc w:val="center"/>
              <w:rPr>
                <w:b/>
                <w:bCs/>
                <w:color w:val="231F20"/>
                <w:sz w:val="20"/>
                <w:szCs w:val="20"/>
              </w:rPr>
            </w:pPr>
            <w:r w:rsidRPr="002E2D16">
              <w:rPr>
                <w:b/>
                <w:bCs/>
                <w:color w:val="231F20"/>
                <w:sz w:val="20"/>
                <w:szCs w:val="20"/>
              </w:rPr>
              <w:t>RF</w:t>
            </w:r>
          </w:p>
        </w:tc>
        <w:tc>
          <w:tcPr>
            <w:tcW w:w="2160" w:type="dxa"/>
          </w:tcPr>
          <w:p w:rsidR="00351E27" w:rsidRPr="002E2D16" w:rsidRDefault="002E2D16" w:rsidP="002E2D16">
            <w:pPr>
              <w:pStyle w:val="NormalWeb"/>
              <w:spacing w:before="0" w:beforeAutospacing="0" w:after="0" w:afterAutospacing="0" w:line="276" w:lineRule="auto"/>
              <w:jc w:val="center"/>
              <w:rPr>
                <w:b/>
                <w:bCs/>
                <w:color w:val="231F20"/>
                <w:sz w:val="20"/>
                <w:szCs w:val="20"/>
              </w:rPr>
            </w:pPr>
            <w:r w:rsidRPr="002E2D16">
              <w:rPr>
                <w:b/>
                <w:bCs/>
                <w:color w:val="231F20"/>
                <w:sz w:val="20"/>
                <w:szCs w:val="20"/>
              </w:rPr>
              <w:t>LR</w:t>
            </w:r>
          </w:p>
        </w:tc>
        <w:tc>
          <w:tcPr>
            <w:tcW w:w="1717" w:type="dxa"/>
          </w:tcPr>
          <w:p w:rsidR="00351E27" w:rsidRPr="002E2D16" w:rsidRDefault="002E2D16" w:rsidP="002E2D16">
            <w:pPr>
              <w:pStyle w:val="NormalWeb"/>
              <w:spacing w:before="0" w:beforeAutospacing="0" w:after="0" w:afterAutospacing="0" w:line="276" w:lineRule="auto"/>
              <w:jc w:val="center"/>
              <w:rPr>
                <w:b/>
                <w:bCs/>
                <w:color w:val="231F20"/>
                <w:sz w:val="20"/>
                <w:szCs w:val="20"/>
              </w:rPr>
            </w:pPr>
            <w:r w:rsidRPr="002E2D16">
              <w:rPr>
                <w:b/>
                <w:bCs/>
                <w:color w:val="231F20"/>
                <w:sz w:val="20"/>
                <w:szCs w:val="20"/>
              </w:rPr>
              <w:t>SVM</w:t>
            </w:r>
          </w:p>
        </w:tc>
      </w:tr>
      <w:tr w:rsidR="00351E27" w:rsidTr="008D17AF">
        <w:trPr>
          <w:jc w:val="center"/>
        </w:trPr>
        <w:tc>
          <w:tcPr>
            <w:tcW w:w="2155" w:type="dxa"/>
          </w:tcPr>
          <w:p w:rsidR="00351E27" w:rsidRPr="002E2D16" w:rsidRDefault="002E2D16" w:rsidP="002E2D16">
            <w:pPr>
              <w:pStyle w:val="NormalWeb"/>
              <w:spacing w:before="0" w:beforeAutospacing="0" w:after="0" w:afterAutospacing="0" w:line="276" w:lineRule="auto"/>
              <w:jc w:val="center"/>
              <w:rPr>
                <w:color w:val="231F20"/>
                <w:sz w:val="20"/>
                <w:szCs w:val="20"/>
              </w:rPr>
            </w:pPr>
            <w:r w:rsidRPr="002E2D16">
              <w:rPr>
                <w:color w:val="231F20"/>
                <w:sz w:val="20"/>
                <w:szCs w:val="20"/>
              </w:rPr>
              <w:t>0.8</w:t>
            </w:r>
            <w:r w:rsidR="001D2862">
              <w:rPr>
                <w:color w:val="231F20"/>
                <w:sz w:val="20"/>
                <w:szCs w:val="20"/>
              </w:rPr>
              <w:t>235</w:t>
            </w:r>
          </w:p>
        </w:tc>
        <w:tc>
          <w:tcPr>
            <w:tcW w:w="2250" w:type="dxa"/>
          </w:tcPr>
          <w:p w:rsidR="00351E27" w:rsidRPr="002E2D16" w:rsidRDefault="002E2D16" w:rsidP="002E2D16">
            <w:pPr>
              <w:pStyle w:val="NormalWeb"/>
              <w:spacing w:before="0" w:beforeAutospacing="0" w:after="0" w:afterAutospacing="0" w:line="276" w:lineRule="auto"/>
              <w:jc w:val="center"/>
              <w:rPr>
                <w:color w:val="231F20"/>
                <w:sz w:val="20"/>
                <w:szCs w:val="20"/>
              </w:rPr>
            </w:pPr>
            <w:r w:rsidRPr="002E2D16">
              <w:rPr>
                <w:color w:val="231F20"/>
                <w:sz w:val="20"/>
                <w:szCs w:val="20"/>
              </w:rPr>
              <w:t>0.9</w:t>
            </w:r>
            <w:r w:rsidR="001D2862">
              <w:rPr>
                <w:color w:val="231F20"/>
                <w:sz w:val="20"/>
                <w:szCs w:val="20"/>
              </w:rPr>
              <w:t>003</w:t>
            </w:r>
          </w:p>
        </w:tc>
        <w:tc>
          <w:tcPr>
            <w:tcW w:w="2160" w:type="dxa"/>
          </w:tcPr>
          <w:p w:rsidR="00351E27" w:rsidRPr="002E2D16" w:rsidRDefault="002E2D16" w:rsidP="002E2D16">
            <w:pPr>
              <w:pStyle w:val="NormalWeb"/>
              <w:spacing w:before="0" w:beforeAutospacing="0" w:after="0" w:afterAutospacing="0" w:line="276" w:lineRule="auto"/>
              <w:jc w:val="center"/>
              <w:rPr>
                <w:color w:val="231F20"/>
                <w:sz w:val="20"/>
                <w:szCs w:val="20"/>
              </w:rPr>
            </w:pPr>
            <w:r w:rsidRPr="002E2D16">
              <w:rPr>
                <w:color w:val="231F20"/>
                <w:sz w:val="20"/>
                <w:szCs w:val="20"/>
              </w:rPr>
              <w:t>0.81</w:t>
            </w:r>
            <w:r w:rsidR="001D2862">
              <w:rPr>
                <w:color w:val="231F20"/>
                <w:sz w:val="20"/>
                <w:szCs w:val="20"/>
              </w:rPr>
              <w:t>14</w:t>
            </w:r>
          </w:p>
        </w:tc>
        <w:tc>
          <w:tcPr>
            <w:tcW w:w="1717" w:type="dxa"/>
          </w:tcPr>
          <w:p w:rsidR="00351E27" w:rsidRPr="002E2D16" w:rsidRDefault="001D2862" w:rsidP="002E2D16">
            <w:pPr>
              <w:pStyle w:val="NormalWeb"/>
              <w:spacing w:before="0" w:beforeAutospacing="0" w:after="0" w:afterAutospacing="0" w:line="276" w:lineRule="auto"/>
              <w:jc w:val="center"/>
              <w:rPr>
                <w:color w:val="231F20"/>
                <w:sz w:val="20"/>
                <w:szCs w:val="20"/>
              </w:rPr>
            </w:pPr>
            <w:r>
              <w:rPr>
                <w:color w:val="231F20"/>
                <w:sz w:val="20"/>
                <w:szCs w:val="20"/>
              </w:rPr>
              <w:t>0.4586</w:t>
            </w:r>
          </w:p>
        </w:tc>
      </w:tr>
    </w:tbl>
    <w:p w:rsidR="002E2D16" w:rsidRDefault="002E2D16" w:rsidP="007835DA">
      <w:pPr>
        <w:pStyle w:val="NormalWeb"/>
        <w:shd w:val="clear" w:color="auto" w:fill="FFFFFF"/>
        <w:spacing w:before="0" w:beforeAutospacing="0" w:after="0" w:afterAutospacing="0" w:line="276" w:lineRule="auto"/>
        <w:jc w:val="both"/>
        <w:rPr>
          <w:noProof/>
          <w:color w:val="231F20"/>
        </w:rPr>
      </w:pPr>
    </w:p>
    <w:p w:rsidR="00B5448E" w:rsidRDefault="00B10F31" w:rsidP="00EF3714">
      <w:pPr>
        <w:pStyle w:val="NormalWeb"/>
        <w:shd w:val="clear" w:color="auto" w:fill="FFFFFF"/>
        <w:spacing w:before="0" w:beforeAutospacing="0" w:after="0" w:afterAutospacing="0" w:line="276" w:lineRule="auto"/>
        <w:jc w:val="center"/>
        <w:rPr>
          <w:color w:val="231F20"/>
        </w:rPr>
      </w:pPr>
      <w:r>
        <w:rPr>
          <w:noProof/>
          <w:color w:val="231F20"/>
        </w:rPr>
        <mc:AlternateContent>
          <mc:Choice Requires="wps">
            <w:drawing>
              <wp:anchor distT="0" distB="0" distL="114300" distR="114300" simplePos="0" relativeHeight="251660288" behindDoc="0" locked="0" layoutInCell="1" allowOverlap="1">
                <wp:simplePos x="0" y="0"/>
                <wp:positionH relativeFrom="column">
                  <wp:posOffset>2949934</wp:posOffset>
                </wp:positionH>
                <wp:positionV relativeFrom="paragraph">
                  <wp:posOffset>1574137</wp:posOffset>
                </wp:positionV>
                <wp:extent cx="946205" cy="278296"/>
                <wp:effectExtent l="0" t="0" r="25400" b="26670"/>
                <wp:wrapNone/>
                <wp:docPr id="14" name="Text Box 14"/>
                <wp:cNvGraphicFramePr/>
                <a:graphic xmlns:a="http://schemas.openxmlformats.org/drawingml/2006/main">
                  <a:graphicData uri="http://schemas.microsoft.com/office/word/2010/wordprocessingShape">
                    <wps:wsp>
                      <wps:cNvSpPr txBox="1"/>
                      <wps:spPr>
                        <a:xfrm>
                          <a:off x="0" y="0"/>
                          <a:ext cx="946205" cy="278296"/>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10F31" w:rsidRPr="00B10F31" w:rsidRDefault="00B10F31" w:rsidP="00B10F31">
                            <w:pPr>
                              <w:spacing w:line="240" w:lineRule="auto"/>
                              <w:jc w:val="center"/>
                              <w:rPr>
                                <w:b/>
                                <w:bCs/>
                                <w:sz w:val="18"/>
                                <w:szCs w:val="18"/>
                                <w:lang w:val="es-CR"/>
                              </w:rPr>
                            </w:pPr>
                            <w:r w:rsidRPr="00B10F31">
                              <w:rPr>
                                <w:b/>
                                <w:bCs/>
                                <w:sz w:val="18"/>
                                <w:szCs w:val="18"/>
                                <w:lang w:val="es-CR"/>
                              </w:rPr>
                              <w:t xml:space="preserve">90% </w:t>
                            </w:r>
                            <w:proofErr w:type="spellStart"/>
                            <w:r w:rsidRPr="00B10F31">
                              <w:rPr>
                                <w:b/>
                                <w:bCs/>
                                <w:sz w:val="18"/>
                                <w:szCs w:val="18"/>
                                <w:lang w:val="es-CR"/>
                              </w:rPr>
                              <w:t>Accuracy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232.3pt;margin-top:123.95pt;width:74.5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" fillcolor="white [3201]" strokecolor="#ed7d31 [3205]" strokeweight="1pt">
                <v:textbox>
                  <w:txbxContent>
                    <w:p w:rsidR="00B10F31" w:rsidRPr="00B10F31" w:rsidRDefault="00B10F31" w:rsidP="00B10F31">
                      <w:pPr>
                        <w:spacing w:line="240" w:lineRule="auto"/>
                        <w:jc w:val="center"/>
                        <w:rPr>
                          <w:b/>
                          <w:bCs/>
                          <w:sz w:val="18"/>
                          <w:szCs w:val="18"/>
                          <w:lang w:val="es-CR"/>
                        </w:rPr>
                      </w:pPr>
                      <w:r w:rsidRPr="00B10F31">
                        <w:rPr>
                          <w:b/>
                          <w:bCs/>
                          <w:sz w:val="18"/>
                          <w:szCs w:val="18"/>
                          <w:lang w:val="es-CR"/>
                        </w:rPr>
                        <w:t xml:space="preserve">90% </w:t>
                      </w:r>
                      <w:proofErr w:type="spellStart"/>
                      <w:r w:rsidRPr="00B10F31">
                        <w:rPr>
                          <w:b/>
                          <w:bCs/>
                          <w:sz w:val="18"/>
                          <w:szCs w:val="18"/>
                          <w:lang w:val="es-CR"/>
                        </w:rPr>
                        <w:t>Accuracy</w:t>
                      </w:r>
                      <w:proofErr w:type="spellEnd"/>
                    </w:p>
                  </w:txbxContent>
                </v:textbox>
              </v:shape>
            </w:pict>
          </mc:Fallback>
        </mc:AlternateContent>
      </w:r>
      <w:r w:rsidR="002E2D16">
        <w:rPr>
          <w:noProof/>
          <w:color w:val="231F20"/>
        </w:rPr>
        <w:drawing>
          <wp:inline distT="0" distB="0" distL="0" distR="0">
            <wp:extent cx="3371850" cy="2484049"/>
            <wp:effectExtent l="0" t="0" r="0" b="0"/>
            <wp:docPr id="13" name="Picture 13" descr="C:\Users\kllr912\AppData\Local\Microsoft\Windows\INetCache\Content.MSO\749B76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llr912\AppData\Local\Microsoft\Windows\INetCache\Content.MSO\749B76D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2484049"/>
                    </a:xfrm>
                    <a:prstGeom prst="rect">
                      <a:avLst/>
                    </a:prstGeom>
                    <a:noFill/>
                    <a:ln>
                      <a:noFill/>
                    </a:ln>
                  </pic:spPr>
                </pic:pic>
              </a:graphicData>
            </a:graphic>
          </wp:inline>
        </w:drawing>
      </w:r>
    </w:p>
    <w:p w:rsidR="00EF3714" w:rsidRDefault="00EF3714" w:rsidP="00EF3714">
      <w:pPr>
        <w:pStyle w:val="NormalWeb"/>
        <w:shd w:val="clear" w:color="auto" w:fill="FFFFFF"/>
        <w:spacing w:before="0" w:beforeAutospacing="0" w:after="0" w:afterAutospacing="0" w:line="276" w:lineRule="auto"/>
        <w:rPr>
          <w:color w:val="231F20"/>
        </w:rPr>
      </w:pPr>
    </w:p>
    <w:p w:rsidR="00EF3714" w:rsidRPr="006B5AD1" w:rsidRDefault="008D4A38" w:rsidP="00034A0F">
      <w:pPr>
        <w:pStyle w:val="NormalWeb"/>
        <w:shd w:val="clear" w:color="auto" w:fill="FFFFFF"/>
        <w:spacing w:before="0" w:beforeAutospacing="0" w:after="0" w:afterAutospacing="0" w:line="276" w:lineRule="auto"/>
        <w:jc w:val="both"/>
        <w:rPr>
          <w:b/>
          <w:bCs/>
          <w:color w:val="231F20"/>
          <w:sz w:val="28"/>
          <w:szCs w:val="28"/>
        </w:rPr>
      </w:pPr>
      <w:r>
        <w:rPr>
          <w:b/>
          <w:bCs/>
          <w:color w:val="231F20"/>
          <w:sz w:val="28"/>
          <w:szCs w:val="28"/>
        </w:rPr>
        <w:t>5</w:t>
      </w:r>
      <w:r w:rsidR="006B5AD1">
        <w:rPr>
          <w:b/>
          <w:bCs/>
          <w:color w:val="231F20"/>
          <w:sz w:val="28"/>
          <w:szCs w:val="28"/>
        </w:rPr>
        <w:t xml:space="preserve">e. </w:t>
      </w:r>
      <w:r w:rsidR="00EF3714" w:rsidRPr="006B5AD1">
        <w:rPr>
          <w:b/>
          <w:bCs/>
          <w:color w:val="231F20"/>
          <w:sz w:val="28"/>
          <w:szCs w:val="28"/>
        </w:rPr>
        <w:t>Prediction</w:t>
      </w:r>
    </w:p>
    <w:p w:rsidR="00034A0F" w:rsidRDefault="00034A0F" w:rsidP="00034A0F">
      <w:pPr>
        <w:pStyle w:val="NormalWeb"/>
        <w:shd w:val="clear" w:color="auto" w:fill="FFFFFF"/>
        <w:spacing w:before="0" w:beforeAutospacing="0" w:after="0" w:afterAutospacing="0" w:line="276" w:lineRule="auto"/>
        <w:jc w:val="both"/>
        <w:rPr>
          <w:color w:val="231F20"/>
        </w:rPr>
      </w:pPr>
    </w:p>
    <w:p w:rsidR="00034A0F" w:rsidRDefault="00034A0F" w:rsidP="00034A0F">
      <w:pPr>
        <w:pStyle w:val="NormalWeb"/>
        <w:shd w:val="clear" w:color="auto" w:fill="FFFFFF"/>
        <w:spacing w:before="0" w:beforeAutospacing="0" w:after="0" w:afterAutospacing="0" w:line="276" w:lineRule="auto"/>
        <w:jc w:val="both"/>
        <w:rPr>
          <w:color w:val="231F20"/>
        </w:rPr>
      </w:pPr>
      <w:r>
        <w:rPr>
          <w:color w:val="231F20"/>
        </w:rPr>
        <w:t>FIFA 20 dataset was uploaded and received the same data preprocessing, cleaning, missing data handling, and variable elimination.  The Random Forest classifier was done to create the prediction</w:t>
      </w:r>
      <w:r w:rsidR="004D54A5">
        <w:rPr>
          <w:color w:val="231F20"/>
        </w:rPr>
        <w:t xml:space="preserve">, finally </w:t>
      </w:r>
      <w:r>
        <w:rPr>
          <w:color w:val="231F20"/>
        </w:rPr>
        <w:t xml:space="preserve">the results with some key data from the dataset </w:t>
      </w:r>
      <w:r w:rsidR="006B5AD1">
        <w:rPr>
          <w:color w:val="231F20"/>
        </w:rPr>
        <w:t xml:space="preserve">were exported into a new </w:t>
      </w:r>
      <w:r w:rsidR="004D54A5">
        <w:rPr>
          <w:color w:val="231F20"/>
        </w:rPr>
        <w:t xml:space="preserve">one </w:t>
      </w:r>
      <w:r w:rsidR="006B5AD1">
        <w:rPr>
          <w:color w:val="231F20"/>
        </w:rPr>
        <w:t>for clearer player selection.</w:t>
      </w:r>
    </w:p>
    <w:p w:rsidR="007835DA" w:rsidRPr="0089751B" w:rsidRDefault="008D4A38" w:rsidP="00034A0F">
      <w:pPr>
        <w:pStyle w:val="NormalWeb"/>
        <w:shd w:val="clear" w:color="auto" w:fill="FFFFFF"/>
        <w:spacing w:before="0" w:beforeAutospacing="0" w:after="0" w:afterAutospacing="0" w:line="276" w:lineRule="auto"/>
        <w:jc w:val="both"/>
        <w:rPr>
          <w:b/>
          <w:bCs/>
          <w:color w:val="231F20"/>
          <w:sz w:val="32"/>
          <w:szCs w:val="32"/>
        </w:rPr>
      </w:pPr>
      <w:r>
        <w:rPr>
          <w:b/>
          <w:bCs/>
          <w:color w:val="231F20"/>
          <w:sz w:val="32"/>
          <w:szCs w:val="32"/>
        </w:rPr>
        <w:lastRenderedPageBreak/>
        <w:t>6</w:t>
      </w:r>
      <w:r w:rsidR="0089751B" w:rsidRPr="0089751B">
        <w:rPr>
          <w:b/>
          <w:bCs/>
          <w:color w:val="231F20"/>
          <w:sz w:val="32"/>
          <w:szCs w:val="32"/>
        </w:rPr>
        <w:t xml:space="preserve">. </w:t>
      </w:r>
      <w:r w:rsidR="007835DA" w:rsidRPr="0089751B">
        <w:rPr>
          <w:b/>
          <w:bCs/>
          <w:color w:val="231F20"/>
          <w:sz w:val="32"/>
          <w:szCs w:val="32"/>
        </w:rPr>
        <w:t>Key Visualizations</w:t>
      </w:r>
      <w:r w:rsidR="00FB05C0">
        <w:rPr>
          <w:b/>
          <w:bCs/>
          <w:color w:val="231F20"/>
          <w:sz w:val="32"/>
          <w:szCs w:val="32"/>
        </w:rPr>
        <w:t xml:space="preserve"> and Findings</w:t>
      </w:r>
    </w:p>
    <w:p w:rsidR="007835DA" w:rsidRDefault="007835DA" w:rsidP="008F2610">
      <w:pPr>
        <w:pStyle w:val="NormalWeb"/>
        <w:shd w:val="clear" w:color="auto" w:fill="FFFFFF"/>
        <w:spacing w:before="0" w:beforeAutospacing="0" w:after="0" w:afterAutospacing="0" w:line="276" w:lineRule="auto"/>
        <w:jc w:val="both"/>
        <w:rPr>
          <w:color w:val="231F20"/>
        </w:rPr>
      </w:pPr>
    </w:p>
    <w:p w:rsidR="0089751B" w:rsidRPr="002747C6" w:rsidRDefault="00215EB6" w:rsidP="008F2610">
      <w:pPr>
        <w:pStyle w:val="NormalWeb"/>
        <w:shd w:val="clear" w:color="auto" w:fill="FFFFFF"/>
        <w:spacing w:before="0" w:beforeAutospacing="0" w:after="0" w:afterAutospacing="0" w:line="276" w:lineRule="auto"/>
        <w:jc w:val="both"/>
        <w:rPr>
          <w:b/>
          <w:bCs/>
          <w:color w:val="231F20"/>
          <w:sz w:val="28"/>
          <w:szCs w:val="28"/>
        </w:rPr>
      </w:pPr>
      <w:r w:rsidRPr="002747C6">
        <w:rPr>
          <w:b/>
          <w:bCs/>
          <w:color w:val="231F20"/>
          <w:sz w:val="28"/>
          <w:szCs w:val="28"/>
        </w:rPr>
        <w:t>Descriptive Analysis</w:t>
      </w:r>
    </w:p>
    <w:p w:rsidR="00215EB6" w:rsidRDefault="00215EB6" w:rsidP="008F2610">
      <w:pPr>
        <w:pStyle w:val="NormalWeb"/>
        <w:shd w:val="clear" w:color="auto" w:fill="FFFFFF"/>
        <w:spacing w:before="0" w:beforeAutospacing="0" w:after="0" w:afterAutospacing="0" w:line="276" w:lineRule="auto"/>
        <w:jc w:val="both"/>
        <w:rPr>
          <w:color w:val="231F20"/>
        </w:rPr>
      </w:pPr>
    </w:p>
    <w:p w:rsidR="006637FC" w:rsidRDefault="00FB05C0" w:rsidP="008F2610">
      <w:pPr>
        <w:pStyle w:val="NormalWeb"/>
        <w:shd w:val="clear" w:color="auto" w:fill="FFFFFF"/>
        <w:spacing w:before="0" w:beforeAutospacing="0" w:after="0" w:afterAutospacing="0" w:line="276" w:lineRule="auto"/>
        <w:jc w:val="both"/>
        <w:rPr>
          <w:color w:val="231F20"/>
        </w:rPr>
      </w:pPr>
      <w:r>
        <w:rPr>
          <w:color w:val="231F20"/>
        </w:rPr>
        <w:t xml:space="preserve">Analyzing the FIFA 19 dataset, </w:t>
      </w:r>
      <w:r w:rsidR="00215EB6">
        <w:rPr>
          <w:color w:val="231F20"/>
        </w:rPr>
        <w:t xml:space="preserve">most </w:t>
      </w:r>
      <w:r>
        <w:rPr>
          <w:color w:val="231F20"/>
        </w:rPr>
        <w:t xml:space="preserve">players in the pool </w:t>
      </w:r>
      <w:r w:rsidR="00215EB6">
        <w:rPr>
          <w:color w:val="231F20"/>
        </w:rPr>
        <w:t xml:space="preserve">are Defenders </w:t>
      </w:r>
      <w:r>
        <w:rPr>
          <w:color w:val="231F20"/>
        </w:rPr>
        <w:t>or</w:t>
      </w:r>
      <w:r w:rsidR="00215EB6">
        <w:rPr>
          <w:color w:val="231F20"/>
        </w:rPr>
        <w:t xml:space="preserve"> Midfielders</w:t>
      </w:r>
      <w:r>
        <w:rPr>
          <w:color w:val="231F20"/>
        </w:rPr>
        <w:t xml:space="preserve">.  They are also </w:t>
      </w:r>
      <w:r w:rsidR="006637FC">
        <w:rPr>
          <w:color w:val="231F20"/>
        </w:rPr>
        <w:t xml:space="preserve">aged between 20 to 26 years old.  </w:t>
      </w:r>
      <w:r w:rsidR="00835D0B">
        <w:rPr>
          <w:color w:val="231F20"/>
        </w:rPr>
        <w:t xml:space="preserve">As a result, finding different value players with similar skills is most likely in these positions.  </w:t>
      </w:r>
    </w:p>
    <w:p w:rsidR="006637FC" w:rsidRDefault="006637FC" w:rsidP="008F2610">
      <w:pPr>
        <w:pStyle w:val="NormalWeb"/>
        <w:shd w:val="clear" w:color="auto" w:fill="FFFFFF"/>
        <w:spacing w:before="0" w:beforeAutospacing="0" w:after="0" w:afterAutospacing="0" w:line="276" w:lineRule="auto"/>
        <w:jc w:val="both"/>
        <w:rPr>
          <w:color w:val="231F20"/>
        </w:rPr>
      </w:pPr>
    </w:p>
    <w:p w:rsidR="002747C6" w:rsidRDefault="000854CD" w:rsidP="002747C6">
      <w:pPr>
        <w:pStyle w:val="NormalWeb"/>
        <w:shd w:val="clear" w:color="auto" w:fill="FFFFFF"/>
        <w:spacing w:before="0" w:beforeAutospacing="0" w:after="0" w:afterAutospacing="0" w:line="276" w:lineRule="auto"/>
        <w:jc w:val="center"/>
        <w:rPr>
          <w:color w:val="231F20"/>
        </w:rPr>
      </w:pPr>
      <w:r>
        <w:rPr>
          <w:noProof/>
          <w:color w:val="231F20"/>
        </w:rPr>
        <w:drawing>
          <wp:inline distT="0" distB="0" distL="0" distR="0">
            <wp:extent cx="2870522" cy="1667510"/>
            <wp:effectExtent l="0" t="0" r="6350" b="8890"/>
            <wp:docPr id="2" name="Picture 2" descr="C:\Users\kllr912\AppData\Local\Microsoft\Windows\INetCache\Content.MSO\916804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lr912\AppData\Local\Microsoft\Windows\INetCache\Content.MSO\9168047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2159" cy="1697506"/>
                    </a:xfrm>
                    <a:prstGeom prst="rect">
                      <a:avLst/>
                    </a:prstGeom>
                    <a:noFill/>
                    <a:ln>
                      <a:noFill/>
                    </a:ln>
                  </pic:spPr>
                </pic:pic>
              </a:graphicData>
            </a:graphic>
          </wp:inline>
        </w:drawing>
      </w:r>
      <w:r>
        <w:rPr>
          <w:noProof/>
          <w:color w:val="231F20"/>
        </w:rPr>
        <w:drawing>
          <wp:inline distT="0" distB="0" distL="0" distR="0">
            <wp:extent cx="2604304" cy="1600200"/>
            <wp:effectExtent l="0" t="0" r="5715" b="0"/>
            <wp:docPr id="3" name="Picture 3" descr="C:\Users\kllr912\AppData\Local\Microsoft\Windows\INetCache\Content.MSO\DBF663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lr912\AppData\Local\Microsoft\Windows\INetCache\Content.MSO\DBF6634B.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4728" cy="1625038"/>
                    </a:xfrm>
                    <a:prstGeom prst="rect">
                      <a:avLst/>
                    </a:prstGeom>
                    <a:noFill/>
                    <a:ln>
                      <a:noFill/>
                    </a:ln>
                  </pic:spPr>
                </pic:pic>
              </a:graphicData>
            </a:graphic>
          </wp:inline>
        </w:drawing>
      </w:r>
    </w:p>
    <w:p w:rsidR="00835D0B" w:rsidRDefault="00835D0B" w:rsidP="002747C6">
      <w:pPr>
        <w:pStyle w:val="NormalWeb"/>
        <w:shd w:val="clear" w:color="auto" w:fill="FFFFFF"/>
        <w:spacing w:before="0" w:beforeAutospacing="0" w:after="0" w:afterAutospacing="0" w:line="276" w:lineRule="auto"/>
        <w:jc w:val="center"/>
        <w:rPr>
          <w:color w:val="231F20"/>
        </w:rPr>
      </w:pPr>
    </w:p>
    <w:p w:rsidR="00835D0B" w:rsidRDefault="00835D0B" w:rsidP="00835D0B">
      <w:pPr>
        <w:pStyle w:val="NormalWeb"/>
        <w:shd w:val="clear" w:color="auto" w:fill="FFFFFF"/>
        <w:spacing w:before="0" w:beforeAutospacing="0" w:after="0" w:afterAutospacing="0" w:line="276" w:lineRule="auto"/>
        <w:rPr>
          <w:color w:val="231F20"/>
        </w:rPr>
      </w:pPr>
      <w:r>
        <w:rPr>
          <w:color w:val="231F20"/>
        </w:rPr>
        <w:t xml:space="preserve">The top 3 nationalities come from England, Germany and Spain, and most of the best and highest value players play on the most powerful teams in Europe.  Targeting solid players outside these nationalities and clubs could provide useful when finding similar skill players with lower value. </w:t>
      </w:r>
    </w:p>
    <w:p w:rsidR="00835D0B" w:rsidRDefault="00835D0B" w:rsidP="00835D0B">
      <w:pPr>
        <w:pStyle w:val="NormalWeb"/>
        <w:shd w:val="clear" w:color="auto" w:fill="FFFFFF"/>
        <w:spacing w:before="0" w:beforeAutospacing="0" w:after="0" w:afterAutospacing="0" w:line="276" w:lineRule="auto"/>
        <w:rPr>
          <w:color w:val="231F20"/>
        </w:rPr>
      </w:pPr>
    </w:p>
    <w:p w:rsidR="000854CD" w:rsidRDefault="000854CD" w:rsidP="002747C6">
      <w:pPr>
        <w:pStyle w:val="NormalWeb"/>
        <w:shd w:val="clear" w:color="auto" w:fill="FFFFFF"/>
        <w:spacing w:before="0" w:beforeAutospacing="0" w:after="0" w:afterAutospacing="0" w:line="276" w:lineRule="auto"/>
        <w:jc w:val="center"/>
        <w:rPr>
          <w:color w:val="231F20"/>
        </w:rPr>
      </w:pPr>
      <w:r>
        <w:rPr>
          <w:noProof/>
          <w:color w:val="231F20"/>
        </w:rPr>
        <w:drawing>
          <wp:inline distT="0" distB="0" distL="0" distR="0">
            <wp:extent cx="2032984" cy="1457526"/>
            <wp:effectExtent l="0" t="0" r="5715" b="0"/>
            <wp:docPr id="4" name="Picture 4" descr="C:\Users\kllr912\AppData\Local\Microsoft\Windows\INetCache\Content.MSO\36D7E6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llr912\AppData\Local\Microsoft\Windows\INetCache\Content.MSO\36D7E691.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0162" cy="1512858"/>
                    </a:xfrm>
                    <a:prstGeom prst="rect">
                      <a:avLst/>
                    </a:prstGeom>
                    <a:noFill/>
                    <a:ln>
                      <a:noFill/>
                    </a:ln>
                  </pic:spPr>
                </pic:pic>
              </a:graphicData>
            </a:graphic>
          </wp:inline>
        </w:drawing>
      </w:r>
      <w:r>
        <w:rPr>
          <w:noProof/>
          <w:color w:val="231F20"/>
        </w:rPr>
        <w:drawing>
          <wp:inline distT="0" distB="0" distL="0" distR="0">
            <wp:extent cx="1857737" cy="1446530"/>
            <wp:effectExtent l="0" t="0" r="9525" b="1270"/>
            <wp:docPr id="5" name="Picture 5" descr="C:\Users\kllr912\AppData\Local\Microsoft\Windows\INetCache\Content.MSO\4234B7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llr912\AppData\Local\Microsoft\Windows\INetCache\Content.MSO\4234B7C7.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4287" cy="1467203"/>
                    </a:xfrm>
                    <a:prstGeom prst="rect">
                      <a:avLst/>
                    </a:prstGeom>
                    <a:noFill/>
                    <a:ln>
                      <a:noFill/>
                    </a:ln>
                  </pic:spPr>
                </pic:pic>
              </a:graphicData>
            </a:graphic>
          </wp:inline>
        </w:drawing>
      </w:r>
      <w:r w:rsidR="002747C6">
        <w:rPr>
          <w:noProof/>
          <w:color w:val="231F20"/>
        </w:rPr>
        <w:drawing>
          <wp:inline distT="0" distB="0" distL="0" distR="0">
            <wp:extent cx="1956121" cy="1475740"/>
            <wp:effectExtent l="0" t="0" r="6350" b="0"/>
            <wp:docPr id="6" name="Picture 6" descr="C:\Users\kllr912\AppData\Local\Microsoft\Windows\INetCache\Content.MSO\BB7A3C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llr912\AppData\Local\Microsoft\Windows\INetCache\Content.MSO\BB7A3C6D.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8631" cy="1500267"/>
                    </a:xfrm>
                    <a:prstGeom prst="rect">
                      <a:avLst/>
                    </a:prstGeom>
                    <a:noFill/>
                    <a:ln>
                      <a:noFill/>
                    </a:ln>
                  </pic:spPr>
                </pic:pic>
              </a:graphicData>
            </a:graphic>
          </wp:inline>
        </w:drawing>
      </w:r>
    </w:p>
    <w:p w:rsidR="000854CD" w:rsidRDefault="000854CD" w:rsidP="008F2610">
      <w:pPr>
        <w:pStyle w:val="NormalWeb"/>
        <w:shd w:val="clear" w:color="auto" w:fill="FFFFFF"/>
        <w:spacing w:before="0" w:beforeAutospacing="0" w:after="0" w:afterAutospacing="0" w:line="276" w:lineRule="auto"/>
        <w:jc w:val="both"/>
        <w:rPr>
          <w:color w:val="231F20"/>
        </w:rPr>
      </w:pPr>
    </w:p>
    <w:p w:rsidR="002747C6" w:rsidRPr="000B7F1A" w:rsidRDefault="002747C6" w:rsidP="008F2610">
      <w:pPr>
        <w:pStyle w:val="NormalWeb"/>
        <w:shd w:val="clear" w:color="auto" w:fill="FFFFFF"/>
        <w:spacing w:before="0" w:beforeAutospacing="0" w:after="0" w:afterAutospacing="0" w:line="276" w:lineRule="auto"/>
        <w:jc w:val="both"/>
        <w:rPr>
          <w:b/>
          <w:bCs/>
          <w:color w:val="231F20"/>
          <w:sz w:val="28"/>
          <w:szCs w:val="28"/>
        </w:rPr>
      </w:pPr>
      <w:r w:rsidRPr="000B7F1A">
        <w:rPr>
          <w:b/>
          <w:bCs/>
          <w:color w:val="231F20"/>
          <w:sz w:val="28"/>
          <w:szCs w:val="28"/>
        </w:rPr>
        <w:t>Player Skills</w:t>
      </w:r>
    </w:p>
    <w:p w:rsidR="002747C6" w:rsidRDefault="002747C6" w:rsidP="008F2610">
      <w:pPr>
        <w:pStyle w:val="NormalWeb"/>
        <w:shd w:val="clear" w:color="auto" w:fill="FFFFFF"/>
        <w:spacing w:before="0" w:beforeAutospacing="0" w:after="0" w:afterAutospacing="0" w:line="276" w:lineRule="auto"/>
        <w:jc w:val="both"/>
        <w:rPr>
          <w:color w:val="231F20"/>
        </w:rPr>
      </w:pPr>
    </w:p>
    <w:p w:rsidR="002747C6" w:rsidRDefault="002747C6" w:rsidP="008F2610">
      <w:pPr>
        <w:pStyle w:val="NormalWeb"/>
        <w:shd w:val="clear" w:color="auto" w:fill="FFFFFF"/>
        <w:spacing w:before="0" w:beforeAutospacing="0" w:after="0" w:afterAutospacing="0" w:line="276" w:lineRule="auto"/>
        <w:jc w:val="both"/>
        <w:rPr>
          <w:color w:val="231F20"/>
        </w:rPr>
      </w:pPr>
      <w:r>
        <w:rPr>
          <w:color w:val="231F20"/>
        </w:rPr>
        <w:t>Playe</w:t>
      </w:r>
      <w:r w:rsidR="00835D0B">
        <w:rPr>
          <w:color w:val="231F20"/>
        </w:rPr>
        <w:t>r</w:t>
      </w:r>
      <w:r>
        <w:rPr>
          <w:color w:val="231F20"/>
        </w:rPr>
        <w:t xml:space="preserve">s with an overall rating above </w:t>
      </w:r>
      <w:r w:rsidR="00835D0B">
        <w:rPr>
          <w:color w:val="231F20"/>
        </w:rPr>
        <w:t>75 are scarce</w:t>
      </w:r>
      <w:r w:rsidR="000B7F1A">
        <w:rPr>
          <w:color w:val="231F20"/>
        </w:rPr>
        <w:t>, but also vary along a big range of metrics</w:t>
      </w:r>
      <w:r w:rsidR="00835D0B">
        <w:rPr>
          <w:color w:val="231F20"/>
        </w:rPr>
        <w:t xml:space="preserve">.  Replacing it with a Tier approach </w:t>
      </w:r>
      <w:r w:rsidR="000B7F1A">
        <w:rPr>
          <w:color w:val="231F20"/>
        </w:rPr>
        <w:t xml:space="preserve">simplifies and </w:t>
      </w:r>
      <w:r w:rsidR="00835D0B">
        <w:rPr>
          <w:color w:val="231F20"/>
        </w:rPr>
        <w:t>broadens the scope of players to choose</w:t>
      </w:r>
      <w:r w:rsidR="003D266E">
        <w:rPr>
          <w:color w:val="231F20"/>
        </w:rPr>
        <w:t xml:space="preserve"> by grouping </w:t>
      </w:r>
      <w:r w:rsidR="000B7F1A">
        <w:rPr>
          <w:color w:val="231F20"/>
        </w:rPr>
        <w:t xml:space="preserve">them into </w:t>
      </w:r>
      <w:r w:rsidR="003D266E">
        <w:rPr>
          <w:color w:val="231F20"/>
        </w:rPr>
        <w:t xml:space="preserve">similar categories, therefore the importance of accurately predicting </w:t>
      </w:r>
      <w:r w:rsidR="000B7F1A">
        <w:rPr>
          <w:color w:val="231F20"/>
        </w:rPr>
        <w:t>it</w:t>
      </w:r>
      <w:r w:rsidR="003D266E">
        <w:rPr>
          <w:color w:val="231F20"/>
        </w:rPr>
        <w:t>.</w:t>
      </w:r>
    </w:p>
    <w:p w:rsidR="003D266E" w:rsidRDefault="003D266E" w:rsidP="008F2610">
      <w:pPr>
        <w:pStyle w:val="NormalWeb"/>
        <w:shd w:val="clear" w:color="auto" w:fill="FFFFFF"/>
        <w:spacing w:before="0" w:beforeAutospacing="0" w:after="0" w:afterAutospacing="0" w:line="276" w:lineRule="auto"/>
        <w:jc w:val="both"/>
        <w:rPr>
          <w:color w:val="231F20"/>
        </w:rPr>
      </w:pPr>
    </w:p>
    <w:p w:rsidR="003D266E" w:rsidRDefault="003D266E" w:rsidP="003D266E">
      <w:pPr>
        <w:pStyle w:val="NormalWeb"/>
        <w:shd w:val="clear" w:color="auto" w:fill="FFFFFF"/>
        <w:spacing w:before="0" w:beforeAutospacing="0" w:after="0" w:afterAutospacing="0" w:line="276" w:lineRule="auto"/>
        <w:jc w:val="center"/>
        <w:rPr>
          <w:color w:val="231F20"/>
        </w:rPr>
      </w:pPr>
      <w:r>
        <w:rPr>
          <w:noProof/>
          <w:color w:val="231F20"/>
        </w:rPr>
        <w:lastRenderedPageBreak/>
        <w:drawing>
          <wp:inline distT="0" distB="0" distL="0" distR="0">
            <wp:extent cx="2471195" cy="1803041"/>
            <wp:effectExtent l="0" t="0" r="5715" b="6985"/>
            <wp:docPr id="7" name="Picture 7" descr="C:\Users\kllr912\AppData\Local\Microsoft\Windows\INetCache\Content.MSO\B45A76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llr912\AppData\Local\Microsoft\Windows\INetCache\Content.MSO\B45A760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3641" cy="1812122"/>
                    </a:xfrm>
                    <a:prstGeom prst="rect">
                      <a:avLst/>
                    </a:prstGeom>
                    <a:noFill/>
                    <a:ln>
                      <a:noFill/>
                    </a:ln>
                  </pic:spPr>
                </pic:pic>
              </a:graphicData>
            </a:graphic>
          </wp:inline>
        </w:drawing>
      </w:r>
      <w:r>
        <w:rPr>
          <w:noProof/>
          <w:color w:val="231F20"/>
        </w:rPr>
        <w:drawing>
          <wp:inline distT="0" distB="0" distL="0" distR="0">
            <wp:extent cx="2462216" cy="1796490"/>
            <wp:effectExtent l="0" t="0" r="0" b="0"/>
            <wp:docPr id="8" name="Picture 8" descr="C:\Users\kllr912\AppData\Local\Microsoft\Windows\INetCache\Content.MSO\A7E262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llr912\AppData\Local\Microsoft\Windows\INetCache\Content.MSO\A7E2620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8232" cy="1815472"/>
                    </a:xfrm>
                    <a:prstGeom prst="rect">
                      <a:avLst/>
                    </a:prstGeom>
                    <a:noFill/>
                    <a:ln>
                      <a:noFill/>
                    </a:ln>
                  </pic:spPr>
                </pic:pic>
              </a:graphicData>
            </a:graphic>
          </wp:inline>
        </w:drawing>
      </w:r>
    </w:p>
    <w:p w:rsidR="000B7F1A" w:rsidRDefault="000B7F1A" w:rsidP="008F2610">
      <w:pPr>
        <w:pStyle w:val="NormalWeb"/>
        <w:shd w:val="clear" w:color="auto" w:fill="FFFFFF"/>
        <w:spacing w:before="0" w:beforeAutospacing="0" w:after="0" w:afterAutospacing="0" w:line="276" w:lineRule="auto"/>
        <w:jc w:val="both"/>
        <w:rPr>
          <w:color w:val="231F20"/>
        </w:rPr>
      </w:pPr>
    </w:p>
    <w:p w:rsidR="002747C6" w:rsidRDefault="000B7F1A" w:rsidP="008F2610">
      <w:pPr>
        <w:pStyle w:val="NormalWeb"/>
        <w:shd w:val="clear" w:color="auto" w:fill="FFFFFF"/>
        <w:spacing w:before="0" w:beforeAutospacing="0" w:after="0" w:afterAutospacing="0" w:line="276" w:lineRule="auto"/>
        <w:jc w:val="both"/>
        <w:rPr>
          <w:color w:val="231F20"/>
        </w:rPr>
      </w:pPr>
      <w:r>
        <w:rPr>
          <w:color w:val="231F20"/>
        </w:rPr>
        <w:t xml:space="preserve">Better overall player ratings are directed linked to </w:t>
      </w:r>
      <w:r w:rsidR="0002591F">
        <w:rPr>
          <w:color w:val="231F20"/>
        </w:rPr>
        <w:t xml:space="preserve">broad </w:t>
      </w:r>
      <w:r>
        <w:rPr>
          <w:color w:val="231F20"/>
        </w:rPr>
        <w:t>skills such as shooting, passing, and dribbling</w:t>
      </w:r>
      <w:r w:rsidR="00C36DF0">
        <w:rPr>
          <w:color w:val="231F20"/>
        </w:rPr>
        <w:t>.</w:t>
      </w:r>
    </w:p>
    <w:p w:rsidR="00C36DF0" w:rsidRDefault="00C36DF0" w:rsidP="008F2610">
      <w:pPr>
        <w:pStyle w:val="NormalWeb"/>
        <w:shd w:val="clear" w:color="auto" w:fill="FFFFFF"/>
        <w:spacing w:before="0" w:beforeAutospacing="0" w:after="0" w:afterAutospacing="0" w:line="276" w:lineRule="auto"/>
        <w:jc w:val="both"/>
        <w:rPr>
          <w:color w:val="231F20"/>
        </w:rPr>
      </w:pPr>
    </w:p>
    <w:p w:rsidR="00C36DF0" w:rsidRDefault="00C36DF0" w:rsidP="00C36DF0">
      <w:pPr>
        <w:pStyle w:val="NormalWeb"/>
        <w:shd w:val="clear" w:color="auto" w:fill="FFFFFF"/>
        <w:spacing w:before="0" w:beforeAutospacing="0" w:after="0" w:afterAutospacing="0" w:line="276" w:lineRule="auto"/>
        <w:jc w:val="center"/>
        <w:rPr>
          <w:color w:val="231F20"/>
        </w:rPr>
      </w:pPr>
      <w:r>
        <w:rPr>
          <w:noProof/>
          <w:color w:val="231F20"/>
        </w:rPr>
        <w:drawing>
          <wp:inline distT="0" distB="0" distL="0" distR="0">
            <wp:extent cx="1765139" cy="1284851"/>
            <wp:effectExtent l="0" t="0" r="6985" b="0"/>
            <wp:docPr id="9" name="Picture 9" descr="C:\Users\kllr912\AppData\Local\Microsoft\Windows\INetCache\Content.MSO\70BF59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llr912\AppData\Local\Microsoft\Windows\INetCache\Content.MSO\70BF59F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3142" cy="1290677"/>
                    </a:xfrm>
                    <a:prstGeom prst="rect">
                      <a:avLst/>
                    </a:prstGeom>
                    <a:noFill/>
                    <a:ln>
                      <a:noFill/>
                    </a:ln>
                  </pic:spPr>
                </pic:pic>
              </a:graphicData>
            </a:graphic>
          </wp:inline>
        </w:drawing>
      </w:r>
      <w:r>
        <w:rPr>
          <w:noProof/>
          <w:color w:val="231F20"/>
        </w:rPr>
        <w:drawing>
          <wp:inline distT="0" distB="0" distL="0" distR="0">
            <wp:extent cx="1741990" cy="1268000"/>
            <wp:effectExtent l="0" t="0" r="0" b="8890"/>
            <wp:docPr id="10" name="Picture 10" descr="C:\Users\kllr912\AppData\Local\Microsoft\Windows\INetCache\Content.MSO\CB8B73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llr912\AppData\Local\Microsoft\Windows\INetCache\Content.MSO\CB8B736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6178" cy="1292886"/>
                    </a:xfrm>
                    <a:prstGeom prst="rect">
                      <a:avLst/>
                    </a:prstGeom>
                    <a:noFill/>
                    <a:ln>
                      <a:noFill/>
                    </a:ln>
                  </pic:spPr>
                </pic:pic>
              </a:graphicData>
            </a:graphic>
          </wp:inline>
        </w:drawing>
      </w:r>
      <w:r>
        <w:rPr>
          <w:b/>
          <w:bCs/>
          <w:noProof/>
          <w:color w:val="231F20"/>
          <w:sz w:val="32"/>
          <w:szCs w:val="32"/>
        </w:rPr>
        <w:drawing>
          <wp:inline distT="0" distB="0" distL="0" distR="0" wp14:anchorId="782125AF" wp14:editId="2AAFB2A5">
            <wp:extent cx="1730415" cy="1259574"/>
            <wp:effectExtent l="0" t="0" r="3175" b="0"/>
            <wp:docPr id="11" name="Picture 11" descr="C:\Users\kllr912\AppData\Local\Microsoft\Windows\INetCache\Content.MSO\CDB8DF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llr912\AppData\Local\Microsoft\Windows\INetCache\Content.MSO\CDB8DFB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1827" cy="1282439"/>
                    </a:xfrm>
                    <a:prstGeom prst="rect">
                      <a:avLst/>
                    </a:prstGeom>
                    <a:noFill/>
                    <a:ln>
                      <a:noFill/>
                    </a:ln>
                  </pic:spPr>
                </pic:pic>
              </a:graphicData>
            </a:graphic>
          </wp:inline>
        </w:drawing>
      </w:r>
    </w:p>
    <w:p w:rsidR="002747C6" w:rsidRDefault="002747C6" w:rsidP="008F2610">
      <w:pPr>
        <w:pStyle w:val="NormalWeb"/>
        <w:shd w:val="clear" w:color="auto" w:fill="FFFFFF"/>
        <w:spacing w:before="0" w:beforeAutospacing="0" w:after="0" w:afterAutospacing="0" w:line="276" w:lineRule="auto"/>
        <w:jc w:val="both"/>
        <w:rPr>
          <w:color w:val="231F20"/>
        </w:rPr>
      </w:pPr>
    </w:p>
    <w:p w:rsidR="00C36DF0" w:rsidRDefault="0002591F" w:rsidP="008F2610">
      <w:pPr>
        <w:pStyle w:val="NormalWeb"/>
        <w:shd w:val="clear" w:color="auto" w:fill="FFFFFF"/>
        <w:spacing w:before="0" w:beforeAutospacing="0" w:after="0" w:afterAutospacing="0" w:line="276" w:lineRule="auto"/>
        <w:jc w:val="both"/>
        <w:rPr>
          <w:color w:val="231F20"/>
        </w:rPr>
      </w:pPr>
      <w:r>
        <w:rPr>
          <w:color w:val="231F20"/>
        </w:rPr>
        <w:t>Specific s</w:t>
      </w:r>
      <w:r w:rsidR="00C36DF0">
        <w:rPr>
          <w:color w:val="231F20"/>
        </w:rPr>
        <w:t>kills that are strong on Tier 1 type players are short passing, control, stamina, and composure.  Most of them have high power and skills metrics.</w:t>
      </w:r>
    </w:p>
    <w:p w:rsidR="0002591F" w:rsidRDefault="0002591F" w:rsidP="008F2610">
      <w:pPr>
        <w:pStyle w:val="NormalWeb"/>
        <w:shd w:val="clear" w:color="auto" w:fill="FFFFFF"/>
        <w:spacing w:before="0" w:beforeAutospacing="0" w:after="0" w:afterAutospacing="0" w:line="276" w:lineRule="auto"/>
        <w:jc w:val="both"/>
        <w:rPr>
          <w:color w:val="231F20"/>
        </w:rPr>
      </w:pPr>
    </w:p>
    <w:p w:rsidR="00C36DF0" w:rsidRDefault="00C36DF0" w:rsidP="00C36DF0">
      <w:pPr>
        <w:pStyle w:val="NormalWeb"/>
        <w:shd w:val="clear" w:color="auto" w:fill="FFFFFF"/>
        <w:spacing w:before="0" w:beforeAutospacing="0" w:after="0" w:afterAutospacing="0" w:line="276" w:lineRule="auto"/>
        <w:jc w:val="center"/>
        <w:rPr>
          <w:color w:val="231F20"/>
        </w:rPr>
      </w:pPr>
      <w:r>
        <w:rPr>
          <w:noProof/>
          <w:color w:val="231F20"/>
        </w:rPr>
        <w:drawing>
          <wp:inline distT="0" distB="0" distL="0" distR="0">
            <wp:extent cx="3964329" cy="2207078"/>
            <wp:effectExtent l="0" t="0" r="0" b="3175"/>
            <wp:docPr id="12" name="Picture 12" descr="C:\Users\kllr912\AppData\Local\Microsoft\Windows\INetCache\Content.MSO\FD744C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llr912\AppData\Local\Microsoft\Windows\INetCache\Content.MSO\FD744C81.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9195" cy="2220922"/>
                    </a:xfrm>
                    <a:prstGeom prst="rect">
                      <a:avLst/>
                    </a:prstGeom>
                    <a:noFill/>
                    <a:ln>
                      <a:noFill/>
                    </a:ln>
                  </pic:spPr>
                </pic:pic>
              </a:graphicData>
            </a:graphic>
          </wp:inline>
        </w:drawing>
      </w:r>
    </w:p>
    <w:p w:rsidR="00E5433E" w:rsidRDefault="00E5433E" w:rsidP="00C36DF0">
      <w:pPr>
        <w:pStyle w:val="NormalWeb"/>
        <w:shd w:val="clear" w:color="auto" w:fill="FFFFFF"/>
        <w:spacing w:before="0" w:beforeAutospacing="0" w:after="0" w:afterAutospacing="0" w:line="276" w:lineRule="auto"/>
        <w:jc w:val="center"/>
        <w:rPr>
          <w:color w:val="231F20"/>
        </w:rPr>
      </w:pPr>
    </w:p>
    <w:p w:rsidR="00E5433E" w:rsidRPr="00E5433E" w:rsidRDefault="00E5433E" w:rsidP="00E5433E">
      <w:pPr>
        <w:pStyle w:val="NormalWeb"/>
        <w:shd w:val="clear" w:color="auto" w:fill="FFFFFF"/>
        <w:spacing w:before="0" w:beforeAutospacing="0" w:after="0" w:afterAutospacing="0" w:line="276" w:lineRule="auto"/>
        <w:jc w:val="both"/>
        <w:rPr>
          <w:b/>
          <w:bCs/>
          <w:color w:val="231F20"/>
          <w:sz w:val="28"/>
          <w:szCs w:val="28"/>
        </w:rPr>
      </w:pPr>
      <w:r w:rsidRPr="00E5433E">
        <w:rPr>
          <w:b/>
          <w:bCs/>
          <w:color w:val="231F20"/>
          <w:sz w:val="28"/>
          <w:szCs w:val="28"/>
        </w:rPr>
        <w:t>Player Values</w:t>
      </w:r>
    </w:p>
    <w:p w:rsidR="00E5433E" w:rsidRDefault="00E5433E" w:rsidP="00E5433E">
      <w:pPr>
        <w:pStyle w:val="NormalWeb"/>
        <w:shd w:val="clear" w:color="auto" w:fill="FFFFFF"/>
        <w:spacing w:before="0" w:beforeAutospacing="0" w:after="0" w:afterAutospacing="0" w:line="276" w:lineRule="auto"/>
        <w:rPr>
          <w:color w:val="231F20"/>
        </w:rPr>
      </w:pPr>
    </w:p>
    <w:p w:rsidR="00632CF8" w:rsidRDefault="006A767D" w:rsidP="00632CF8">
      <w:pPr>
        <w:pStyle w:val="NormalWeb"/>
        <w:shd w:val="clear" w:color="auto" w:fill="FFFFFF"/>
        <w:spacing w:before="0" w:beforeAutospacing="0" w:after="0" w:afterAutospacing="0" w:line="276" w:lineRule="auto"/>
        <w:jc w:val="both"/>
        <w:rPr>
          <w:color w:val="231F20"/>
        </w:rPr>
      </w:pPr>
      <w:r>
        <w:rPr>
          <w:color w:val="231F20"/>
        </w:rPr>
        <w:t>There is a similar distribution of rated players by position.  There is no need to jump on a specific position.  Nevertheless, t</w:t>
      </w:r>
      <w:r w:rsidR="00DB503A">
        <w:rPr>
          <w:color w:val="231F20"/>
        </w:rPr>
        <w:t>ier 1 pl</w:t>
      </w:r>
      <w:r w:rsidR="00632CF8">
        <w:rPr>
          <w:color w:val="231F20"/>
        </w:rPr>
        <w:t xml:space="preserve">ayers are evenly distributed among the Defender, Midfielder, and </w:t>
      </w:r>
      <w:r w:rsidR="00632CF8">
        <w:rPr>
          <w:color w:val="231F20"/>
        </w:rPr>
        <w:lastRenderedPageBreak/>
        <w:t xml:space="preserve">Attacking Midfielder positions.  You should find more good players at this positions with different type of values. </w:t>
      </w:r>
    </w:p>
    <w:p w:rsidR="00F0116A" w:rsidRDefault="00F0116A" w:rsidP="00632CF8">
      <w:pPr>
        <w:pStyle w:val="NormalWeb"/>
        <w:shd w:val="clear" w:color="auto" w:fill="FFFFFF"/>
        <w:spacing w:before="0" w:beforeAutospacing="0" w:after="0" w:afterAutospacing="0" w:line="276" w:lineRule="auto"/>
        <w:jc w:val="both"/>
        <w:rPr>
          <w:color w:val="231F20"/>
        </w:rPr>
      </w:pPr>
    </w:p>
    <w:p w:rsidR="00632CF8" w:rsidRDefault="006A767D" w:rsidP="00632CF8">
      <w:pPr>
        <w:pStyle w:val="NormalWeb"/>
        <w:shd w:val="clear" w:color="auto" w:fill="FFFFFF"/>
        <w:spacing w:before="0" w:beforeAutospacing="0" w:after="0" w:afterAutospacing="0" w:line="276" w:lineRule="auto"/>
        <w:jc w:val="center"/>
        <w:rPr>
          <w:color w:val="231F20"/>
        </w:rPr>
      </w:pPr>
      <w:r>
        <w:rPr>
          <w:noProof/>
          <w:color w:val="231F20"/>
        </w:rPr>
        <w:drawing>
          <wp:inline distT="0" distB="0" distL="0" distR="0" wp14:anchorId="3B89851E" wp14:editId="25C49BE1">
            <wp:extent cx="2741835" cy="1408559"/>
            <wp:effectExtent l="0" t="0" r="1905" b="1270"/>
            <wp:docPr id="17" name="Picture 17" descr="C:\Users\kllr912\AppData\Local\Microsoft\Windows\INetCache\Content.MSO\D65C80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llr912\AppData\Local\Microsoft\Windows\INetCache\Content.MSO\D65C8073.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8238" cy="1442672"/>
                    </a:xfrm>
                    <a:prstGeom prst="rect">
                      <a:avLst/>
                    </a:prstGeom>
                    <a:noFill/>
                    <a:ln>
                      <a:noFill/>
                    </a:ln>
                  </pic:spPr>
                </pic:pic>
              </a:graphicData>
            </a:graphic>
          </wp:inline>
        </w:drawing>
      </w:r>
      <w:r w:rsidR="00632CF8">
        <w:rPr>
          <w:noProof/>
          <w:color w:val="231F20"/>
        </w:rPr>
        <w:drawing>
          <wp:inline distT="0" distB="0" distL="0" distR="0">
            <wp:extent cx="3100703" cy="1449512"/>
            <wp:effectExtent l="0" t="0" r="5080" b="0"/>
            <wp:docPr id="15" name="Picture 15" descr="C:\Users\kllr912\AppData\Local\Microsoft\Windows\INetCache\Content.MSO\709643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llr912\AppData\Local\Microsoft\Windows\INetCache\Content.MSO\7096433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615" cy="1505568"/>
                    </a:xfrm>
                    <a:prstGeom prst="rect">
                      <a:avLst/>
                    </a:prstGeom>
                    <a:noFill/>
                    <a:ln>
                      <a:noFill/>
                    </a:ln>
                  </pic:spPr>
                </pic:pic>
              </a:graphicData>
            </a:graphic>
          </wp:inline>
        </w:drawing>
      </w:r>
      <w:r w:rsidR="00632CF8" w:rsidRPr="00632CF8">
        <w:rPr>
          <w:color w:val="231F20"/>
        </w:rPr>
        <w:t xml:space="preserve"> </w:t>
      </w:r>
    </w:p>
    <w:p w:rsidR="00E5433E" w:rsidRDefault="00E5433E" w:rsidP="00632CF8">
      <w:pPr>
        <w:pStyle w:val="NormalWeb"/>
        <w:shd w:val="clear" w:color="auto" w:fill="FFFFFF"/>
        <w:spacing w:before="0" w:beforeAutospacing="0" w:after="0" w:afterAutospacing="0" w:line="276" w:lineRule="auto"/>
        <w:jc w:val="both"/>
        <w:rPr>
          <w:color w:val="231F20"/>
        </w:rPr>
      </w:pPr>
    </w:p>
    <w:p w:rsidR="00EA5294" w:rsidRDefault="00EA5294" w:rsidP="00632CF8">
      <w:pPr>
        <w:pStyle w:val="NormalWeb"/>
        <w:shd w:val="clear" w:color="auto" w:fill="FFFFFF"/>
        <w:spacing w:before="0" w:beforeAutospacing="0" w:after="0" w:afterAutospacing="0" w:line="276" w:lineRule="auto"/>
        <w:jc w:val="both"/>
        <w:rPr>
          <w:color w:val="231F20"/>
        </w:rPr>
      </w:pPr>
    </w:p>
    <w:p w:rsidR="00C36DF0" w:rsidRDefault="00115855" w:rsidP="00632CF8">
      <w:pPr>
        <w:pStyle w:val="NormalWeb"/>
        <w:shd w:val="clear" w:color="auto" w:fill="FFFFFF"/>
        <w:spacing w:before="0" w:beforeAutospacing="0" w:after="0" w:afterAutospacing="0" w:line="276" w:lineRule="auto"/>
        <w:jc w:val="both"/>
        <w:rPr>
          <w:color w:val="231F20"/>
        </w:rPr>
      </w:pPr>
      <w:r>
        <w:rPr>
          <w:color w:val="231F20"/>
        </w:rPr>
        <w:t xml:space="preserve">Additionally, there are group of players that overlap tiers, creating an opportunity to find similar skill players at lower values.  This could be a focus point when building the squad.  </w:t>
      </w:r>
    </w:p>
    <w:p w:rsidR="00F0116A" w:rsidRDefault="00F0116A" w:rsidP="00632CF8">
      <w:pPr>
        <w:pStyle w:val="NormalWeb"/>
        <w:shd w:val="clear" w:color="auto" w:fill="FFFFFF"/>
        <w:spacing w:before="0" w:beforeAutospacing="0" w:after="0" w:afterAutospacing="0" w:line="276" w:lineRule="auto"/>
        <w:jc w:val="both"/>
        <w:rPr>
          <w:color w:val="231F20"/>
        </w:rPr>
      </w:pPr>
    </w:p>
    <w:p w:rsidR="00115855" w:rsidRDefault="00115855" w:rsidP="00632CF8">
      <w:pPr>
        <w:pStyle w:val="NormalWeb"/>
        <w:shd w:val="clear" w:color="auto" w:fill="FFFFFF"/>
        <w:spacing w:before="0" w:beforeAutospacing="0" w:after="0" w:afterAutospacing="0" w:line="276" w:lineRule="auto"/>
        <w:jc w:val="both"/>
        <w:rPr>
          <w:color w:val="231F20"/>
        </w:rPr>
      </w:pPr>
    </w:p>
    <w:p w:rsidR="00115855" w:rsidRDefault="00952532" w:rsidP="00115855">
      <w:pPr>
        <w:pStyle w:val="NormalWeb"/>
        <w:shd w:val="clear" w:color="auto" w:fill="FFFFFF"/>
        <w:spacing w:before="0" w:beforeAutospacing="0" w:after="0" w:afterAutospacing="0" w:line="276" w:lineRule="auto"/>
        <w:jc w:val="center"/>
        <w:rPr>
          <w:color w:val="231F20"/>
        </w:rPr>
      </w:pPr>
      <w:r>
        <w:rPr>
          <w:noProof/>
          <w:color w:val="231F20"/>
        </w:rPr>
        <mc:AlternateContent>
          <mc:Choice Requires="wps">
            <w:drawing>
              <wp:anchor distT="0" distB="0" distL="114300" distR="114300" simplePos="0" relativeHeight="251659264" behindDoc="0" locked="0" layoutInCell="1" allowOverlap="1">
                <wp:simplePos x="0" y="0"/>
                <wp:positionH relativeFrom="column">
                  <wp:posOffset>4867154</wp:posOffset>
                </wp:positionH>
                <wp:positionV relativeFrom="paragraph">
                  <wp:posOffset>796563</wp:posOffset>
                </wp:positionV>
                <wp:extent cx="260190" cy="283580"/>
                <wp:effectExtent l="0" t="0" r="26035" b="21590"/>
                <wp:wrapNone/>
                <wp:docPr id="18" name="Oval 18"/>
                <wp:cNvGraphicFramePr/>
                <a:graphic xmlns:a="http://schemas.openxmlformats.org/drawingml/2006/main">
                  <a:graphicData uri="http://schemas.microsoft.com/office/word/2010/wordprocessingShape">
                    <wps:wsp>
                      <wps:cNvSpPr/>
                      <wps:spPr>
                        <a:xfrm>
                          <a:off x="0" y="0"/>
                          <a:ext cx="260190" cy="2835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1935D8" id="Oval 18" o:spid="_x0000_s1026" style="position:absolute;margin-left:383.25pt;margin-top:62.7pt;width:20.5pt;height:2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" filled="f" strokecolor="red" strokeweight="1pt">
                <v:stroke joinstyle="miter"/>
              </v:oval>
            </w:pict>
          </mc:Fallback>
        </mc:AlternateContent>
      </w:r>
      <w:r w:rsidR="00115855">
        <w:rPr>
          <w:noProof/>
          <w:color w:val="231F20"/>
        </w:rPr>
        <w:drawing>
          <wp:inline distT="0" distB="0" distL="0" distR="0" wp14:anchorId="750A1C88" wp14:editId="1FF586F1">
            <wp:extent cx="5885727" cy="1210227"/>
            <wp:effectExtent l="0" t="0" r="1270" b="9525"/>
            <wp:docPr id="16" name="Picture 16" descr="C:\Users\kllr912\AppData\Local\Microsoft\Windows\INetCache\Content.MSO\F87B89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llr912\AppData\Local\Microsoft\Windows\INetCache\Content.MSO\F87B895D.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1793" cy="1252598"/>
                    </a:xfrm>
                    <a:prstGeom prst="rect">
                      <a:avLst/>
                    </a:prstGeom>
                    <a:noFill/>
                    <a:ln>
                      <a:noFill/>
                    </a:ln>
                  </pic:spPr>
                </pic:pic>
              </a:graphicData>
            </a:graphic>
          </wp:inline>
        </w:drawing>
      </w:r>
    </w:p>
    <w:p w:rsidR="00EA5294" w:rsidRDefault="00EA5294" w:rsidP="00632CF8">
      <w:pPr>
        <w:pStyle w:val="NormalWeb"/>
        <w:shd w:val="clear" w:color="auto" w:fill="FFFFFF"/>
        <w:spacing w:before="0" w:beforeAutospacing="0" w:after="0" w:afterAutospacing="0" w:line="276" w:lineRule="auto"/>
        <w:jc w:val="both"/>
        <w:rPr>
          <w:color w:val="231F20"/>
        </w:rPr>
      </w:pPr>
    </w:p>
    <w:p w:rsidR="006A767D" w:rsidRDefault="00AE1841" w:rsidP="00632CF8">
      <w:pPr>
        <w:pStyle w:val="NormalWeb"/>
        <w:shd w:val="clear" w:color="auto" w:fill="FFFFFF"/>
        <w:spacing w:before="0" w:beforeAutospacing="0" w:after="0" w:afterAutospacing="0" w:line="276" w:lineRule="auto"/>
        <w:jc w:val="both"/>
        <w:rPr>
          <w:color w:val="231F20"/>
        </w:rPr>
      </w:pPr>
      <w:r>
        <w:rPr>
          <w:color w:val="231F20"/>
        </w:rPr>
        <w:t>In average the highest player value is found in Tier 1, as it should occur.  Nevertheless, there is a big standard deviation in the group, meaning that you could find similar good players at a fraction of a cost as the top ones.</w:t>
      </w:r>
    </w:p>
    <w:p w:rsidR="00AE1841" w:rsidRDefault="00AE1841" w:rsidP="00632CF8">
      <w:pPr>
        <w:pStyle w:val="NormalWeb"/>
        <w:shd w:val="clear" w:color="auto" w:fill="FFFFFF"/>
        <w:spacing w:before="0" w:beforeAutospacing="0" w:after="0" w:afterAutospacing="0" w:line="276" w:lineRule="auto"/>
        <w:jc w:val="both"/>
        <w:rPr>
          <w:color w:val="231F20"/>
        </w:rPr>
      </w:pPr>
    </w:p>
    <w:tbl>
      <w:tblPr>
        <w:tblStyle w:val="TableGrid"/>
        <w:tblW w:w="0" w:type="auto"/>
        <w:tblLook w:val="04A0" w:firstRow="1" w:lastRow="0" w:firstColumn="1" w:lastColumn="0" w:noHBand="0" w:noVBand="1"/>
      </w:tblPr>
      <w:tblGrid>
        <w:gridCol w:w="3116"/>
        <w:gridCol w:w="3117"/>
        <w:gridCol w:w="3117"/>
      </w:tblGrid>
      <w:tr w:rsidR="00AE1841" w:rsidTr="00AE1841">
        <w:tc>
          <w:tcPr>
            <w:tcW w:w="3116" w:type="dxa"/>
            <w:shd w:val="clear" w:color="auto" w:fill="B4C6E7" w:themeFill="accent1" w:themeFillTint="66"/>
          </w:tcPr>
          <w:p w:rsidR="00AE1841" w:rsidRPr="00F0116A" w:rsidRDefault="00AE1841" w:rsidP="00AE1841">
            <w:pPr>
              <w:pStyle w:val="NormalWeb"/>
              <w:spacing w:before="0" w:beforeAutospacing="0" w:after="0" w:afterAutospacing="0" w:line="276" w:lineRule="auto"/>
              <w:jc w:val="center"/>
              <w:rPr>
                <w:b/>
                <w:bCs/>
                <w:color w:val="231F20"/>
                <w:sz w:val="20"/>
                <w:szCs w:val="20"/>
              </w:rPr>
            </w:pPr>
            <w:r w:rsidRPr="00F0116A">
              <w:rPr>
                <w:b/>
                <w:bCs/>
                <w:color w:val="231F20"/>
                <w:sz w:val="20"/>
                <w:szCs w:val="20"/>
              </w:rPr>
              <w:t>Tier</w:t>
            </w:r>
          </w:p>
        </w:tc>
        <w:tc>
          <w:tcPr>
            <w:tcW w:w="3117" w:type="dxa"/>
            <w:shd w:val="clear" w:color="auto" w:fill="B4C6E7" w:themeFill="accent1" w:themeFillTint="66"/>
          </w:tcPr>
          <w:p w:rsidR="00AE1841" w:rsidRPr="00F0116A" w:rsidRDefault="0022501D" w:rsidP="00AE1841">
            <w:pPr>
              <w:pStyle w:val="NormalWeb"/>
              <w:spacing w:before="0" w:beforeAutospacing="0" w:after="0" w:afterAutospacing="0" w:line="276" w:lineRule="auto"/>
              <w:jc w:val="center"/>
              <w:rPr>
                <w:b/>
                <w:bCs/>
                <w:color w:val="231F20"/>
                <w:sz w:val="20"/>
                <w:szCs w:val="20"/>
              </w:rPr>
            </w:pPr>
            <w:r>
              <w:rPr>
                <w:b/>
                <w:bCs/>
                <w:color w:val="231F20"/>
                <w:sz w:val="20"/>
                <w:szCs w:val="20"/>
              </w:rPr>
              <w:t xml:space="preserve">€ Value </w:t>
            </w:r>
            <w:r w:rsidR="00AE1841" w:rsidRPr="00F0116A">
              <w:rPr>
                <w:b/>
                <w:bCs/>
                <w:color w:val="231F20"/>
                <w:sz w:val="20"/>
                <w:szCs w:val="20"/>
              </w:rPr>
              <w:t>Mean</w:t>
            </w:r>
          </w:p>
        </w:tc>
        <w:tc>
          <w:tcPr>
            <w:tcW w:w="3117" w:type="dxa"/>
            <w:shd w:val="clear" w:color="auto" w:fill="B4C6E7" w:themeFill="accent1" w:themeFillTint="66"/>
          </w:tcPr>
          <w:p w:rsidR="00AE1841" w:rsidRPr="00F0116A" w:rsidRDefault="0022501D" w:rsidP="00AE1841">
            <w:pPr>
              <w:pStyle w:val="NormalWeb"/>
              <w:spacing w:before="0" w:beforeAutospacing="0" w:after="0" w:afterAutospacing="0" w:line="276" w:lineRule="auto"/>
              <w:jc w:val="center"/>
              <w:rPr>
                <w:b/>
                <w:bCs/>
                <w:color w:val="231F20"/>
                <w:sz w:val="20"/>
                <w:szCs w:val="20"/>
              </w:rPr>
            </w:pPr>
            <w:r>
              <w:rPr>
                <w:b/>
                <w:bCs/>
                <w:color w:val="231F20"/>
                <w:sz w:val="20"/>
                <w:szCs w:val="20"/>
              </w:rPr>
              <w:t xml:space="preserve">€ Value </w:t>
            </w:r>
            <w:r w:rsidR="00AE1841" w:rsidRPr="00F0116A">
              <w:rPr>
                <w:b/>
                <w:bCs/>
                <w:color w:val="231F20"/>
                <w:sz w:val="20"/>
                <w:szCs w:val="20"/>
              </w:rPr>
              <w:t>Standard Deviation</w:t>
            </w:r>
          </w:p>
        </w:tc>
      </w:tr>
      <w:tr w:rsidR="00AE1841" w:rsidTr="00AE1841">
        <w:tc>
          <w:tcPr>
            <w:tcW w:w="3116" w:type="dxa"/>
          </w:tcPr>
          <w:p w:rsidR="00AE1841" w:rsidRPr="00F0116A" w:rsidRDefault="00AE1841" w:rsidP="00AE1841">
            <w:pPr>
              <w:pStyle w:val="NormalWeb"/>
              <w:spacing w:before="0" w:beforeAutospacing="0" w:after="0" w:afterAutospacing="0" w:line="276" w:lineRule="auto"/>
              <w:jc w:val="center"/>
              <w:rPr>
                <w:color w:val="231F20"/>
                <w:sz w:val="20"/>
                <w:szCs w:val="20"/>
              </w:rPr>
            </w:pPr>
            <w:r w:rsidRPr="00F0116A">
              <w:rPr>
                <w:color w:val="231F20"/>
                <w:sz w:val="20"/>
                <w:szCs w:val="20"/>
              </w:rPr>
              <w:t>5</w:t>
            </w:r>
          </w:p>
        </w:tc>
        <w:tc>
          <w:tcPr>
            <w:tcW w:w="3117" w:type="dxa"/>
          </w:tcPr>
          <w:p w:rsidR="00AE1841" w:rsidRPr="00F0116A" w:rsidRDefault="00AE1841" w:rsidP="00AE1841">
            <w:pPr>
              <w:jc w:val="center"/>
              <w:rPr>
                <w:rFonts w:ascii="Calibri" w:hAnsi="Calibri" w:cs="Calibri"/>
                <w:color w:val="000000"/>
                <w:sz w:val="20"/>
                <w:szCs w:val="20"/>
              </w:rPr>
            </w:pPr>
            <w:r w:rsidRPr="00F0116A">
              <w:rPr>
                <w:rFonts w:ascii="Calibri" w:hAnsi="Calibri" w:cs="Calibri"/>
                <w:color w:val="000000"/>
                <w:sz w:val="20"/>
                <w:szCs w:val="20"/>
              </w:rPr>
              <w:t>106,327.60</w:t>
            </w:r>
          </w:p>
        </w:tc>
        <w:tc>
          <w:tcPr>
            <w:tcW w:w="3117" w:type="dxa"/>
          </w:tcPr>
          <w:p w:rsidR="00AE1841" w:rsidRPr="00F0116A" w:rsidRDefault="00AE1841" w:rsidP="00AE1841">
            <w:pPr>
              <w:jc w:val="center"/>
              <w:rPr>
                <w:rFonts w:ascii="Calibri" w:hAnsi="Calibri" w:cs="Calibri"/>
                <w:color w:val="000000"/>
                <w:sz w:val="20"/>
                <w:szCs w:val="20"/>
              </w:rPr>
            </w:pPr>
            <w:r w:rsidRPr="00F0116A">
              <w:rPr>
                <w:rFonts w:ascii="Calibri" w:hAnsi="Calibri" w:cs="Calibri"/>
                <w:color w:val="000000"/>
                <w:sz w:val="20"/>
                <w:szCs w:val="20"/>
              </w:rPr>
              <w:t>43,382.29</w:t>
            </w:r>
          </w:p>
        </w:tc>
      </w:tr>
      <w:tr w:rsidR="00AE1841" w:rsidTr="00AE1841">
        <w:tc>
          <w:tcPr>
            <w:tcW w:w="3116" w:type="dxa"/>
          </w:tcPr>
          <w:p w:rsidR="00AE1841" w:rsidRPr="00F0116A" w:rsidRDefault="00AE1841" w:rsidP="00AE1841">
            <w:pPr>
              <w:pStyle w:val="NormalWeb"/>
              <w:spacing w:before="0" w:beforeAutospacing="0" w:after="0" w:afterAutospacing="0" w:line="276" w:lineRule="auto"/>
              <w:jc w:val="center"/>
              <w:rPr>
                <w:color w:val="231F20"/>
                <w:sz w:val="20"/>
                <w:szCs w:val="20"/>
              </w:rPr>
            </w:pPr>
            <w:r w:rsidRPr="00F0116A">
              <w:rPr>
                <w:color w:val="231F20"/>
                <w:sz w:val="20"/>
                <w:szCs w:val="20"/>
              </w:rPr>
              <w:t>4</w:t>
            </w:r>
          </w:p>
        </w:tc>
        <w:tc>
          <w:tcPr>
            <w:tcW w:w="3117" w:type="dxa"/>
          </w:tcPr>
          <w:p w:rsidR="00AE1841" w:rsidRPr="00F0116A" w:rsidRDefault="00AE1841" w:rsidP="00AE1841">
            <w:pPr>
              <w:jc w:val="center"/>
              <w:rPr>
                <w:rFonts w:ascii="Calibri" w:hAnsi="Calibri" w:cs="Calibri"/>
                <w:color w:val="000000"/>
                <w:sz w:val="20"/>
                <w:szCs w:val="20"/>
              </w:rPr>
            </w:pPr>
            <w:r w:rsidRPr="00F0116A">
              <w:rPr>
                <w:rFonts w:ascii="Calibri" w:hAnsi="Calibri" w:cs="Calibri"/>
                <w:color w:val="000000"/>
                <w:sz w:val="20"/>
                <w:szCs w:val="20"/>
              </w:rPr>
              <w:t>396,193.10</w:t>
            </w:r>
          </w:p>
        </w:tc>
        <w:tc>
          <w:tcPr>
            <w:tcW w:w="3117" w:type="dxa"/>
          </w:tcPr>
          <w:p w:rsidR="00AE1841" w:rsidRPr="00F0116A" w:rsidRDefault="00AE1841" w:rsidP="00AE1841">
            <w:pPr>
              <w:jc w:val="center"/>
              <w:rPr>
                <w:rFonts w:ascii="Calibri" w:hAnsi="Calibri" w:cs="Calibri"/>
                <w:color w:val="000000"/>
                <w:sz w:val="20"/>
                <w:szCs w:val="20"/>
              </w:rPr>
            </w:pPr>
            <w:r w:rsidRPr="00F0116A">
              <w:rPr>
                <w:rFonts w:ascii="Calibri" w:hAnsi="Calibri" w:cs="Calibri"/>
                <w:color w:val="000000"/>
                <w:sz w:val="20"/>
                <w:szCs w:val="20"/>
              </w:rPr>
              <w:t>208,500.00</w:t>
            </w:r>
          </w:p>
        </w:tc>
      </w:tr>
      <w:tr w:rsidR="00AE1841" w:rsidTr="00AE1841">
        <w:tc>
          <w:tcPr>
            <w:tcW w:w="3116" w:type="dxa"/>
          </w:tcPr>
          <w:p w:rsidR="00AE1841" w:rsidRPr="00F0116A" w:rsidRDefault="00AE1841" w:rsidP="00AE1841">
            <w:pPr>
              <w:pStyle w:val="NormalWeb"/>
              <w:spacing w:before="0" w:beforeAutospacing="0" w:after="0" w:afterAutospacing="0" w:line="276" w:lineRule="auto"/>
              <w:jc w:val="center"/>
              <w:rPr>
                <w:color w:val="231F20"/>
                <w:sz w:val="20"/>
                <w:szCs w:val="20"/>
              </w:rPr>
            </w:pPr>
            <w:r w:rsidRPr="00F0116A">
              <w:rPr>
                <w:color w:val="231F20"/>
                <w:sz w:val="20"/>
                <w:szCs w:val="20"/>
              </w:rPr>
              <w:t>3</w:t>
            </w:r>
          </w:p>
        </w:tc>
        <w:tc>
          <w:tcPr>
            <w:tcW w:w="3117" w:type="dxa"/>
          </w:tcPr>
          <w:p w:rsidR="00AE1841" w:rsidRPr="00F0116A" w:rsidRDefault="00AE1841" w:rsidP="00AE1841">
            <w:pPr>
              <w:jc w:val="center"/>
              <w:rPr>
                <w:rFonts w:ascii="Calibri" w:hAnsi="Calibri" w:cs="Calibri"/>
                <w:color w:val="000000"/>
                <w:sz w:val="20"/>
                <w:szCs w:val="20"/>
              </w:rPr>
            </w:pPr>
            <w:r w:rsidRPr="00F0116A">
              <w:rPr>
                <w:rFonts w:ascii="Calibri" w:hAnsi="Calibri" w:cs="Calibri"/>
                <w:color w:val="000000"/>
                <w:sz w:val="20"/>
                <w:szCs w:val="20"/>
              </w:rPr>
              <w:t>2,124,200.00</w:t>
            </w:r>
          </w:p>
        </w:tc>
        <w:tc>
          <w:tcPr>
            <w:tcW w:w="3117" w:type="dxa"/>
          </w:tcPr>
          <w:p w:rsidR="00AE1841" w:rsidRPr="00F0116A" w:rsidRDefault="00AE1841" w:rsidP="00AE1841">
            <w:pPr>
              <w:jc w:val="center"/>
              <w:rPr>
                <w:rFonts w:ascii="Calibri" w:hAnsi="Calibri" w:cs="Calibri"/>
                <w:color w:val="000000"/>
                <w:sz w:val="20"/>
                <w:szCs w:val="20"/>
              </w:rPr>
            </w:pPr>
            <w:r w:rsidRPr="00F0116A">
              <w:rPr>
                <w:rFonts w:ascii="Calibri" w:hAnsi="Calibri" w:cs="Calibri"/>
                <w:color w:val="000000"/>
                <w:sz w:val="20"/>
                <w:szCs w:val="20"/>
              </w:rPr>
              <w:t>1,979,182.00</w:t>
            </w:r>
          </w:p>
        </w:tc>
      </w:tr>
      <w:tr w:rsidR="00AE1841" w:rsidTr="00AE1841">
        <w:tc>
          <w:tcPr>
            <w:tcW w:w="3116" w:type="dxa"/>
          </w:tcPr>
          <w:p w:rsidR="00AE1841" w:rsidRPr="00F0116A" w:rsidRDefault="00AE1841" w:rsidP="00AE1841">
            <w:pPr>
              <w:pStyle w:val="NormalWeb"/>
              <w:spacing w:before="0" w:beforeAutospacing="0" w:after="0" w:afterAutospacing="0" w:line="276" w:lineRule="auto"/>
              <w:jc w:val="center"/>
              <w:rPr>
                <w:color w:val="231F20"/>
                <w:sz w:val="20"/>
                <w:szCs w:val="20"/>
              </w:rPr>
            </w:pPr>
            <w:r w:rsidRPr="00F0116A">
              <w:rPr>
                <w:color w:val="231F20"/>
                <w:sz w:val="20"/>
                <w:szCs w:val="20"/>
              </w:rPr>
              <w:t>2</w:t>
            </w:r>
          </w:p>
        </w:tc>
        <w:tc>
          <w:tcPr>
            <w:tcW w:w="3117" w:type="dxa"/>
          </w:tcPr>
          <w:p w:rsidR="00AE1841" w:rsidRPr="00F0116A" w:rsidRDefault="00AE1841" w:rsidP="00AE1841">
            <w:pPr>
              <w:jc w:val="center"/>
              <w:rPr>
                <w:rFonts w:ascii="Calibri" w:hAnsi="Calibri" w:cs="Calibri"/>
                <w:color w:val="000000"/>
                <w:sz w:val="20"/>
                <w:szCs w:val="20"/>
              </w:rPr>
            </w:pPr>
            <w:r w:rsidRPr="00F0116A">
              <w:rPr>
                <w:rFonts w:ascii="Calibri" w:hAnsi="Calibri" w:cs="Calibri"/>
                <w:color w:val="000000"/>
                <w:sz w:val="20"/>
                <w:szCs w:val="20"/>
              </w:rPr>
              <w:t>12,091,810.00</w:t>
            </w:r>
          </w:p>
        </w:tc>
        <w:tc>
          <w:tcPr>
            <w:tcW w:w="3117" w:type="dxa"/>
          </w:tcPr>
          <w:p w:rsidR="00AE1841" w:rsidRPr="00F0116A" w:rsidRDefault="00AE1841" w:rsidP="00AE1841">
            <w:pPr>
              <w:jc w:val="center"/>
              <w:rPr>
                <w:rFonts w:ascii="Calibri" w:hAnsi="Calibri" w:cs="Calibri"/>
                <w:color w:val="000000"/>
                <w:sz w:val="20"/>
                <w:szCs w:val="20"/>
              </w:rPr>
            </w:pPr>
            <w:r w:rsidRPr="00F0116A">
              <w:rPr>
                <w:rFonts w:ascii="Calibri" w:hAnsi="Calibri" w:cs="Calibri"/>
                <w:color w:val="000000"/>
                <w:sz w:val="20"/>
                <w:szCs w:val="20"/>
              </w:rPr>
              <w:t>6,965,885.00</w:t>
            </w:r>
          </w:p>
        </w:tc>
      </w:tr>
      <w:tr w:rsidR="00AE1841" w:rsidTr="00AE1841">
        <w:tc>
          <w:tcPr>
            <w:tcW w:w="3116" w:type="dxa"/>
          </w:tcPr>
          <w:p w:rsidR="00AE1841" w:rsidRPr="00F0116A" w:rsidRDefault="00AE1841" w:rsidP="00AE1841">
            <w:pPr>
              <w:pStyle w:val="NormalWeb"/>
              <w:spacing w:before="0" w:beforeAutospacing="0" w:after="0" w:afterAutospacing="0" w:line="276" w:lineRule="auto"/>
              <w:jc w:val="center"/>
              <w:rPr>
                <w:color w:val="231F20"/>
                <w:sz w:val="20"/>
                <w:szCs w:val="20"/>
              </w:rPr>
            </w:pPr>
            <w:r w:rsidRPr="00F0116A">
              <w:rPr>
                <w:color w:val="231F20"/>
                <w:sz w:val="20"/>
                <w:szCs w:val="20"/>
              </w:rPr>
              <w:t>1</w:t>
            </w:r>
          </w:p>
        </w:tc>
        <w:tc>
          <w:tcPr>
            <w:tcW w:w="3117" w:type="dxa"/>
          </w:tcPr>
          <w:p w:rsidR="00AE1841" w:rsidRPr="00F0116A" w:rsidRDefault="00AE1841" w:rsidP="00AE1841">
            <w:pPr>
              <w:jc w:val="center"/>
              <w:rPr>
                <w:rFonts w:ascii="Calibri" w:hAnsi="Calibri" w:cs="Calibri"/>
                <w:color w:val="000000"/>
                <w:sz w:val="20"/>
                <w:szCs w:val="20"/>
              </w:rPr>
            </w:pPr>
            <w:r w:rsidRPr="00F0116A">
              <w:rPr>
                <w:rFonts w:ascii="Calibri" w:hAnsi="Calibri" w:cs="Calibri"/>
                <w:color w:val="000000"/>
                <w:sz w:val="20"/>
                <w:szCs w:val="20"/>
              </w:rPr>
              <w:t>48,720,720.00</w:t>
            </w:r>
          </w:p>
        </w:tc>
        <w:tc>
          <w:tcPr>
            <w:tcW w:w="3117" w:type="dxa"/>
          </w:tcPr>
          <w:p w:rsidR="00AE1841" w:rsidRPr="00F0116A" w:rsidRDefault="00AE1841" w:rsidP="00AE1841">
            <w:pPr>
              <w:jc w:val="center"/>
              <w:rPr>
                <w:rFonts w:ascii="Calibri" w:hAnsi="Calibri" w:cs="Calibri"/>
                <w:color w:val="000000"/>
                <w:sz w:val="20"/>
                <w:szCs w:val="20"/>
              </w:rPr>
            </w:pPr>
            <w:r w:rsidRPr="00F0116A">
              <w:rPr>
                <w:rFonts w:ascii="Calibri" w:hAnsi="Calibri" w:cs="Calibri"/>
                <w:color w:val="000000"/>
                <w:sz w:val="20"/>
                <w:szCs w:val="20"/>
              </w:rPr>
              <w:t>20,896,900.00</w:t>
            </w:r>
          </w:p>
        </w:tc>
      </w:tr>
    </w:tbl>
    <w:p w:rsidR="00AE1841" w:rsidRDefault="00AE1841" w:rsidP="00632CF8">
      <w:pPr>
        <w:pStyle w:val="NormalWeb"/>
        <w:shd w:val="clear" w:color="auto" w:fill="FFFFFF"/>
        <w:spacing w:before="0" w:beforeAutospacing="0" w:after="0" w:afterAutospacing="0" w:line="276" w:lineRule="auto"/>
        <w:jc w:val="both"/>
        <w:rPr>
          <w:color w:val="231F20"/>
        </w:rPr>
      </w:pPr>
    </w:p>
    <w:p w:rsidR="00EA5294" w:rsidRDefault="00EA5294" w:rsidP="00632CF8">
      <w:pPr>
        <w:pStyle w:val="NormalWeb"/>
        <w:shd w:val="clear" w:color="auto" w:fill="FFFFFF"/>
        <w:spacing w:before="0" w:beforeAutospacing="0" w:after="0" w:afterAutospacing="0" w:line="276" w:lineRule="auto"/>
        <w:jc w:val="both"/>
        <w:rPr>
          <w:color w:val="231F20"/>
        </w:rPr>
      </w:pPr>
    </w:p>
    <w:p w:rsidR="00AE1841" w:rsidRDefault="00FD495F" w:rsidP="00632CF8">
      <w:pPr>
        <w:pStyle w:val="NormalWeb"/>
        <w:shd w:val="clear" w:color="auto" w:fill="FFFFFF"/>
        <w:spacing w:before="0" w:beforeAutospacing="0" w:after="0" w:afterAutospacing="0" w:line="276" w:lineRule="auto"/>
        <w:jc w:val="both"/>
        <w:rPr>
          <w:color w:val="231F20"/>
        </w:rPr>
      </w:pPr>
      <w:r>
        <w:rPr>
          <w:color w:val="231F20"/>
        </w:rPr>
        <w:t xml:space="preserve">Overall finding is that there is value in defining player tiers.  You are able to </w:t>
      </w:r>
      <w:r w:rsidR="002061CB">
        <w:rPr>
          <w:color w:val="231F20"/>
        </w:rPr>
        <w:t>identify</w:t>
      </w:r>
      <w:r>
        <w:rPr>
          <w:color w:val="231F20"/>
        </w:rPr>
        <w:t xml:space="preserve"> players with cheaper values that should perform similar to the most expensive and established football stars. </w:t>
      </w:r>
    </w:p>
    <w:p w:rsidR="00FD495F" w:rsidRDefault="00FD495F" w:rsidP="00632CF8">
      <w:pPr>
        <w:pStyle w:val="NormalWeb"/>
        <w:shd w:val="clear" w:color="auto" w:fill="FFFFFF"/>
        <w:spacing w:before="0" w:beforeAutospacing="0" w:after="0" w:afterAutospacing="0" w:line="276" w:lineRule="auto"/>
        <w:jc w:val="both"/>
        <w:rPr>
          <w:color w:val="231F20"/>
        </w:rPr>
      </w:pPr>
    </w:p>
    <w:p w:rsidR="00CE46E5" w:rsidRDefault="00CE46E5" w:rsidP="00632CF8">
      <w:pPr>
        <w:pStyle w:val="NormalWeb"/>
        <w:shd w:val="clear" w:color="auto" w:fill="FFFFFF"/>
        <w:spacing w:before="0" w:beforeAutospacing="0" w:after="0" w:afterAutospacing="0" w:line="276" w:lineRule="auto"/>
        <w:jc w:val="both"/>
        <w:rPr>
          <w:color w:val="231F20"/>
        </w:rPr>
      </w:pPr>
    </w:p>
    <w:p w:rsidR="00EA5294" w:rsidRDefault="00EA5294" w:rsidP="00632CF8">
      <w:pPr>
        <w:pStyle w:val="NormalWeb"/>
        <w:shd w:val="clear" w:color="auto" w:fill="FFFFFF"/>
        <w:spacing w:before="0" w:beforeAutospacing="0" w:after="0" w:afterAutospacing="0" w:line="276" w:lineRule="auto"/>
        <w:jc w:val="both"/>
        <w:rPr>
          <w:color w:val="231F20"/>
        </w:rPr>
      </w:pPr>
    </w:p>
    <w:p w:rsidR="0089751B" w:rsidRPr="0089751B" w:rsidRDefault="008D4A38" w:rsidP="008F2610">
      <w:pPr>
        <w:pStyle w:val="NormalWeb"/>
        <w:shd w:val="clear" w:color="auto" w:fill="FFFFFF"/>
        <w:spacing w:before="0" w:beforeAutospacing="0" w:after="0" w:afterAutospacing="0" w:line="276" w:lineRule="auto"/>
        <w:jc w:val="both"/>
        <w:rPr>
          <w:b/>
          <w:bCs/>
          <w:color w:val="231F20"/>
          <w:sz w:val="32"/>
          <w:szCs w:val="32"/>
        </w:rPr>
      </w:pPr>
      <w:r>
        <w:rPr>
          <w:b/>
          <w:bCs/>
          <w:color w:val="231F20"/>
          <w:sz w:val="32"/>
          <w:szCs w:val="32"/>
        </w:rPr>
        <w:lastRenderedPageBreak/>
        <w:t>7</w:t>
      </w:r>
      <w:r w:rsidR="0089751B" w:rsidRPr="0089751B">
        <w:rPr>
          <w:b/>
          <w:bCs/>
          <w:color w:val="231F20"/>
          <w:sz w:val="32"/>
          <w:szCs w:val="32"/>
        </w:rPr>
        <w:t>. Project Recommendation</w:t>
      </w:r>
      <w:r w:rsidR="00C36DF0" w:rsidRPr="00C36DF0">
        <w:rPr>
          <w:b/>
          <w:bCs/>
          <w:color w:val="231F20"/>
          <w:sz w:val="32"/>
          <w:szCs w:val="32"/>
        </w:rPr>
        <w:t xml:space="preserve"> </w:t>
      </w:r>
    </w:p>
    <w:p w:rsidR="007835DA" w:rsidRDefault="007835DA" w:rsidP="008F2610">
      <w:pPr>
        <w:pStyle w:val="NormalWeb"/>
        <w:shd w:val="clear" w:color="auto" w:fill="FFFFFF"/>
        <w:spacing w:before="0" w:beforeAutospacing="0" w:after="0" w:afterAutospacing="0" w:line="276" w:lineRule="auto"/>
        <w:jc w:val="both"/>
        <w:rPr>
          <w:color w:val="231F20"/>
        </w:rPr>
      </w:pPr>
    </w:p>
    <w:p w:rsidR="0089751B" w:rsidRPr="00026015" w:rsidRDefault="00026015" w:rsidP="008F2610">
      <w:pPr>
        <w:pStyle w:val="NormalWeb"/>
        <w:shd w:val="clear" w:color="auto" w:fill="FFFFFF"/>
        <w:spacing w:before="0" w:beforeAutospacing="0" w:after="0" w:afterAutospacing="0" w:line="276" w:lineRule="auto"/>
        <w:jc w:val="both"/>
        <w:rPr>
          <w:b/>
          <w:bCs/>
          <w:color w:val="231F20"/>
          <w:sz w:val="28"/>
          <w:szCs w:val="28"/>
        </w:rPr>
      </w:pPr>
      <w:r w:rsidRPr="00026015">
        <w:rPr>
          <w:b/>
          <w:bCs/>
          <w:color w:val="231F20"/>
          <w:sz w:val="28"/>
          <w:szCs w:val="28"/>
        </w:rPr>
        <w:t>Player Tiers</w:t>
      </w:r>
    </w:p>
    <w:p w:rsidR="00026015" w:rsidRDefault="00026015" w:rsidP="008F2610">
      <w:pPr>
        <w:pStyle w:val="NormalWeb"/>
        <w:shd w:val="clear" w:color="auto" w:fill="FFFFFF"/>
        <w:spacing w:before="0" w:beforeAutospacing="0" w:after="0" w:afterAutospacing="0" w:line="276" w:lineRule="auto"/>
        <w:jc w:val="both"/>
        <w:rPr>
          <w:color w:val="231F20"/>
        </w:rPr>
      </w:pPr>
    </w:p>
    <w:p w:rsidR="00026015" w:rsidRDefault="00026015" w:rsidP="00026015">
      <w:pPr>
        <w:pStyle w:val="NormalWeb"/>
        <w:shd w:val="clear" w:color="auto" w:fill="FFFFFF"/>
        <w:spacing w:before="0" w:beforeAutospacing="0" w:after="0" w:afterAutospacing="0" w:line="276" w:lineRule="auto"/>
        <w:jc w:val="both"/>
        <w:rPr>
          <w:color w:val="231F20"/>
        </w:rPr>
      </w:pPr>
      <w:r>
        <w:rPr>
          <w:color w:val="231F20"/>
        </w:rPr>
        <w:t xml:space="preserve">As we analyze the data, it becomes apparent that being able to segment players in tiers becomes very useful.  Specially in identifying potential opportunities, players valued lower but that should perform similar to more </w:t>
      </w:r>
      <w:r w:rsidR="004814B7">
        <w:rPr>
          <w:color w:val="231F20"/>
        </w:rPr>
        <w:t>expensive</w:t>
      </w:r>
      <w:r>
        <w:rPr>
          <w:color w:val="231F20"/>
        </w:rPr>
        <w:t xml:space="preserve"> stars.  It provides valuable insight to support player selection and build a capable squad with the money allocated.  </w:t>
      </w:r>
    </w:p>
    <w:p w:rsidR="00047AB3" w:rsidRDefault="00047AB3" w:rsidP="00026015">
      <w:pPr>
        <w:pStyle w:val="NormalWeb"/>
        <w:shd w:val="clear" w:color="auto" w:fill="FFFFFF"/>
        <w:spacing w:before="0" w:beforeAutospacing="0" w:after="0" w:afterAutospacing="0" w:line="276" w:lineRule="auto"/>
        <w:jc w:val="both"/>
        <w:rPr>
          <w:color w:val="231F20"/>
        </w:rPr>
      </w:pPr>
    </w:p>
    <w:p w:rsidR="00047AB3" w:rsidRPr="00047AB3" w:rsidRDefault="00047AB3" w:rsidP="00026015">
      <w:pPr>
        <w:pStyle w:val="NormalWeb"/>
        <w:shd w:val="clear" w:color="auto" w:fill="FFFFFF"/>
        <w:spacing w:before="0" w:beforeAutospacing="0" w:after="0" w:afterAutospacing="0" w:line="276" w:lineRule="auto"/>
        <w:jc w:val="both"/>
        <w:rPr>
          <w:b/>
          <w:bCs/>
          <w:color w:val="231F20"/>
          <w:sz w:val="28"/>
          <w:szCs w:val="28"/>
        </w:rPr>
      </w:pPr>
      <w:r w:rsidRPr="00047AB3">
        <w:rPr>
          <w:b/>
          <w:bCs/>
          <w:color w:val="231F20"/>
          <w:sz w:val="28"/>
          <w:szCs w:val="28"/>
        </w:rPr>
        <w:t>Model Implementation</w:t>
      </w:r>
    </w:p>
    <w:p w:rsidR="00026015" w:rsidRDefault="00026015" w:rsidP="008F2610">
      <w:pPr>
        <w:pStyle w:val="NormalWeb"/>
        <w:shd w:val="clear" w:color="auto" w:fill="FFFFFF"/>
        <w:spacing w:before="0" w:beforeAutospacing="0" w:after="0" w:afterAutospacing="0" w:line="276" w:lineRule="auto"/>
        <w:jc w:val="both"/>
        <w:rPr>
          <w:color w:val="231F20"/>
        </w:rPr>
      </w:pPr>
    </w:p>
    <w:p w:rsidR="00047AB3" w:rsidRPr="00FB2FF3" w:rsidRDefault="008306D1" w:rsidP="00047AB3">
      <w:pPr>
        <w:spacing w:line="276"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In order to create the player tiers for the FIFA 20 data, </w:t>
      </w:r>
      <w:r w:rsidR="00047AB3">
        <w:rPr>
          <w:rFonts w:ascii="Times New Roman" w:eastAsia="Times New Roman" w:hAnsi="Times New Roman" w:cs="Times New Roman"/>
          <w:color w:val="231F20"/>
          <w:sz w:val="24"/>
          <w:szCs w:val="24"/>
        </w:rPr>
        <w:t xml:space="preserve">the </w:t>
      </w:r>
      <w:r>
        <w:rPr>
          <w:rFonts w:ascii="Times New Roman" w:eastAsia="Times New Roman" w:hAnsi="Times New Roman" w:cs="Times New Roman"/>
          <w:color w:val="231F20"/>
          <w:sz w:val="24"/>
          <w:szCs w:val="24"/>
        </w:rPr>
        <w:t xml:space="preserve">first </w:t>
      </w:r>
      <w:r w:rsidR="00047AB3">
        <w:rPr>
          <w:rFonts w:ascii="Times New Roman" w:eastAsia="Times New Roman" w:hAnsi="Times New Roman" w:cs="Times New Roman"/>
          <w:color w:val="231F20"/>
          <w:sz w:val="24"/>
          <w:szCs w:val="24"/>
        </w:rPr>
        <w:t xml:space="preserve">step would be to run the model to quickly predict </w:t>
      </w:r>
      <w:r>
        <w:rPr>
          <w:rFonts w:ascii="Times New Roman" w:eastAsia="Times New Roman" w:hAnsi="Times New Roman" w:cs="Times New Roman"/>
          <w:color w:val="231F20"/>
          <w:sz w:val="24"/>
          <w:szCs w:val="24"/>
        </w:rPr>
        <w:t xml:space="preserve">and group player performance.  </w:t>
      </w:r>
      <w:r w:rsidR="00047AB3">
        <w:rPr>
          <w:rFonts w:ascii="Times New Roman" w:eastAsia="Times New Roman" w:hAnsi="Times New Roman" w:cs="Times New Roman"/>
          <w:color w:val="231F20"/>
          <w:sz w:val="24"/>
          <w:szCs w:val="24"/>
        </w:rPr>
        <w:t xml:space="preserve">This would </w:t>
      </w:r>
      <w:r>
        <w:rPr>
          <w:rFonts w:ascii="Times New Roman" w:eastAsia="Times New Roman" w:hAnsi="Times New Roman" w:cs="Times New Roman"/>
          <w:color w:val="231F20"/>
          <w:sz w:val="24"/>
          <w:szCs w:val="24"/>
        </w:rPr>
        <w:t xml:space="preserve">provide a </w:t>
      </w:r>
      <w:r w:rsidR="00047AB3">
        <w:rPr>
          <w:rFonts w:ascii="Times New Roman" w:eastAsia="Times New Roman" w:hAnsi="Times New Roman" w:cs="Times New Roman"/>
          <w:color w:val="231F20"/>
          <w:sz w:val="24"/>
          <w:szCs w:val="24"/>
        </w:rPr>
        <w:t xml:space="preserve">tool to assess </w:t>
      </w:r>
      <w:r>
        <w:rPr>
          <w:rFonts w:ascii="Times New Roman" w:eastAsia="Times New Roman" w:hAnsi="Times New Roman" w:cs="Times New Roman"/>
          <w:color w:val="231F20"/>
          <w:sz w:val="24"/>
          <w:szCs w:val="24"/>
        </w:rPr>
        <w:t xml:space="preserve">what is the right approach and actions to take when creating the best squad for the specific budget.  The tool is flexible enough that it should work if budget constrains change.  </w:t>
      </w:r>
      <w:r w:rsidR="004814B7">
        <w:rPr>
          <w:rFonts w:ascii="Times New Roman" w:eastAsia="Times New Roman" w:hAnsi="Times New Roman" w:cs="Times New Roman"/>
          <w:color w:val="231F20"/>
          <w:sz w:val="24"/>
          <w:szCs w:val="24"/>
        </w:rPr>
        <w:t>It</w:t>
      </w:r>
      <w:r w:rsidR="00047AB3">
        <w:rPr>
          <w:rFonts w:ascii="Times New Roman" w:eastAsia="Times New Roman" w:hAnsi="Times New Roman" w:cs="Times New Roman"/>
          <w:color w:val="231F20"/>
          <w:sz w:val="24"/>
          <w:szCs w:val="24"/>
        </w:rPr>
        <w:t xml:space="preserve"> has an estimated accuracy of around </w:t>
      </w:r>
      <w:r>
        <w:rPr>
          <w:rFonts w:ascii="Times New Roman" w:eastAsia="Times New Roman" w:hAnsi="Times New Roman" w:cs="Times New Roman"/>
          <w:color w:val="231F20"/>
          <w:sz w:val="24"/>
          <w:szCs w:val="24"/>
        </w:rPr>
        <w:t>9</w:t>
      </w:r>
      <w:r w:rsidR="00047AB3">
        <w:rPr>
          <w:rFonts w:ascii="Times New Roman" w:eastAsia="Times New Roman" w:hAnsi="Times New Roman" w:cs="Times New Roman"/>
          <w:color w:val="231F20"/>
          <w:sz w:val="24"/>
          <w:szCs w:val="24"/>
        </w:rPr>
        <w:t xml:space="preserve">0%, </w:t>
      </w:r>
      <w:r w:rsidR="004814B7">
        <w:rPr>
          <w:rFonts w:ascii="Times New Roman" w:eastAsia="Times New Roman" w:hAnsi="Times New Roman" w:cs="Times New Roman"/>
          <w:color w:val="231F20"/>
          <w:sz w:val="24"/>
          <w:szCs w:val="24"/>
        </w:rPr>
        <w:t xml:space="preserve">but </w:t>
      </w:r>
      <w:r>
        <w:rPr>
          <w:rFonts w:ascii="Times New Roman" w:eastAsia="Times New Roman" w:hAnsi="Times New Roman" w:cs="Times New Roman"/>
          <w:color w:val="231F20"/>
          <w:sz w:val="24"/>
          <w:szCs w:val="24"/>
        </w:rPr>
        <w:t xml:space="preserve">personal strategy and </w:t>
      </w:r>
      <w:r w:rsidR="0020145A">
        <w:rPr>
          <w:rFonts w:ascii="Times New Roman" w:eastAsia="Times New Roman" w:hAnsi="Times New Roman" w:cs="Times New Roman"/>
          <w:color w:val="231F20"/>
          <w:sz w:val="24"/>
          <w:szCs w:val="24"/>
        </w:rPr>
        <w:t>preference</w:t>
      </w:r>
      <w:r w:rsidR="00047AB3">
        <w:rPr>
          <w:rFonts w:ascii="Times New Roman" w:eastAsia="Times New Roman" w:hAnsi="Times New Roman" w:cs="Times New Roman"/>
          <w:color w:val="231F20"/>
          <w:sz w:val="24"/>
          <w:szCs w:val="24"/>
        </w:rPr>
        <w:t xml:space="preserve"> </w:t>
      </w:r>
      <w:r w:rsidR="00195E3E">
        <w:rPr>
          <w:rFonts w:ascii="Times New Roman" w:eastAsia="Times New Roman" w:hAnsi="Times New Roman" w:cs="Times New Roman"/>
          <w:color w:val="231F20"/>
          <w:sz w:val="24"/>
          <w:szCs w:val="24"/>
        </w:rPr>
        <w:t>are</w:t>
      </w:r>
      <w:r w:rsidR="00047AB3">
        <w:rPr>
          <w:rFonts w:ascii="Times New Roman" w:eastAsia="Times New Roman" w:hAnsi="Times New Roman" w:cs="Times New Roman"/>
          <w:color w:val="231F20"/>
          <w:sz w:val="24"/>
          <w:szCs w:val="24"/>
        </w:rPr>
        <w:t xml:space="preserve"> key to drive the most appropriate decision.</w:t>
      </w:r>
    </w:p>
    <w:p w:rsidR="00047AB3" w:rsidRDefault="00047AB3" w:rsidP="008F2610">
      <w:pPr>
        <w:pStyle w:val="NormalWeb"/>
        <w:shd w:val="clear" w:color="auto" w:fill="FFFFFF"/>
        <w:spacing w:before="0" w:beforeAutospacing="0" w:after="0" w:afterAutospacing="0" w:line="276" w:lineRule="auto"/>
        <w:jc w:val="both"/>
        <w:rPr>
          <w:color w:val="231F20"/>
        </w:rPr>
      </w:pPr>
    </w:p>
    <w:p w:rsidR="0089751B" w:rsidRPr="00CE46E5" w:rsidRDefault="004A3465" w:rsidP="008F2610">
      <w:pPr>
        <w:pStyle w:val="NormalWeb"/>
        <w:shd w:val="clear" w:color="auto" w:fill="FFFFFF"/>
        <w:spacing w:before="0" w:beforeAutospacing="0" w:after="0" w:afterAutospacing="0" w:line="276" w:lineRule="auto"/>
        <w:jc w:val="both"/>
        <w:rPr>
          <w:b/>
          <w:bCs/>
          <w:color w:val="231F20"/>
          <w:sz w:val="28"/>
          <w:szCs w:val="28"/>
        </w:rPr>
      </w:pPr>
      <w:r w:rsidRPr="00CE46E5">
        <w:rPr>
          <w:b/>
          <w:bCs/>
          <w:color w:val="231F20"/>
          <w:sz w:val="28"/>
          <w:szCs w:val="28"/>
        </w:rPr>
        <w:t>Squad Selection</w:t>
      </w:r>
    </w:p>
    <w:p w:rsidR="004A3465" w:rsidRDefault="004A3465" w:rsidP="008F2610">
      <w:pPr>
        <w:pStyle w:val="NormalWeb"/>
        <w:shd w:val="clear" w:color="auto" w:fill="FFFFFF"/>
        <w:spacing w:before="0" w:beforeAutospacing="0" w:after="0" w:afterAutospacing="0" w:line="276" w:lineRule="auto"/>
        <w:jc w:val="both"/>
        <w:rPr>
          <w:color w:val="231F20"/>
        </w:rPr>
      </w:pPr>
    </w:p>
    <w:p w:rsidR="004A3465" w:rsidRDefault="004A3465" w:rsidP="008F2610">
      <w:pPr>
        <w:pStyle w:val="NormalWeb"/>
        <w:shd w:val="clear" w:color="auto" w:fill="FFFFFF"/>
        <w:spacing w:before="0" w:beforeAutospacing="0" w:after="0" w:afterAutospacing="0" w:line="276" w:lineRule="auto"/>
        <w:jc w:val="both"/>
        <w:rPr>
          <w:color w:val="231F20"/>
        </w:rPr>
      </w:pPr>
      <w:r>
        <w:rPr>
          <w:color w:val="231F20"/>
        </w:rPr>
        <w:t>There are different ways to select the players using the tool.  Personal preference dictate</w:t>
      </w:r>
      <w:r w:rsidR="00922251">
        <w:rPr>
          <w:color w:val="231F20"/>
        </w:rPr>
        <w:t>s</w:t>
      </w:r>
      <w:r>
        <w:rPr>
          <w:color w:val="231F20"/>
        </w:rPr>
        <w:t xml:space="preserve"> it, as you may want to load on specific position</w:t>
      </w:r>
      <w:r w:rsidR="0018224A">
        <w:rPr>
          <w:color w:val="231F20"/>
        </w:rPr>
        <w:t>s</w:t>
      </w:r>
      <w:r w:rsidR="00EB4BE3">
        <w:rPr>
          <w:color w:val="231F20"/>
        </w:rPr>
        <w:t>,</w:t>
      </w:r>
      <w:r>
        <w:rPr>
          <w:color w:val="231F20"/>
        </w:rPr>
        <w:t xml:space="preserve"> or select a player despite value.  Our recommendation w</w:t>
      </w:r>
      <w:r w:rsidR="00EB4BE3">
        <w:rPr>
          <w:color w:val="231F20"/>
        </w:rPr>
        <w:t>o</w:t>
      </w:r>
      <w:r>
        <w:rPr>
          <w:color w:val="231F20"/>
        </w:rPr>
        <w:t>uld be</w:t>
      </w:r>
      <w:r w:rsidR="00EB4BE3">
        <w:rPr>
          <w:color w:val="231F20"/>
        </w:rPr>
        <w:t xml:space="preserve"> to select the lowest value players from the top tiers in each position, avoiding going over the </w:t>
      </w:r>
      <w:r w:rsidR="0018224A">
        <w:rPr>
          <w:color w:val="231F20"/>
        </w:rPr>
        <w:t>€</w:t>
      </w:r>
      <w:r w:rsidR="00EB4BE3">
        <w:rPr>
          <w:color w:val="231F20"/>
        </w:rPr>
        <w:t xml:space="preserve">275M threshold.  That way you can make sure you have quality players without breaking the bank.  Following this method the team we selected, with a total budget of </w:t>
      </w:r>
      <w:r w:rsidR="00EB4BE3" w:rsidRPr="003F2084">
        <w:rPr>
          <w:b/>
          <w:bCs/>
          <w:i/>
          <w:iCs/>
          <w:color w:val="231F20"/>
        </w:rPr>
        <w:t>€26</w:t>
      </w:r>
      <w:r w:rsidR="003F2084">
        <w:rPr>
          <w:b/>
          <w:bCs/>
          <w:i/>
          <w:iCs/>
          <w:color w:val="231F20"/>
        </w:rPr>
        <w:t>8</w:t>
      </w:r>
      <w:r w:rsidR="00EB4BE3" w:rsidRPr="003F2084">
        <w:rPr>
          <w:b/>
          <w:bCs/>
          <w:i/>
          <w:iCs/>
          <w:color w:val="231F20"/>
        </w:rPr>
        <w:t>M</w:t>
      </w:r>
      <w:r w:rsidR="00EB4BE3">
        <w:rPr>
          <w:color w:val="231F20"/>
        </w:rPr>
        <w:t>, is the following:</w:t>
      </w:r>
    </w:p>
    <w:p w:rsidR="00EB4BE3" w:rsidRDefault="00EB4BE3" w:rsidP="008F2610">
      <w:pPr>
        <w:pStyle w:val="NormalWeb"/>
        <w:shd w:val="clear" w:color="auto" w:fill="FFFFFF"/>
        <w:spacing w:before="0" w:beforeAutospacing="0" w:after="0" w:afterAutospacing="0" w:line="276" w:lineRule="auto"/>
        <w:jc w:val="both"/>
        <w:rPr>
          <w:color w:val="231F20"/>
        </w:rPr>
      </w:pPr>
    </w:p>
    <w:p w:rsidR="00195E3E" w:rsidRDefault="00902280" w:rsidP="003E7E53">
      <w:pPr>
        <w:pStyle w:val="NormalWeb"/>
        <w:shd w:val="clear" w:color="auto" w:fill="FFFFFF"/>
        <w:spacing w:before="0" w:beforeAutospacing="0" w:after="0" w:afterAutospacing="0" w:line="276" w:lineRule="auto"/>
        <w:jc w:val="center"/>
        <w:rPr>
          <w:rFonts w:ascii="Abadi Extra Light" w:hAnsi="Abadi Extra Light"/>
          <w:b/>
          <w:bCs/>
          <w:color w:val="231F20"/>
          <w:sz w:val="20"/>
          <w:szCs w:val="20"/>
        </w:rPr>
      </w:pPr>
      <w:r w:rsidRPr="00902280">
        <w:rPr>
          <w:rFonts w:ascii="Abadi Extra Light" w:hAnsi="Abadi Extra Light"/>
          <w:b/>
          <w:bCs/>
          <w:color w:val="231F20"/>
          <w:sz w:val="20"/>
          <w:szCs w:val="20"/>
        </w:rPr>
        <w:t>Recommended FIFA 20 Squad</w:t>
      </w:r>
    </w:p>
    <w:p w:rsidR="0018224A" w:rsidRDefault="0018224A" w:rsidP="003E7E53">
      <w:pPr>
        <w:pStyle w:val="NormalWeb"/>
        <w:shd w:val="clear" w:color="auto" w:fill="FFFFFF"/>
        <w:spacing w:before="0" w:beforeAutospacing="0" w:after="0" w:afterAutospacing="0" w:line="276" w:lineRule="auto"/>
        <w:jc w:val="center"/>
        <w:rPr>
          <w:rFonts w:ascii="Abadi Extra Light" w:hAnsi="Abadi Extra Light"/>
          <w:b/>
          <w:bCs/>
          <w:color w:val="231F20"/>
          <w:sz w:val="20"/>
          <w:szCs w:val="20"/>
        </w:rPr>
      </w:pPr>
    </w:p>
    <w:p w:rsidR="003E7E53" w:rsidRPr="00890BE2" w:rsidRDefault="00276C47" w:rsidP="003E7E53">
      <w:pPr>
        <w:pStyle w:val="NormalWeb"/>
        <w:shd w:val="clear" w:color="auto" w:fill="FFFFFF"/>
        <w:spacing w:before="0" w:beforeAutospacing="0" w:after="0" w:afterAutospacing="0" w:line="276" w:lineRule="auto"/>
        <w:jc w:val="center"/>
        <w:rPr>
          <w:color w:val="231F20"/>
        </w:rPr>
      </w:pPr>
      <w:r w:rsidRPr="00276C47">
        <w:drawing>
          <wp:inline distT="0" distB="0" distL="0" distR="0">
            <wp:extent cx="2202512" cy="2106171"/>
            <wp:effectExtent l="0" t="0" r="762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407" cy="2132845"/>
                    </a:xfrm>
                    <a:prstGeom prst="rect">
                      <a:avLst/>
                    </a:prstGeom>
                    <a:noFill/>
                    <a:ln>
                      <a:noFill/>
                    </a:ln>
                  </pic:spPr>
                </pic:pic>
              </a:graphicData>
            </a:graphic>
          </wp:inline>
        </w:drawing>
      </w:r>
      <w:r w:rsidR="00236C26" w:rsidRPr="00236C26">
        <w:t xml:space="preserve"> </w:t>
      </w:r>
      <w:r w:rsidR="00236C26">
        <w:t xml:space="preserve">        </w:t>
      </w:r>
      <w:r w:rsidR="003F2084" w:rsidRPr="003F2084">
        <w:rPr>
          <w:noProof/>
        </w:rPr>
        <w:drawing>
          <wp:inline distT="0" distB="0" distL="0" distR="0">
            <wp:extent cx="3183038" cy="236075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18595" cy="2387124"/>
                    </a:xfrm>
                    <a:prstGeom prst="rect">
                      <a:avLst/>
                    </a:prstGeom>
                    <a:noFill/>
                    <a:ln>
                      <a:noFill/>
                    </a:ln>
                  </pic:spPr>
                </pic:pic>
              </a:graphicData>
            </a:graphic>
          </wp:inline>
        </w:drawing>
      </w:r>
      <w:bookmarkStart w:id="0" w:name="_GoBack"/>
      <w:bookmarkEnd w:id="0"/>
    </w:p>
    <w:sectPr w:rsidR="003E7E53" w:rsidRPr="00890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F244F"/>
    <w:multiLevelType w:val="hybridMultilevel"/>
    <w:tmpl w:val="38C8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512CA"/>
    <w:multiLevelType w:val="hybridMultilevel"/>
    <w:tmpl w:val="2B0C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26FF0"/>
    <w:multiLevelType w:val="hybridMultilevel"/>
    <w:tmpl w:val="A48AEAAE"/>
    <w:lvl w:ilvl="0" w:tplc="505A1ED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83857"/>
    <w:multiLevelType w:val="hybridMultilevel"/>
    <w:tmpl w:val="32EE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06861"/>
    <w:multiLevelType w:val="hybridMultilevel"/>
    <w:tmpl w:val="4CF4B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A37164"/>
    <w:multiLevelType w:val="hybridMultilevel"/>
    <w:tmpl w:val="A8EE1F9C"/>
    <w:lvl w:ilvl="0" w:tplc="158ACBA2">
      <w:start w:val="1"/>
      <w:numFmt w:val="decimal"/>
      <w:lvlText w:val="%1."/>
      <w:lvlJc w:val="left"/>
      <w:pPr>
        <w:ind w:left="730" w:hanging="370"/>
      </w:pPr>
      <w:rPr>
        <w:rFonts w:ascii="Arial" w:hAnsi="Arial" w:cs="Arial"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A1BC6"/>
    <w:multiLevelType w:val="hybridMultilevel"/>
    <w:tmpl w:val="62EEE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F211F"/>
    <w:multiLevelType w:val="hybridMultilevel"/>
    <w:tmpl w:val="3B7E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94AFA"/>
    <w:multiLevelType w:val="hybridMultilevel"/>
    <w:tmpl w:val="89AC2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3F2089"/>
    <w:multiLevelType w:val="multilevel"/>
    <w:tmpl w:val="A96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74A5A"/>
    <w:multiLevelType w:val="multilevel"/>
    <w:tmpl w:val="5AB6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B1321"/>
    <w:multiLevelType w:val="multilevel"/>
    <w:tmpl w:val="02F6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1"/>
  </w:num>
  <w:num w:numId="4">
    <w:abstractNumId w:val="8"/>
  </w:num>
  <w:num w:numId="5">
    <w:abstractNumId w:val="1"/>
  </w:num>
  <w:num w:numId="6">
    <w:abstractNumId w:val="3"/>
  </w:num>
  <w:num w:numId="7">
    <w:abstractNumId w:val="7"/>
  </w:num>
  <w:num w:numId="8">
    <w:abstractNumId w:val="0"/>
  </w:num>
  <w:num w:numId="9">
    <w:abstractNumId w:val="4"/>
  </w:num>
  <w:num w:numId="10">
    <w:abstractNumId w:val="9"/>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29"/>
    <w:rsid w:val="0002591F"/>
    <w:rsid w:val="00026015"/>
    <w:rsid w:val="00030684"/>
    <w:rsid w:val="00034A0F"/>
    <w:rsid w:val="00047AB3"/>
    <w:rsid w:val="00074E80"/>
    <w:rsid w:val="00083C82"/>
    <w:rsid w:val="000854CD"/>
    <w:rsid w:val="000B7F1A"/>
    <w:rsid w:val="000D46F2"/>
    <w:rsid w:val="000F6AC2"/>
    <w:rsid w:val="00115855"/>
    <w:rsid w:val="00134F4C"/>
    <w:rsid w:val="00135179"/>
    <w:rsid w:val="001359EA"/>
    <w:rsid w:val="00140358"/>
    <w:rsid w:val="00162E81"/>
    <w:rsid w:val="0018224A"/>
    <w:rsid w:val="0018226C"/>
    <w:rsid w:val="00183A50"/>
    <w:rsid w:val="0018590D"/>
    <w:rsid w:val="0018601C"/>
    <w:rsid w:val="00195E3E"/>
    <w:rsid w:val="001A7BB9"/>
    <w:rsid w:val="001C4B40"/>
    <w:rsid w:val="001D2862"/>
    <w:rsid w:val="001D3815"/>
    <w:rsid w:val="001E5B0C"/>
    <w:rsid w:val="001F4D09"/>
    <w:rsid w:val="0020145A"/>
    <w:rsid w:val="002061CB"/>
    <w:rsid w:val="00213736"/>
    <w:rsid w:val="00215EB6"/>
    <w:rsid w:val="0022501D"/>
    <w:rsid w:val="00236C26"/>
    <w:rsid w:val="0024076E"/>
    <w:rsid w:val="002747C6"/>
    <w:rsid w:val="00276C47"/>
    <w:rsid w:val="002E2D16"/>
    <w:rsid w:val="00351E27"/>
    <w:rsid w:val="003533AF"/>
    <w:rsid w:val="00365D12"/>
    <w:rsid w:val="003777B5"/>
    <w:rsid w:val="003A351E"/>
    <w:rsid w:val="003D266E"/>
    <w:rsid w:val="003D460E"/>
    <w:rsid w:val="003E7E53"/>
    <w:rsid w:val="003F2084"/>
    <w:rsid w:val="00445102"/>
    <w:rsid w:val="00457BC8"/>
    <w:rsid w:val="00472FA0"/>
    <w:rsid w:val="004814B7"/>
    <w:rsid w:val="0048277F"/>
    <w:rsid w:val="004A3465"/>
    <w:rsid w:val="004A5D35"/>
    <w:rsid w:val="004C1389"/>
    <w:rsid w:val="004C5D29"/>
    <w:rsid w:val="004D54A5"/>
    <w:rsid w:val="004F6F2E"/>
    <w:rsid w:val="00506461"/>
    <w:rsid w:val="0051330D"/>
    <w:rsid w:val="00534716"/>
    <w:rsid w:val="00562970"/>
    <w:rsid w:val="00590393"/>
    <w:rsid w:val="005944B0"/>
    <w:rsid w:val="005959E9"/>
    <w:rsid w:val="005D194F"/>
    <w:rsid w:val="005D6510"/>
    <w:rsid w:val="005D7EBA"/>
    <w:rsid w:val="00632CF8"/>
    <w:rsid w:val="00643CFB"/>
    <w:rsid w:val="00654AC4"/>
    <w:rsid w:val="006637FC"/>
    <w:rsid w:val="006733CF"/>
    <w:rsid w:val="00690A18"/>
    <w:rsid w:val="00695D79"/>
    <w:rsid w:val="0069766E"/>
    <w:rsid w:val="006A767D"/>
    <w:rsid w:val="006B3BC7"/>
    <w:rsid w:val="006B5AD1"/>
    <w:rsid w:val="006D4787"/>
    <w:rsid w:val="006D6B6C"/>
    <w:rsid w:val="006F385A"/>
    <w:rsid w:val="0072053F"/>
    <w:rsid w:val="00772CD8"/>
    <w:rsid w:val="007835DA"/>
    <w:rsid w:val="00792B61"/>
    <w:rsid w:val="007D095F"/>
    <w:rsid w:val="007D15ED"/>
    <w:rsid w:val="007D2F2D"/>
    <w:rsid w:val="007E7249"/>
    <w:rsid w:val="00803529"/>
    <w:rsid w:val="008119D8"/>
    <w:rsid w:val="008306D1"/>
    <w:rsid w:val="00835D0B"/>
    <w:rsid w:val="008501BC"/>
    <w:rsid w:val="0085746F"/>
    <w:rsid w:val="008813EF"/>
    <w:rsid w:val="00890BE2"/>
    <w:rsid w:val="0089751B"/>
    <w:rsid w:val="008B0D71"/>
    <w:rsid w:val="008B1065"/>
    <w:rsid w:val="008C691E"/>
    <w:rsid w:val="008D17AF"/>
    <w:rsid w:val="008D18F5"/>
    <w:rsid w:val="008D4A38"/>
    <w:rsid w:val="008D73F1"/>
    <w:rsid w:val="008F2610"/>
    <w:rsid w:val="00902280"/>
    <w:rsid w:val="0090747D"/>
    <w:rsid w:val="00922251"/>
    <w:rsid w:val="00926A61"/>
    <w:rsid w:val="0093262C"/>
    <w:rsid w:val="009430BA"/>
    <w:rsid w:val="00952532"/>
    <w:rsid w:val="00972039"/>
    <w:rsid w:val="00983DF6"/>
    <w:rsid w:val="00990F2C"/>
    <w:rsid w:val="009B7B19"/>
    <w:rsid w:val="009F3272"/>
    <w:rsid w:val="00A17193"/>
    <w:rsid w:val="00A41C6E"/>
    <w:rsid w:val="00A41D45"/>
    <w:rsid w:val="00A43BF6"/>
    <w:rsid w:val="00A64A5E"/>
    <w:rsid w:val="00A8297E"/>
    <w:rsid w:val="00A87832"/>
    <w:rsid w:val="00A93155"/>
    <w:rsid w:val="00A97CE8"/>
    <w:rsid w:val="00AA2C93"/>
    <w:rsid w:val="00AA7E71"/>
    <w:rsid w:val="00AB5E1D"/>
    <w:rsid w:val="00AD2D7E"/>
    <w:rsid w:val="00AE1841"/>
    <w:rsid w:val="00AE5D25"/>
    <w:rsid w:val="00B10F31"/>
    <w:rsid w:val="00B114FF"/>
    <w:rsid w:val="00B31F94"/>
    <w:rsid w:val="00B5448E"/>
    <w:rsid w:val="00B670D2"/>
    <w:rsid w:val="00B676C3"/>
    <w:rsid w:val="00B730F6"/>
    <w:rsid w:val="00BB24C9"/>
    <w:rsid w:val="00BC757D"/>
    <w:rsid w:val="00BE39A3"/>
    <w:rsid w:val="00C02662"/>
    <w:rsid w:val="00C02D5D"/>
    <w:rsid w:val="00C13529"/>
    <w:rsid w:val="00C321E8"/>
    <w:rsid w:val="00C36DF0"/>
    <w:rsid w:val="00C60E0C"/>
    <w:rsid w:val="00C62933"/>
    <w:rsid w:val="00C91BCE"/>
    <w:rsid w:val="00C93303"/>
    <w:rsid w:val="00CA4400"/>
    <w:rsid w:val="00CB623D"/>
    <w:rsid w:val="00CB6D2C"/>
    <w:rsid w:val="00CE46E5"/>
    <w:rsid w:val="00D00227"/>
    <w:rsid w:val="00D062F5"/>
    <w:rsid w:val="00D274E3"/>
    <w:rsid w:val="00D41831"/>
    <w:rsid w:val="00D55327"/>
    <w:rsid w:val="00D74483"/>
    <w:rsid w:val="00D93DD2"/>
    <w:rsid w:val="00DA3221"/>
    <w:rsid w:val="00DB503A"/>
    <w:rsid w:val="00DE5C85"/>
    <w:rsid w:val="00DF33FE"/>
    <w:rsid w:val="00E013A8"/>
    <w:rsid w:val="00E45F43"/>
    <w:rsid w:val="00E5433E"/>
    <w:rsid w:val="00E63FE3"/>
    <w:rsid w:val="00E825E6"/>
    <w:rsid w:val="00EA42EB"/>
    <w:rsid w:val="00EA5294"/>
    <w:rsid w:val="00EA63C0"/>
    <w:rsid w:val="00EB4BE3"/>
    <w:rsid w:val="00EF3714"/>
    <w:rsid w:val="00F0116A"/>
    <w:rsid w:val="00F029CD"/>
    <w:rsid w:val="00F127DA"/>
    <w:rsid w:val="00F466CD"/>
    <w:rsid w:val="00F503EC"/>
    <w:rsid w:val="00F565A3"/>
    <w:rsid w:val="00F57440"/>
    <w:rsid w:val="00F8139D"/>
    <w:rsid w:val="00FA6FC1"/>
    <w:rsid w:val="00FB05C0"/>
    <w:rsid w:val="00FB07A6"/>
    <w:rsid w:val="00FB2FF3"/>
    <w:rsid w:val="00FD495F"/>
    <w:rsid w:val="00FF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FC9B"/>
  <w15:chartTrackingRefBased/>
  <w15:docId w15:val="{94274486-C843-4477-B8CA-91AA38AC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77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1065"/>
    <w:pPr>
      <w:ind w:left="720"/>
      <w:contextualSpacing/>
    </w:pPr>
  </w:style>
  <w:style w:type="character" w:styleId="Strong">
    <w:name w:val="Strong"/>
    <w:basedOn w:val="DefaultParagraphFont"/>
    <w:uiPriority w:val="22"/>
    <w:qFormat/>
    <w:rsid w:val="008B1065"/>
    <w:rPr>
      <w:b/>
      <w:bCs/>
    </w:rPr>
  </w:style>
  <w:style w:type="table" w:styleId="TableGrid">
    <w:name w:val="Table Grid"/>
    <w:basedOn w:val="TableNormal"/>
    <w:uiPriority w:val="39"/>
    <w:rsid w:val="00457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3815"/>
    <w:rPr>
      <w:color w:val="0563C1" w:themeColor="hyperlink"/>
      <w:u w:val="single"/>
    </w:rPr>
  </w:style>
  <w:style w:type="character" w:styleId="UnresolvedMention">
    <w:name w:val="Unresolved Mention"/>
    <w:basedOn w:val="DefaultParagraphFont"/>
    <w:uiPriority w:val="99"/>
    <w:semiHidden/>
    <w:unhideWhenUsed/>
    <w:rsid w:val="001D3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7500">
      <w:bodyDiv w:val="1"/>
      <w:marLeft w:val="0"/>
      <w:marRight w:val="0"/>
      <w:marTop w:val="0"/>
      <w:marBottom w:val="0"/>
      <w:divBdr>
        <w:top w:val="none" w:sz="0" w:space="0" w:color="auto"/>
        <w:left w:val="none" w:sz="0" w:space="0" w:color="auto"/>
        <w:bottom w:val="none" w:sz="0" w:space="0" w:color="auto"/>
        <w:right w:val="none" w:sz="0" w:space="0" w:color="auto"/>
      </w:divBdr>
    </w:div>
    <w:div w:id="9331962">
      <w:bodyDiv w:val="1"/>
      <w:marLeft w:val="0"/>
      <w:marRight w:val="0"/>
      <w:marTop w:val="0"/>
      <w:marBottom w:val="0"/>
      <w:divBdr>
        <w:top w:val="none" w:sz="0" w:space="0" w:color="auto"/>
        <w:left w:val="none" w:sz="0" w:space="0" w:color="auto"/>
        <w:bottom w:val="none" w:sz="0" w:space="0" w:color="auto"/>
        <w:right w:val="none" w:sz="0" w:space="0" w:color="auto"/>
      </w:divBdr>
    </w:div>
    <w:div w:id="10232338">
      <w:bodyDiv w:val="1"/>
      <w:marLeft w:val="0"/>
      <w:marRight w:val="0"/>
      <w:marTop w:val="0"/>
      <w:marBottom w:val="0"/>
      <w:divBdr>
        <w:top w:val="none" w:sz="0" w:space="0" w:color="auto"/>
        <w:left w:val="none" w:sz="0" w:space="0" w:color="auto"/>
        <w:bottom w:val="none" w:sz="0" w:space="0" w:color="auto"/>
        <w:right w:val="none" w:sz="0" w:space="0" w:color="auto"/>
      </w:divBdr>
    </w:div>
    <w:div w:id="372930057">
      <w:bodyDiv w:val="1"/>
      <w:marLeft w:val="0"/>
      <w:marRight w:val="0"/>
      <w:marTop w:val="0"/>
      <w:marBottom w:val="0"/>
      <w:divBdr>
        <w:top w:val="none" w:sz="0" w:space="0" w:color="auto"/>
        <w:left w:val="none" w:sz="0" w:space="0" w:color="auto"/>
        <w:bottom w:val="none" w:sz="0" w:space="0" w:color="auto"/>
        <w:right w:val="none" w:sz="0" w:space="0" w:color="auto"/>
      </w:divBdr>
    </w:div>
    <w:div w:id="376393108">
      <w:bodyDiv w:val="1"/>
      <w:marLeft w:val="0"/>
      <w:marRight w:val="0"/>
      <w:marTop w:val="0"/>
      <w:marBottom w:val="0"/>
      <w:divBdr>
        <w:top w:val="none" w:sz="0" w:space="0" w:color="auto"/>
        <w:left w:val="none" w:sz="0" w:space="0" w:color="auto"/>
        <w:bottom w:val="none" w:sz="0" w:space="0" w:color="auto"/>
        <w:right w:val="none" w:sz="0" w:space="0" w:color="auto"/>
      </w:divBdr>
    </w:div>
    <w:div w:id="809859380">
      <w:bodyDiv w:val="1"/>
      <w:marLeft w:val="0"/>
      <w:marRight w:val="0"/>
      <w:marTop w:val="0"/>
      <w:marBottom w:val="0"/>
      <w:divBdr>
        <w:top w:val="none" w:sz="0" w:space="0" w:color="auto"/>
        <w:left w:val="none" w:sz="0" w:space="0" w:color="auto"/>
        <w:bottom w:val="none" w:sz="0" w:space="0" w:color="auto"/>
        <w:right w:val="none" w:sz="0" w:space="0" w:color="auto"/>
      </w:divBdr>
    </w:div>
    <w:div w:id="845677452">
      <w:bodyDiv w:val="1"/>
      <w:marLeft w:val="0"/>
      <w:marRight w:val="0"/>
      <w:marTop w:val="0"/>
      <w:marBottom w:val="0"/>
      <w:divBdr>
        <w:top w:val="none" w:sz="0" w:space="0" w:color="auto"/>
        <w:left w:val="none" w:sz="0" w:space="0" w:color="auto"/>
        <w:bottom w:val="none" w:sz="0" w:space="0" w:color="auto"/>
        <w:right w:val="none" w:sz="0" w:space="0" w:color="auto"/>
      </w:divBdr>
    </w:div>
    <w:div w:id="926382240">
      <w:bodyDiv w:val="1"/>
      <w:marLeft w:val="0"/>
      <w:marRight w:val="0"/>
      <w:marTop w:val="0"/>
      <w:marBottom w:val="0"/>
      <w:divBdr>
        <w:top w:val="none" w:sz="0" w:space="0" w:color="auto"/>
        <w:left w:val="none" w:sz="0" w:space="0" w:color="auto"/>
        <w:bottom w:val="none" w:sz="0" w:space="0" w:color="auto"/>
        <w:right w:val="none" w:sz="0" w:space="0" w:color="auto"/>
      </w:divBdr>
    </w:div>
    <w:div w:id="1226910248">
      <w:bodyDiv w:val="1"/>
      <w:marLeft w:val="0"/>
      <w:marRight w:val="0"/>
      <w:marTop w:val="0"/>
      <w:marBottom w:val="0"/>
      <w:divBdr>
        <w:top w:val="none" w:sz="0" w:space="0" w:color="auto"/>
        <w:left w:val="none" w:sz="0" w:space="0" w:color="auto"/>
        <w:bottom w:val="none" w:sz="0" w:space="0" w:color="auto"/>
        <w:right w:val="none" w:sz="0" w:space="0" w:color="auto"/>
      </w:divBdr>
    </w:div>
    <w:div w:id="1344624141">
      <w:bodyDiv w:val="1"/>
      <w:marLeft w:val="0"/>
      <w:marRight w:val="0"/>
      <w:marTop w:val="0"/>
      <w:marBottom w:val="0"/>
      <w:divBdr>
        <w:top w:val="none" w:sz="0" w:space="0" w:color="auto"/>
        <w:left w:val="none" w:sz="0" w:space="0" w:color="auto"/>
        <w:bottom w:val="none" w:sz="0" w:space="0" w:color="auto"/>
        <w:right w:val="none" w:sz="0" w:space="0" w:color="auto"/>
      </w:divBdr>
    </w:div>
    <w:div w:id="1432046736">
      <w:bodyDiv w:val="1"/>
      <w:marLeft w:val="0"/>
      <w:marRight w:val="0"/>
      <w:marTop w:val="0"/>
      <w:marBottom w:val="0"/>
      <w:divBdr>
        <w:top w:val="none" w:sz="0" w:space="0" w:color="auto"/>
        <w:left w:val="none" w:sz="0" w:space="0" w:color="auto"/>
        <w:bottom w:val="none" w:sz="0" w:space="0" w:color="auto"/>
        <w:right w:val="none" w:sz="0" w:space="0" w:color="auto"/>
      </w:divBdr>
    </w:div>
    <w:div w:id="1452935051">
      <w:bodyDiv w:val="1"/>
      <w:marLeft w:val="0"/>
      <w:marRight w:val="0"/>
      <w:marTop w:val="0"/>
      <w:marBottom w:val="0"/>
      <w:divBdr>
        <w:top w:val="none" w:sz="0" w:space="0" w:color="auto"/>
        <w:left w:val="none" w:sz="0" w:space="0" w:color="auto"/>
        <w:bottom w:val="none" w:sz="0" w:space="0" w:color="auto"/>
        <w:right w:val="none" w:sz="0" w:space="0" w:color="auto"/>
      </w:divBdr>
    </w:div>
    <w:div w:id="1474328021">
      <w:bodyDiv w:val="1"/>
      <w:marLeft w:val="0"/>
      <w:marRight w:val="0"/>
      <w:marTop w:val="0"/>
      <w:marBottom w:val="0"/>
      <w:divBdr>
        <w:top w:val="none" w:sz="0" w:space="0" w:color="auto"/>
        <w:left w:val="none" w:sz="0" w:space="0" w:color="auto"/>
        <w:bottom w:val="none" w:sz="0" w:space="0" w:color="auto"/>
        <w:right w:val="none" w:sz="0" w:space="0" w:color="auto"/>
      </w:divBdr>
    </w:div>
    <w:div w:id="1562401861">
      <w:bodyDiv w:val="1"/>
      <w:marLeft w:val="0"/>
      <w:marRight w:val="0"/>
      <w:marTop w:val="0"/>
      <w:marBottom w:val="0"/>
      <w:divBdr>
        <w:top w:val="none" w:sz="0" w:space="0" w:color="auto"/>
        <w:left w:val="none" w:sz="0" w:space="0" w:color="auto"/>
        <w:bottom w:val="none" w:sz="0" w:space="0" w:color="auto"/>
        <w:right w:val="none" w:sz="0" w:space="0" w:color="auto"/>
      </w:divBdr>
    </w:div>
    <w:div w:id="1685396795">
      <w:bodyDiv w:val="1"/>
      <w:marLeft w:val="0"/>
      <w:marRight w:val="0"/>
      <w:marTop w:val="0"/>
      <w:marBottom w:val="0"/>
      <w:divBdr>
        <w:top w:val="none" w:sz="0" w:space="0" w:color="auto"/>
        <w:left w:val="none" w:sz="0" w:space="0" w:color="auto"/>
        <w:bottom w:val="none" w:sz="0" w:space="0" w:color="auto"/>
        <w:right w:val="none" w:sz="0" w:space="0" w:color="auto"/>
      </w:divBdr>
    </w:div>
    <w:div w:id="1713963079">
      <w:bodyDiv w:val="1"/>
      <w:marLeft w:val="0"/>
      <w:marRight w:val="0"/>
      <w:marTop w:val="0"/>
      <w:marBottom w:val="0"/>
      <w:divBdr>
        <w:top w:val="none" w:sz="0" w:space="0" w:color="auto"/>
        <w:left w:val="none" w:sz="0" w:space="0" w:color="auto"/>
        <w:bottom w:val="none" w:sz="0" w:space="0" w:color="auto"/>
        <w:right w:val="none" w:sz="0" w:space="0" w:color="auto"/>
      </w:divBdr>
    </w:div>
    <w:div w:id="1871143634">
      <w:bodyDiv w:val="1"/>
      <w:marLeft w:val="0"/>
      <w:marRight w:val="0"/>
      <w:marTop w:val="0"/>
      <w:marBottom w:val="0"/>
      <w:divBdr>
        <w:top w:val="none" w:sz="0" w:space="0" w:color="auto"/>
        <w:left w:val="none" w:sz="0" w:space="0" w:color="auto"/>
        <w:bottom w:val="none" w:sz="0" w:space="0" w:color="auto"/>
        <w:right w:val="none" w:sz="0" w:space="0" w:color="auto"/>
      </w:divBdr>
    </w:div>
    <w:div w:id="1907572275">
      <w:bodyDiv w:val="1"/>
      <w:marLeft w:val="0"/>
      <w:marRight w:val="0"/>
      <w:marTop w:val="0"/>
      <w:marBottom w:val="0"/>
      <w:divBdr>
        <w:top w:val="none" w:sz="0" w:space="0" w:color="auto"/>
        <w:left w:val="none" w:sz="0" w:space="0" w:color="auto"/>
        <w:bottom w:val="none" w:sz="0" w:space="0" w:color="auto"/>
        <w:right w:val="none" w:sz="0" w:space="0" w:color="auto"/>
      </w:divBdr>
    </w:div>
    <w:div w:id="1960334023">
      <w:bodyDiv w:val="1"/>
      <w:marLeft w:val="0"/>
      <w:marRight w:val="0"/>
      <w:marTop w:val="0"/>
      <w:marBottom w:val="0"/>
      <w:divBdr>
        <w:top w:val="none" w:sz="0" w:space="0" w:color="auto"/>
        <w:left w:val="none" w:sz="0" w:space="0" w:color="auto"/>
        <w:bottom w:val="none" w:sz="0" w:space="0" w:color="auto"/>
        <w:right w:val="none" w:sz="0" w:space="0" w:color="auto"/>
      </w:divBdr>
    </w:div>
    <w:div w:id="2010597619">
      <w:bodyDiv w:val="1"/>
      <w:marLeft w:val="0"/>
      <w:marRight w:val="0"/>
      <w:marTop w:val="0"/>
      <w:marBottom w:val="0"/>
      <w:divBdr>
        <w:top w:val="none" w:sz="0" w:space="0" w:color="auto"/>
        <w:left w:val="none" w:sz="0" w:space="0" w:color="auto"/>
        <w:bottom w:val="none" w:sz="0" w:space="0" w:color="auto"/>
        <w:right w:val="none" w:sz="0" w:space="0" w:color="auto"/>
      </w:divBdr>
    </w:div>
    <w:div w:id="2022271274">
      <w:bodyDiv w:val="1"/>
      <w:marLeft w:val="0"/>
      <w:marRight w:val="0"/>
      <w:marTop w:val="0"/>
      <w:marBottom w:val="0"/>
      <w:divBdr>
        <w:top w:val="none" w:sz="0" w:space="0" w:color="auto"/>
        <w:left w:val="none" w:sz="0" w:space="0" w:color="auto"/>
        <w:bottom w:val="none" w:sz="0" w:space="0" w:color="auto"/>
        <w:right w:val="none" w:sz="0" w:space="0" w:color="auto"/>
      </w:divBdr>
    </w:div>
    <w:div w:id="2053335670">
      <w:bodyDiv w:val="1"/>
      <w:marLeft w:val="0"/>
      <w:marRight w:val="0"/>
      <w:marTop w:val="0"/>
      <w:marBottom w:val="0"/>
      <w:divBdr>
        <w:top w:val="none" w:sz="0" w:space="0" w:color="auto"/>
        <w:left w:val="none" w:sz="0" w:space="0" w:color="auto"/>
        <w:bottom w:val="none" w:sz="0" w:space="0" w:color="auto"/>
        <w:right w:val="none" w:sz="0" w:space="0" w:color="auto"/>
      </w:divBdr>
    </w:div>
    <w:div w:id="205692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kaggle.com/datasets?utm_medium=paid&amp;utm_source=google.com+search&amp;utm_campaign=datasets&amp;gclid=CjwKCAiA57D_BRAZEiwAZcfCxaOHm8Qx6QzO5WLZsLoxnOoxF8o9g9vvK28xB-A1agtUsIBjngewgxoCwqUQAvD_BwE"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em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10</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Ulloa, Juan Carlos</dc:creator>
  <cp:keywords/>
  <dc:description/>
  <cp:lastModifiedBy>Ulloa, Juan Carlos</cp:lastModifiedBy>
  <cp:revision>38</cp:revision>
  <dcterms:created xsi:type="dcterms:W3CDTF">2020-12-30T18:11:00Z</dcterms:created>
  <dcterms:modified xsi:type="dcterms:W3CDTF">2021-01-05T22:49:00Z</dcterms:modified>
</cp:coreProperties>
</file>