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A0FD7E" w14:textId="77777777" w:rsidR="003E61B9" w:rsidRPr="003E61B9" w:rsidRDefault="003E61B9" w:rsidP="003E6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E61B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IDS Notebook — Outstanding Fixes</w:t>
      </w:r>
    </w:p>
    <w:p w14:paraId="722984FD" w14:textId="77777777" w:rsidR="003E61B9" w:rsidRPr="003E61B9" w:rsidRDefault="003E61B9" w:rsidP="003E6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Consolidated from the full review. Ordered roughly by priority.</w:t>
      </w:r>
    </w:p>
    <w:p w14:paraId="3DDFE348" w14:textId="77777777" w:rsidR="003E61B9" w:rsidRPr="003E61B9" w:rsidRDefault="00A410B4" w:rsidP="003E6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0B4">
        <w:rPr>
          <w:rFonts w:ascii="Times New Roman" w:eastAsia="Times New Roman" w:hAnsi="Times New Roman" w:cs="Times New Roman"/>
          <w:noProof/>
          <w:kern w:val="0"/>
        </w:rPr>
        <w:pict w14:anchorId="6B3203B3">
          <v:rect id="_x0000_i1028" style="width:0;height:1.5pt" o:hralign="center" o:hrstd="t" o:hr="t" fillcolor="#a0a0a0" stroked="f"/>
        </w:pict>
      </w:r>
    </w:p>
    <w:p w14:paraId="511F2748" w14:textId="77777777" w:rsidR="003E61B9" w:rsidRPr="003E61B9" w:rsidRDefault="003E61B9" w:rsidP="003E6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E61B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MLP evaluated on a different split/feature set than LR/RF/XGBoost</w:t>
      </w:r>
    </w:p>
    <w:p w14:paraId="3332E51A" w14:textId="77777777" w:rsidR="003E61B9" w:rsidRPr="003E61B9" w:rsidRDefault="003E61B9" w:rsidP="003E6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E61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Where: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MLP section (</w:t>
      </w:r>
      <w:r w:rsidRPr="003E61B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train_test_split(X, y, test_size=0.3, ...)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~cell 108)</w:t>
      </w:r>
    </w:p>
    <w:p w14:paraId="428BD828" w14:textId="77777777" w:rsidR="003E61B9" w:rsidRPr="003E61B9" w:rsidRDefault="003E61B9" w:rsidP="003E6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E61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Problem: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LR, RF, and XGBoost all use the 80/20 split built earlier, on the 20 MI-selected features (</w:t>
      </w:r>
      <w:r w:rsidRPr="003E61B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top_features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 The MLP section re-splits from scratch with a 70/15/15 ratio, and does so on </w:t>
      </w:r>
      <w:r w:rsidRPr="003E61B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the full pre-MI-selection feature set, not </w:t>
      </w:r>
      <w:r w:rsidRPr="003E61B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top_features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So the MLP is trained and tested on different rows </w:t>
      </w:r>
      <w:r w:rsidRPr="003E61B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and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more features than the other three models.</w:t>
      </w:r>
    </w:p>
    <w:p w14:paraId="09F05BD7" w14:textId="77777777" w:rsidR="003E61B9" w:rsidRPr="003E61B9" w:rsidRDefault="003E61B9" w:rsidP="003E6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E61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Impact: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"Model Comparison — Test-Set Weighted F1" table compares four numbers that aren't on equal footing. The three-way comparison (LR/RF/XGB) is valid; the MLP's inclusion in that same ranking is not.</w:t>
      </w:r>
    </w:p>
    <w:p w14:paraId="64FFEA65" w14:textId="77777777" w:rsidR="003E61B9" w:rsidRPr="003E61B9" w:rsidRDefault="003E61B9" w:rsidP="003E6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E61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Fix: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Re-run the MLP using the same </w:t>
      </w:r>
      <w:r w:rsidRPr="003E61B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X_train[top_features]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/ </w:t>
      </w:r>
      <w:r w:rsidRPr="003E61B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X_test[top_features]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split already used for the other models. Ideally, move the split to happen once, upstream, before any model-specific code, so nothing downstream can silently diverge again.</w:t>
      </w:r>
    </w:p>
    <w:p w14:paraId="48D013BC" w14:textId="77777777" w:rsidR="003E61B9" w:rsidRPr="003E61B9" w:rsidRDefault="00A410B4" w:rsidP="003E6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0B4">
        <w:rPr>
          <w:rFonts w:ascii="Times New Roman" w:eastAsia="Times New Roman" w:hAnsi="Times New Roman" w:cs="Times New Roman"/>
          <w:noProof/>
          <w:kern w:val="0"/>
        </w:rPr>
        <w:pict w14:anchorId="5E774F7E">
          <v:rect id="_x0000_i1027" style="width:0;height:1.5pt" o:hralign="center" o:hrstd="t" o:hr="t" fillcolor="#a0a0a0" stroked="f"/>
        </w:pict>
      </w:r>
    </w:p>
    <w:p w14:paraId="7191F47A" w14:textId="77777777" w:rsidR="003E61B9" w:rsidRPr="003E61B9" w:rsidRDefault="003E61B9" w:rsidP="003E6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E61B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Final model selection metric is inconsistent with stated priorities</w:t>
      </w:r>
    </w:p>
    <w:p w14:paraId="075CDCB7" w14:textId="77777777" w:rsidR="003E61B9" w:rsidRPr="003E61B9" w:rsidRDefault="003E61B9" w:rsidP="003E6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E61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Where: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Cell ~126, </w:t>
      </w:r>
      <w:r w:rsidRPr="003E61B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best_result = max(sklearn_results, key=lambda r: r["weighted_f1"])</w:t>
      </w:r>
    </w:p>
    <w:p w14:paraId="108C1DA4" w14:textId="77777777" w:rsidR="003E61B9" w:rsidRPr="003E61B9" w:rsidRDefault="003E61B9" w:rsidP="003E6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E61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Problem: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Earlier (LR section), macro recall is explicitly set as the primary CV metric, with the stated reasoning that "in an IDS a missed attack costs more than a false alarm." Final model selection for deployment, however, picks the winner by weighted F1 — which is dominated by Benign-class performance, the majority class.</w:t>
      </w:r>
    </w:p>
    <w:p w14:paraId="6A59E927" w14:textId="77777777" w:rsidR="003E61B9" w:rsidRPr="003E61B9" w:rsidRDefault="003E61B9" w:rsidP="003E6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E61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Fix: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Either switch final selection to macro recall/F1 to stay consistent with the earlier stated priority, or explicitly justify in writing why weighted F1 is the right criterion for the final pick despite that priority.</w:t>
      </w:r>
    </w:p>
    <w:p w14:paraId="16526F70" w14:textId="77777777" w:rsidR="003E61B9" w:rsidRPr="003E61B9" w:rsidRDefault="00A410B4" w:rsidP="003E6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0B4">
        <w:rPr>
          <w:rFonts w:ascii="Times New Roman" w:eastAsia="Times New Roman" w:hAnsi="Times New Roman" w:cs="Times New Roman"/>
          <w:noProof/>
          <w:kern w:val="0"/>
        </w:rPr>
        <w:pict w14:anchorId="4F35261C">
          <v:rect id="_x0000_i1026" style="width:0;height:1.5pt" o:hralign="center" o:hrstd="t" o:hr="t" fillcolor="#a0a0a0" stroked="f"/>
        </w:pict>
      </w:r>
    </w:p>
    <w:p w14:paraId="7389CF3C" w14:textId="77777777" w:rsidR="003E61B9" w:rsidRPr="003E61B9" w:rsidRDefault="003E61B9" w:rsidP="003E6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E61B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3. Threshold logic isn't actually applied to predictions or deployment</w:t>
      </w:r>
    </w:p>
    <w:p w14:paraId="08E02FCE" w14:textId="77777777" w:rsidR="003E61B9" w:rsidRPr="003E61B9" w:rsidRDefault="003E61B9" w:rsidP="003E6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E61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Where: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Threshold-sensitivity sweep (</w:t>
      </w:r>
      <w:r w:rsidRPr="003E61B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threshold_predict()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cell ~124) vs. the alerting step (cell 137, </w:t>
      </w:r>
      <w:r w:rsidRPr="003E61B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y_pred_rf = rf_pipeline.predict(X_test)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1B96A0D2" w14:textId="77777777" w:rsidR="003E61B9" w:rsidRPr="003E61B9" w:rsidRDefault="003E61B9" w:rsidP="003E6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E61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Problem: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0.50–0.95 threshold sweep is analysis-only — nothing downstream picks a value of </w:t>
      </w:r>
      <w:r w:rsidRPr="003E61B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uses it. The Elasticsearch alert-tiering step (HIGH ≥ 0.85, MEDIUM ≥ 0.50) only labels </w:t>
      </w:r>
      <w:r w:rsidRPr="003E61B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urgency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top of predictions that already came from the model's default </w:t>
      </w:r>
      <w:r w:rsidRPr="003E61B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.predict()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(an implicit ~0.5-equivalent decision boundary per class) — it doesn't decide attack-vs-benign using the tuned threshold at all. Two different decision rules are effectively operating at once.</w:t>
      </w:r>
    </w:p>
    <w:p w14:paraId="7CA4477E" w14:textId="77777777" w:rsidR="003E61B9" w:rsidRPr="003E61B9" w:rsidRDefault="003E61B9" w:rsidP="003E6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E61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Fix:</w:t>
      </w:r>
    </w:p>
    <w:p w14:paraId="4557973F" w14:textId="77777777" w:rsidR="003E61B9" w:rsidRPr="003E61B9" w:rsidRDefault="003E61B9" w:rsidP="003E61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Pick a threshold from the sensitivity sweep (macro recall / attack recall is likely the right optimization target, per item #2 above).</w:t>
      </w:r>
    </w:p>
    <w:p w14:paraId="4C522A12" w14:textId="77777777" w:rsidR="003E61B9" w:rsidRPr="003E61B9" w:rsidRDefault="003E61B9" w:rsidP="003E61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Apply that threshold in the </w:t>
      </w:r>
      <w:r w:rsidRPr="003E61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model-serving/deployment layer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replace raw </w:t>
      </w:r>
      <w:r w:rsidRPr="003E61B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.predict()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calls with threshold-based classification (</w:t>
      </w:r>
      <w:r w:rsidRPr="003E61B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threshold_predict()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-style logic) so the attack/benign call itself is threshold-driven, not just the tiering.</w:t>
      </w:r>
    </w:p>
    <w:p w14:paraId="0724DABF" w14:textId="77777777" w:rsidR="003E61B9" w:rsidRPr="003E61B9" w:rsidRDefault="003E61B9" w:rsidP="003E61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 the </w:t>
      </w:r>
      <w:r w:rsidRPr="003E61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alert pipeline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 tiering sits on top of that same threshold-based call, rather than on top of the default prediction.</w:t>
      </w:r>
    </w:p>
    <w:p w14:paraId="2BE87B93" w14:textId="77777777" w:rsidR="003E61B9" w:rsidRPr="003E61B9" w:rsidRDefault="003E61B9" w:rsidP="003E61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Apply this consistently in both the notebook's own alerting demo and the separate API/pipeline that feeds live predictions into the same Elasticsearch index.</w:t>
      </w:r>
    </w:p>
    <w:p w14:paraId="10D973FF" w14:textId="77777777" w:rsidR="003E61B9" w:rsidRPr="003E61B9" w:rsidRDefault="00A410B4" w:rsidP="003E6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0B4">
        <w:rPr>
          <w:rFonts w:ascii="Times New Roman" w:eastAsia="Times New Roman" w:hAnsi="Times New Roman" w:cs="Times New Roman"/>
          <w:noProof/>
          <w:kern w:val="0"/>
        </w:rPr>
        <w:pict w14:anchorId="76C89F00">
          <v:rect id="_x0000_i1025" style="width:0;height:1.5pt" o:hralign="center" o:hrstd="t" o:hr="t" fillcolor="#a0a0a0" stroked="f"/>
        </w:pict>
      </w:r>
    </w:p>
    <w:p w14:paraId="0143BCF5" w14:textId="77777777" w:rsidR="003E61B9" w:rsidRPr="003E61B9" w:rsidRDefault="003E61B9" w:rsidP="003E6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E61B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"9 attack types" wording inconsistent with actual class count</w:t>
      </w:r>
    </w:p>
    <w:p w14:paraId="1EB4A2C7" w14:textId="77777777" w:rsidR="003E61B9" w:rsidRPr="003E61B9" w:rsidRDefault="003E61B9" w:rsidP="003E6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E61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Where: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Roadmap markdown text (originally "Classifies network flows as Benign or one of 9 attack types")</w:t>
      </w:r>
    </w:p>
    <w:p w14:paraId="12D5605F" w14:textId="77777777" w:rsidR="003E61B9" w:rsidRPr="003E61B9" w:rsidRDefault="003E61B9" w:rsidP="003E6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E61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Problem: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E61B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LABEL_MAP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has 7 attack classes + Benign (8 total), after merging Analysis/Backdoor/Worms into </w:t>
      </w:r>
      <w:r w:rsidRPr="003E61B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Rare_Attack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"9 attack types" doesn't match.</w:t>
      </w:r>
    </w:p>
    <w:p w14:paraId="1EDEE4B5" w14:textId="77777777" w:rsidR="003E61B9" w:rsidRPr="003E61B9" w:rsidRDefault="003E61B9" w:rsidP="003E6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E61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Status:</w:t>
      </w:r>
      <w:r w:rsidRPr="003E61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Already fixed in the current README draft (correctly states 7 attack types + Benign). Just needs to be checked anywhere else this number appears (thesis, resume/portfolio copy, etc.) so it's consistent everywhere it's public-facing.</w:t>
      </w:r>
    </w:p>
    <w:p w14:paraId="562943AF" w14:textId="77777777" w:rsidR="003E61B9" w:rsidRDefault="003E61B9"/>
    <w:sectPr w:rsidR="003E6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F05B45"/>
    <w:multiLevelType w:val="multilevel"/>
    <w:tmpl w:val="7C8C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C02C8D"/>
    <w:multiLevelType w:val="multilevel"/>
    <w:tmpl w:val="CFB8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042559">
    <w:abstractNumId w:val="0"/>
  </w:num>
  <w:num w:numId="2" w16cid:durableId="198137654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1B9"/>
    <w:rsid w:val="003E61B9"/>
    <w:rsid w:val="005041FD"/>
    <w:rsid w:val="008E374A"/>
    <w:rsid w:val="00A4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06863"/>
  <w15:chartTrackingRefBased/>
  <w15:docId w15:val="{0F723BBE-F0E2-E74C-B2F8-9EC1B72A3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6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1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6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E61B9"/>
    <w:rPr>
      <w:b/>
      <w:bCs/>
    </w:rPr>
  </w:style>
  <w:style w:type="character" w:customStyle="1" w:styleId="apple-converted-space">
    <w:name w:val="apple-converted-space"/>
    <w:basedOn w:val="DefaultParagraphFont"/>
    <w:rsid w:val="003E61B9"/>
  </w:style>
  <w:style w:type="character" w:styleId="HTMLCode">
    <w:name w:val="HTML Code"/>
    <w:basedOn w:val="DefaultParagraphFont"/>
    <w:uiPriority w:val="99"/>
    <w:semiHidden/>
    <w:unhideWhenUsed/>
    <w:rsid w:val="003E61B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E61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533</Words>
  <Characters>3132</Characters>
  <Application>Microsoft Office Word</Application>
  <DocSecurity>0</DocSecurity>
  <Lines>60</Lines>
  <Paragraphs>27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Curran</dc:creator>
  <cp:keywords/>
  <dc:description/>
  <cp:lastModifiedBy>John Curran</cp:lastModifiedBy>
  <cp:revision>2</cp:revision>
  <dcterms:created xsi:type="dcterms:W3CDTF">2026-08-23T00:52:00Z</dcterms:created>
  <dcterms:modified xsi:type="dcterms:W3CDTF">2026-08-23T00:52:00Z</dcterms:modified>
</cp:coreProperties>
</file>