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E1" w:rsidRDefault="00422EE1" w:rsidP="00923D27">
      <w:pPr>
        <w:jc w:val="center"/>
        <w:rPr>
          <w:sz w:val="28"/>
          <w:szCs w:val="28"/>
          <w:u w:val="single"/>
        </w:rPr>
      </w:pPr>
    </w:p>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422EE1" w:rsidRDefault="00AE11C8" w:rsidP="00923D27">
      <w:pPr>
        <w:jc w:val="center"/>
        <w:rPr>
          <w:sz w:val="28"/>
          <w:szCs w:val="28"/>
        </w:rPr>
      </w:pPr>
      <w:r>
        <w:rPr>
          <w:noProof/>
          <w:sz w:val="28"/>
          <w:szCs w:val="28"/>
        </w:rPr>
        <w:drawing>
          <wp:inline distT="0" distB="0" distL="0" distR="0">
            <wp:extent cx="6858000" cy="6798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UseCas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798310"/>
                    </a:xfrm>
                    <a:prstGeom prst="rect">
                      <a:avLst/>
                    </a:prstGeom>
                  </pic:spPr>
                </pic:pic>
              </a:graphicData>
            </a:graphic>
          </wp:inline>
        </w:drawing>
      </w: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923D27" w:rsidRDefault="00923D27" w:rsidP="00923D27">
      <w:pPr>
        <w:rPr>
          <w:b/>
          <w:u w:val="single"/>
        </w:rPr>
      </w:pPr>
      <w:r w:rsidRPr="00B43273">
        <w:rPr>
          <w:b/>
          <w:u w:val="single"/>
        </w:rPr>
        <w:t>Use Case 1: Verify Member</w:t>
      </w:r>
    </w:p>
    <w:p w:rsidR="00422EE1" w:rsidRDefault="00422EE1" w:rsidP="00923D27">
      <w:pPr>
        <w:rPr>
          <w:b/>
          <w:u w:val="single"/>
        </w:rPr>
      </w:pPr>
    </w:p>
    <w:p w:rsidR="00422EE1" w:rsidRDefault="00F11332" w:rsidP="00923D27">
      <w:pPr>
        <w:rPr>
          <w:b/>
          <w:u w:val="single"/>
        </w:rPr>
      </w:pPr>
      <w:r w:rsidRPr="00833EEA">
        <w:rPr>
          <w:b/>
          <w:noProof/>
        </w:rPr>
        <w:drawing>
          <wp:inline distT="0" distB="0" distL="0" distR="0">
            <wp:extent cx="6858000" cy="333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Member.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332480"/>
                    </a:xfrm>
                    <a:prstGeom prst="rect">
                      <a:avLst/>
                    </a:prstGeom>
                  </pic:spPr>
                </pic:pic>
              </a:graphicData>
            </a:graphic>
          </wp:inline>
        </w:drawing>
      </w:r>
    </w:p>
    <w:p w:rsidR="00422EE1" w:rsidRPr="006F1DC0" w:rsidRDefault="00422EE1" w:rsidP="00923D27">
      <w:pPr>
        <w:rPr>
          <w:b/>
        </w:rPr>
      </w:pPr>
    </w:p>
    <w:p w:rsidR="00422EE1" w:rsidRPr="006F1DC0" w:rsidRDefault="00422EE1" w:rsidP="00923D27">
      <w:pPr>
        <w:rPr>
          <w:b/>
        </w:rPr>
      </w:pPr>
    </w:p>
    <w:p w:rsidR="00923D27" w:rsidRDefault="00923D27" w:rsidP="00923D27">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E06EB2" w:rsidRDefault="00E06EB2" w:rsidP="00E06EB2">
      <w:pPr>
        <w:rPr>
          <w:b/>
          <w:u w:val="single"/>
        </w:rPr>
      </w:pPr>
      <w:r w:rsidRPr="00B43273">
        <w:rPr>
          <w:b/>
          <w:u w:val="single"/>
        </w:rPr>
        <w:t>Use Case 2: Submit Claim</w:t>
      </w:r>
    </w:p>
    <w:p w:rsidR="00C90CA4" w:rsidRDefault="00C90CA4" w:rsidP="00E06EB2">
      <w:r>
        <w:rPr>
          <w:noProof/>
        </w:rPr>
        <w:drawing>
          <wp:inline distT="0" distB="0" distL="0" distR="0">
            <wp:extent cx="6858000" cy="560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mitClai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605145"/>
                    </a:xfrm>
                    <a:prstGeom prst="rect">
                      <a:avLst/>
                    </a:prstGeom>
                  </pic:spPr>
                </pic:pic>
              </a:graphicData>
            </a:graphic>
          </wp:inline>
        </w:drawing>
      </w:r>
    </w:p>
    <w:p w:rsidR="00C90CA4" w:rsidRDefault="00C90CA4" w:rsidP="00E06EB2"/>
    <w:p w:rsidR="00E06EB2" w:rsidRPr="002B0DB5" w:rsidRDefault="00E06EB2" w:rsidP="00E06EB2">
      <w:pPr>
        <w:rPr>
          <w:b/>
        </w:rPr>
      </w:pPr>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t>Step 4: The</w:t>
      </w:r>
      <w:r w:rsidR="001E4658">
        <w:t xml:space="preserve"> software product</w:t>
      </w:r>
      <w:r>
        <w:t xml:space="preserve"> then displays the name of the service the provider keyed in, in order to ask the provider to verify what he typed in was correct f</w:t>
      </w:r>
      <w:r w:rsidR="003F1AAB">
        <w:t>or the specific service he/she provided</w:t>
      </w:r>
      <w:r w:rsidR="001E4658">
        <w:t xml:space="preserve"> on that date</w:t>
      </w:r>
      <w:r w:rsidR="00CC6A43">
        <w:t>. Also the provider can</w:t>
      </w:r>
      <w:r w:rsidR="001E4658">
        <w:t xml:space="preserve">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AE11C8" w:rsidRDefault="00AE11C8" w:rsidP="00AE11C8">
      <w:r>
        <w:lastRenderedPageBreak/>
        <w:t>Step 6: The software product looks up the fee to be paid for the service that was provided and displays it on the provider’s terminal.</w:t>
      </w:r>
    </w:p>
    <w:p w:rsidR="00AE11C8" w:rsidRDefault="00AE11C8" w:rsidP="00AE11C8">
      <w:r>
        <w:t>Step 7: The provider has a form on which to enter the current date and time, the date the service was provided, member name and number, service code, and fee to be paid.</w:t>
      </w:r>
    </w:p>
    <w:p w:rsidR="00AE11C8" w:rsidRDefault="00AE11C8" w:rsidP="00AE11C8"/>
    <w:p w:rsidR="00AE11C8" w:rsidRDefault="00AE11C8" w:rsidP="001E4658"/>
    <w:p w:rsidR="00A57ADC" w:rsidRDefault="00A57ADC" w:rsidP="001E4658"/>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1E4658" w:rsidRPr="00B67F20" w:rsidRDefault="001E4658" w:rsidP="001E4658">
      <w:pPr>
        <w:rPr>
          <w:b/>
        </w:rPr>
      </w:pPr>
      <w:r w:rsidRPr="00B43273">
        <w:rPr>
          <w:b/>
          <w:u w:val="single"/>
        </w:rPr>
        <w:lastRenderedPageBreak/>
        <w:t>Use Case 3: Receive Payment</w:t>
      </w:r>
    </w:p>
    <w:p w:rsidR="002D00E7" w:rsidRPr="00B67F20" w:rsidRDefault="002D00E7" w:rsidP="001E4658">
      <w:pPr>
        <w:rPr>
          <w:b/>
        </w:rPr>
      </w:pPr>
    </w:p>
    <w:p w:rsidR="002D00E7" w:rsidRPr="00B67F20" w:rsidRDefault="00EB018D" w:rsidP="001E4658">
      <w:pPr>
        <w:rPr>
          <w:b/>
        </w:rPr>
      </w:pPr>
      <w:r>
        <w:rPr>
          <w:b/>
          <w:noProof/>
        </w:rPr>
        <w:drawing>
          <wp:inline distT="0" distB="0" distL="0" distR="0">
            <wp:extent cx="6858000" cy="443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eivePayment.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431030"/>
                    </a:xfrm>
                    <a:prstGeom prst="rect">
                      <a:avLst/>
                    </a:prstGeom>
                  </pic:spPr>
                </pic:pic>
              </a:graphicData>
            </a:graphic>
          </wp:inline>
        </w:drawing>
      </w:r>
    </w:p>
    <w:p w:rsidR="001E4658" w:rsidRDefault="001E4658" w:rsidP="001E4658">
      <w:r>
        <w:t>Description: The Receive Payment Use Case allows the provider to receive payment from Chocoholics Anonymous.</w:t>
      </w:r>
    </w:p>
    <w:p w:rsidR="001E4658" w:rsidRDefault="001E4658" w:rsidP="001E4658"/>
    <w:p w:rsidR="00E35F9A" w:rsidRDefault="002D00E7" w:rsidP="001E4658">
      <w:r>
        <w:t xml:space="preserve">Step 1: </w:t>
      </w:r>
      <w:r w:rsidR="00087ABD">
        <w:t>The provider totals the fees to verify the amount to be paid to that provider by Chocoholics Anonymous for that specific week.</w:t>
      </w:r>
      <w:r>
        <w:t xml:space="preserve"> </w:t>
      </w:r>
    </w:p>
    <w:p w:rsidR="00087ABD" w:rsidRDefault="00AE11C8" w:rsidP="001E4658">
      <w:r>
        <w:t xml:space="preserve">Step </w:t>
      </w:r>
      <w:r w:rsidR="00087ABD">
        <w:t>2</w:t>
      </w:r>
      <w:r>
        <w:t xml:space="preserve">: </w:t>
      </w:r>
      <w:r w:rsidR="007D1E2C">
        <w:t xml:space="preserve">Provider Requests Payment from Choc An. </w:t>
      </w:r>
    </w:p>
    <w:p w:rsidR="00AE11C8" w:rsidRDefault="00087ABD" w:rsidP="001E4658">
      <w:r>
        <w:t xml:space="preserve">Step 3: </w:t>
      </w:r>
      <w:r w:rsidR="00AE11C8">
        <w:t>Payment is deposited v</w:t>
      </w:r>
      <w:r w:rsidR="00B67F20">
        <w:t>ia d</w:t>
      </w:r>
      <w:r w:rsidR="00AE11C8">
        <w:t xml:space="preserve">irect deposit to </w:t>
      </w:r>
      <w:proofErr w:type="gramStart"/>
      <w:r w:rsidR="00AE11C8">
        <w:t>providers</w:t>
      </w:r>
      <w:proofErr w:type="gramEnd"/>
      <w:r w:rsidR="00AE11C8">
        <w:t xml:space="preserve"> bank account</w:t>
      </w:r>
      <w:r>
        <w:t xml:space="preserve"> by Banking System</w:t>
      </w:r>
      <w:r w:rsidR="00AE11C8">
        <w:t>.</w:t>
      </w:r>
    </w:p>
    <w:p w:rsidR="00C3343C" w:rsidRDefault="00C3343C" w:rsidP="001E4658"/>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D613B3" w:rsidRDefault="00D613B3" w:rsidP="001E4658">
      <w:pPr>
        <w:rPr>
          <w:b/>
          <w:u w:val="single"/>
        </w:rPr>
      </w:pPr>
    </w:p>
    <w:p w:rsidR="00D613B3" w:rsidRDefault="00D613B3" w:rsidP="001E4658">
      <w:pPr>
        <w:rPr>
          <w:b/>
          <w:u w:val="single"/>
        </w:rPr>
      </w:pPr>
    </w:p>
    <w:p w:rsidR="00E35F9A" w:rsidRDefault="00E35F9A" w:rsidP="001E4658">
      <w:pPr>
        <w:rPr>
          <w:b/>
        </w:rPr>
      </w:pPr>
      <w:r w:rsidRPr="00B43273">
        <w:rPr>
          <w:b/>
          <w:u w:val="single"/>
        </w:rPr>
        <w:lastRenderedPageBreak/>
        <w:t>Use Case 4: Provider Directory</w:t>
      </w:r>
    </w:p>
    <w:p w:rsidR="00BA6069" w:rsidRDefault="00BA6069" w:rsidP="001E4658">
      <w:pPr>
        <w:rPr>
          <w:b/>
        </w:rPr>
      </w:pPr>
    </w:p>
    <w:p w:rsidR="00BA6069" w:rsidRDefault="00BA6069" w:rsidP="001E4658">
      <w:pPr>
        <w:rPr>
          <w:b/>
        </w:rPr>
      </w:pPr>
      <w:r>
        <w:rPr>
          <w:b/>
          <w:noProof/>
        </w:rPr>
        <w:drawing>
          <wp:inline distT="0" distB="0" distL="0" distR="0">
            <wp:extent cx="6858000" cy="3392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viderDirectory.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392170"/>
                    </a:xfrm>
                    <a:prstGeom prst="rect">
                      <a:avLst/>
                    </a:prstGeom>
                  </pic:spPr>
                </pic:pic>
              </a:graphicData>
            </a:graphic>
          </wp:inline>
        </w:drawing>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 who requested it</w:t>
      </w:r>
      <w:r w:rsidR="00BA6069">
        <w:t xml:space="preserve"> via Email</w:t>
      </w:r>
      <w:r>
        <w:t>.</w:t>
      </w:r>
    </w:p>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E35F9A" w:rsidRPr="00B43273" w:rsidRDefault="00E35F9A" w:rsidP="001E4658">
      <w:pPr>
        <w:rPr>
          <w:b/>
          <w:u w:val="single"/>
        </w:rPr>
      </w:pPr>
      <w:r w:rsidRPr="00B43273">
        <w:rPr>
          <w:b/>
          <w:u w:val="single"/>
        </w:rPr>
        <w:lastRenderedPageBreak/>
        <w:t>Use Case 5: Manage Member</w:t>
      </w:r>
    </w:p>
    <w:p w:rsidR="00354601" w:rsidRDefault="0070357B" w:rsidP="001E4658">
      <w:r>
        <w:rPr>
          <w:noProof/>
        </w:rPr>
        <w:drawing>
          <wp:inline distT="0" distB="0" distL="0" distR="0">
            <wp:extent cx="6858000" cy="318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Member.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184525"/>
                    </a:xfrm>
                    <a:prstGeom prst="rect">
                      <a:avLst/>
                    </a:prstGeom>
                  </pic:spPr>
                </pic:pic>
              </a:graphicData>
            </a:graphic>
          </wp:inline>
        </w:drawing>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Pr="00354601" w:rsidRDefault="00E35F9A" w:rsidP="001E4658"/>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E35F9A" w:rsidRPr="00B43273" w:rsidRDefault="00E35F9A" w:rsidP="001E4658">
      <w:pPr>
        <w:rPr>
          <w:b/>
          <w:u w:val="single"/>
        </w:rPr>
      </w:pPr>
      <w:r w:rsidRPr="00B43273">
        <w:rPr>
          <w:b/>
          <w:u w:val="single"/>
        </w:rPr>
        <w:lastRenderedPageBreak/>
        <w:t>Use Case 6: Manage Provider</w:t>
      </w:r>
    </w:p>
    <w:p w:rsidR="00D613B3" w:rsidRDefault="00AC455F" w:rsidP="001E4658">
      <w:r>
        <w:rPr>
          <w:noProof/>
        </w:rPr>
        <w:drawing>
          <wp:inline distT="0" distB="0" distL="0" distR="0">
            <wp:extent cx="6858000" cy="306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Provider.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062605"/>
                    </a:xfrm>
                    <a:prstGeom prst="rect">
                      <a:avLst/>
                    </a:prstGeom>
                  </pic:spPr>
                </pic:pic>
              </a:graphicData>
            </a:graphic>
          </wp:inline>
        </w:drawing>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E35F9A" w:rsidRPr="00B43273" w:rsidRDefault="00E35F9A" w:rsidP="001E4658">
      <w:pPr>
        <w:rPr>
          <w:b/>
          <w:u w:val="single"/>
        </w:rPr>
      </w:pPr>
      <w:r w:rsidRPr="00B43273">
        <w:rPr>
          <w:b/>
          <w:u w:val="single"/>
        </w:rPr>
        <w:t>Use Case 7: Manage Service</w:t>
      </w:r>
    </w:p>
    <w:p w:rsidR="00D50EA2" w:rsidRDefault="00D3146B" w:rsidP="001E4658">
      <w:bookmarkStart w:id="0" w:name="_GoBack"/>
      <w:r>
        <w:rPr>
          <w:noProof/>
        </w:rPr>
        <w:drawing>
          <wp:inline distT="0" distB="0" distL="0" distR="0">
            <wp:extent cx="6858000" cy="287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Service.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871470"/>
                    </a:xfrm>
                    <a:prstGeom prst="rect">
                      <a:avLst/>
                    </a:prstGeom>
                  </pic:spPr>
                </pic:pic>
              </a:graphicData>
            </a:graphic>
          </wp:inline>
        </w:drawing>
      </w:r>
      <w:bookmarkEnd w:id="0"/>
    </w:p>
    <w:p w:rsidR="00905F45" w:rsidRDefault="00905F45" w:rsidP="001E4658"/>
    <w:p w:rsidR="00E35F9A" w:rsidRDefault="00E35F9A" w:rsidP="001E4658">
      <w:r>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 xml:space="preserve">Step 2: The operator can then add a new service with corresponding service code and delete a service that is no longer provided by any providers associated with Chocoholics Anonymous. </w:t>
      </w:r>
    </w:p>
    <w:p w:rsidR="00E35F9A" w:rsidRDefault="00E35F9A" w:rsidP="001E4658"/>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E35F9A" w:rsidRPr="00B43273" w:rsidRDefault="00E35F9A" w:rsidP="001E4658">
      <w:pPr>
        <w:rPr>
          <w:b/>
          <w:u w:val="single"/>
        </w:rPr>
      </w:pPr>
      <w:r w:rsidRPr="00B43273">
        <w:rPr>
          <w:b/>
          <w:u w:val="single"/>
        </w:rPr>
        <w:lastRenderedPageBreak/>
        <w:t>Use Case 8: Provider Report</w:t>
      </w:r>
    </w:p>
    <w:p w:rsidR="00883542" w:rsidRDefault="006A74FE" w:rsidP="001E4658">
      <w:r>
        <w:rPr>
          <w:noProof/>
        </w:rPr>
        <w:drawing>
          <wp:inline distT="0" distB="0" distL="0" distR="0">
            <wp:extent cx="6858000" cy="421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iderReport.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4215765"/>
                    </a:xfrm>
                    <a:prstGeom prst="rect">
                      <a:avLst/>
                    </a:prstGeom>
                  </pic:spPr>
                </pic:pic>
              </a:graphicData>
            </a:graphic>
          </wp:inline>
        </w:drawing>
      </w:r>
    </w:p>
    <w:p w:rsidR="00E35F9A" w:rsidRDefault="00E35F9A" w:rsidP="001E4658">
      <w:r>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 xml:space="preserve">The report contains the same information that was entered on the provider’s form, in the order that the data was received by the computer. </w:t>
      </w:r>
    </w:p>
    <w:p w:rsidR="00CE0A52" w:rsidRDefault="00CE0A52" w:rsidP="001E4658">
      <w:r>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321372" w:rsidRDefault="00321372" w:rsidP="00321372">
      <w:r>
        <w:t xml:space="preserve">Step 6: A Choc An. Manager can request the report at any time. </w:t>
      </w:r>
    </w:p>
    <w:p w:rsidR="00321372" w:rsidRDefault="00321372" w:rsidP="00321372"/>
    <w:p w:rsidR="00CE0A52" w:rsidRDefault="00CE0A52" w:rsidP="00CE0A52"/>
    <w:p w:rsidR="00CE0A52" w:rsidRPr="00B43273" w:rsidRDefault="00CE0A52" w:rsidP="00CE0A52">
      <w:pPr>
        <w:rPr>
          <w:b/>
          <w:u w:val="single"/>
        </w:rPr>
      </w:pPr>
      <w:r w:rsidRPr="00B43273">
        <w:rPr>
          <w:b/>
          <w:u w:val="single"/>
        </w:rPr>
        <w:t>Use Case 9: Member Report</w:t>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lastRenderedPageBreak/>
        <w:t>Step 1: At midnight on Friday of each week, the main accounting procedure is run at the Data Center. It reads the week’s file of services provided and prints the member report.</w:t>
      </w:r>
    </w:p>
    <w:p w:rsidR="00CE0A52" w:rsidRDefault="00CE0A52" w:rsidP="00CE0A52">
      <w:r>
        <w:t xml:space="preserve">Step 2: The member receives the report, containing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5E0581" w:rsidRDefault="005E0581" w:rsidP="005E0581">
      <w:pPr>
        <w:pStyle w:val="ListParagraph"/>
        <w:numPr>
          <w:ilvl w:val="1"/>
          <w:numId w:val="10"/>
        </w:numPr>
      </w:pPr>
      <w:r>
        <w:t>For each service that was provided, the date of service, the provider name, and the service name are also included in the report.</w:t>
      </w:r>
    </w:p>
    <w:p w:rsidR="005E0581" w:rsidRDefault="005E0581" w:rsidP="005E0581"/>
    <w:p w:rsidR="005E0581" w:rsidRPr="00B43273" w:rsidRDefault="005E0581" w:rsidP="005E0581">
      <w:pPr>
        <w:rPr>
          <w:b/>
          <w:u w:val="single"/>
        </w:rPr>
      </w:pPr>
      <w:r w:rsidRPr="00B43273">
        <w:rPr>
          <w:b/>
          <w:u w:val="single"/>
        </w:rPr>
        <w:t>Use Case 10: Choc</w:t>
      </w:r>
      <w:r w:rsidR="009F3450" w:rsidRPr="00B43273">
        <w:rPr>
          <w:b/>
          <w:u w:val="single"/>
        </w:rPr>
        <w:t xml:space="preserve">oholics </w:t>
      </w:r>
      <w:r w:rsidRPr="00B43273">
        <w:rPr>
          <w:b/>
          <w:u w:val="single"/>
        </w:rPr>
        <w:t>An</w:t>
      </w:r>
      <w:r w:rsidR="009F3450" w:rsidRPr="00B43273">
        <w:rPr>
          <w:b/>
          <w:u w:val="single"/>
        </w:rPr>
        <w:t>onymous</w:t>
      </w:r>
      <w:r w:rsidRPr="00B43273">
        <w:rPr>
          <w:b/>
          <w:u w:val="single"/>
        </w:rPr>
        <w:t xml:space="preserve"> Manager Report</w:t>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t>Step 1: At midnight on Friday of each week, the main accounting procedure is run at the Data Center. It reads the week’s file of services provided and prints the Choc</w:t>
      </w:r>
      <w:r w:rsidR="00813A37">
        <w:t xml:space="preserve">oholics </w:t>
      </w:r>
      <w:r>
        <w:t>An</w:t>
      </w:r>
      <w:r w:rsidR="00813A37">
        <w:t>onymous</w:t>
      </w:r>
      <w:r>
        <w:t xml:space="preserve"> Manager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1E4658" w:rsidRPr="00923D27" w:rsidRDefault="001E4658" w:rsidP="001E4658"/>
    <w:sectPr w:rsidR="001E4658" w:rsidRPr="00923D27" w:rsidSect="00AE11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3D27"/>
    <w:rsid w:val="0007315A"/>
    <w:rsid w:val="00081E86"/>
    <w:rsid w:val="00087ABD"/>
    <w:rsid w:val="00104809"/>
    <w:rsid w:val="00140AF4"/>
    <w:rsid w:val="0016645A"/>
    <w:rsid w:val="001E4658"/>
    <w:rsid w:val="00252D5F"/>
    <w:rsid w:val="002B0DB5"/>
    <w:rsid w:val="002D00E7"/>
    <w:rsid w:val="00321372"/>
    <w:rsid w:val="00354601"/>
    <w:rsid w:val="00356716"/>
    <w:rsid w:val="003F1AAB"/>
    <w:rsid w:val="00407398"/>
    <w:rsid w:val="00422EE1"/>
    <w:rsid w:val="00464A93"/>
    <w:rsid w:val="005E0581"/>
    <w:rsid w:val="006A74FE"/>
    <w:rsid w:val="006F1DC0"/>
    <w:rsid w:val="006F257F"/>
    <w:rsid w:val="0070357B"/>
    <w:rsid w:val="007A3922"/>
    <w:rsid w:val="007D1E2C"/>
    <w:rsid w:val="00813A37"/>
    <w:rsid w:val="00833EEA"/>
    <w:rsid w:val="00843700"/>
    <w:rsid w:val="00883542"/>
    <w:rsid w:val="008F75EB"/>
    <w:rsid w:val="00905F45"/>
    <w:rsid w:val="00923D27"/>
    <w:rsid w:val="009F3450"/>
    <w:rsid w:val="00A248CC"/>
    <w:rsid w:val="00A454F0"/>
    <w:rsid w:val="00A57ADC"/>
    <w:rsid w:val="00AC455F"/>
    <w:rsid w:val="00AE11C8"/>
    <w:rsid w:val="00B43273"/>
    <w:rsid w:val="00B67F20"/>
    <w:rsid w:val="00B756C4"/>
    <w:rsid w:val="00BA6069"/>
    <w:rsid w:val="00C3343C"/>
    <w:rsid w:val="00C90CA4"/>
    <w:rsid w:val="00CC08F9"/>
    <w:rsid w:val="00CC6A43"/>
    <w:rsid w:val="00CE0A52"/>
    <w:rsid w:val="00D3146B"/>
    <w:rsid w:val="00D50EA2"/>
    <w:rsid w:val="00D613B3"/>
    <w:rsid w:val="00DB01C4"/>
    <w:rsid w:val="00DF3248"/>
    <w:rsid w:val="00E06EB2"/>
    <w:rsid w:val="00E220EA"/>
    <w:rsid w:val="00E35F9A"/>
    <w:rsid w:val="00E65AD9"/>
    <w:rsid w:val="00EB018D"/>
    <w:rsid w:val="00F11332"/>
    <w:rsid w:val="00FA7848"/>
    <w:rsid w:val="00FC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B59C-80A1-488B-B3F6-2204E5C8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 w:type="paragraph" w:styleId="BalloonText">
    <w:name w:val="Balloon Text"/>
    <w:basedOn w:val="Normal"/>
    <w:link w:val="BalloonTextChar"/>
    <w:uiPriority w:val="99"/>
    <w:semiHidden/>
    <w:unhideWhenUsed/>
    <w:rsid w:val="00081E86"/>
    <w:rPr>
      <w:rFonts w:ascii="Tahoma" w:hAnsi="Tahoma" w:cs="Tahoma"/>
      <w:sz w:val="16"/>
      <w:szCs w:val="16"/>
    </w:rPr>
  </w:style>
  <w:style w:type="character" w:customStyle="1" w:styleId="BalloonTextChar">
    <w:name w:val="Balloon Text Char"/>
    <w:basedOn w:val="DefaultParagraphFont"/>
    <w:link w:val="BalloonText"/>
    <w:uiPriority w:val="99"/>
    <w:semiHidden/>
    <w:rsid w:val="00081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40F02-81ED-47CC-B02C-ADA79B20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James Fisher</cp:lastModifiedBy>
  <cp:revision>99</cp:revision>
  <dcterms:created xsi:type="dcterms:W3CDTF">2015-10-28T17:35:00Z</dcterms:created>
  <dcterms:modified xsi:type="dcterms:W3CDTF">2015-10-29T17:07:00Z</dcterms:modified>
</cp:coreProperties>
</file>