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  <Override PartName="/word/media/rId32.png" ContentType="image/png"/>
  <Override PartName="/word/media/rId47.png" ContentType="image/png"/>
  <Override PartName="/word/media/rId39.png" ContentType="image/png"/>
  <Override PartName="/word/media/rId28.png" ContentType="image/png"/>
  <Override PartName="/word/media/rId34.png" ContentType="image/png"/>
  <Override PartName="/word/media/rId36.png" ContentType="image/png"/>
  <Override PartName="/word/media/rId30.png" ContentType="image/png"/>
  <Override PartName="/word/media/rId42.png" ContentType="image/png"/>
  <Override PartName="/word/media/rId44.png" ContentType="image/png"/>
  <Override PartName="/word/media/rId24.jpg" ContentType="image/jpeg"/>
  <Override PartName="/word/media/rId25.jpg" ContentType="image/jpeg"/>
  <Override PartName="/word/media/rId22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para</w:t>
      </w:r>
      <w:r>
        <w:t xml:space="preserve"> </w:t>
      </w:r>
      <w:r>
        <w:t xml:space="preserve">Manchon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comunidad</w:t>
      </w:r>
      <w:r>
        <w:t xml:space="preserve"> </w:t>
      </w:r>
      <w:r>
        <w:t xml:space="preserve">pesquera</w:t>
      </w:r>
      <w:r>
        <w:t xml:space="preserve"> </w:t>
      </w:r>
      <w:r>
        <w:t xml:space="preserve">Punta</w:t>
      </w:r>
      <w:r>
        <w:t xml:space="preserve"> </w:t>
      </w:r>
      <w:r>
        <w:t xml:space="preserve">Herrero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esumen"/>
      <w:bookmarkEnd w:id="21"/>
      <w:r>
        <w:t xml:space="preserve">Resumen</w:t>
      </w:r>
    </w:p>
    <w:p>
      <w:pPr>
        <w:pStyle w:val="FirstParagraph"/>
      </w:pPr>
      <w:r>
        <w:rPr>
          <w:b/>
        </w:rPr>
        <w:t xml:space="preserve">Leyenda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3767328" cy="573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57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Clase de indicador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Riqueza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Biomasa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Nivel Trofico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2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Iinvertebrados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langostas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2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caracol rosa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pargos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pargos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peces"/>
      <w:bookmarkEnd w:id="26"/>
      <w:r>
        <w:t xml:space="preserve">Peces</w:t>
      </w:r>
    </w:p>
    <w:p>
      <w:pPr>
        <w:pStyle w:val="Heading2"/>
      </w:pPr>
      <w:bookmarkStart w:id="27" w:name="densidad"/>
      <w:bookmarkEnd w:id="27"/>
      <w:r>
        <w:t xml:space="preserve">Densidad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eces (org / m^2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densidad%20pe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peces (org / m^2).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2016 - 13:36:17</w:t>
      </w:r>
    </w:p>
    <w:p>
      <w:pPr>
        <w:pStyle w:val="BodyText"/>
      </w:pPr>
    </w:p>
    <w:p>
      <w:pPr>
        <w:pStyle w:val="Heading2"/>
      </w:pPr>
      <w:bookmarkStart w:id="29" w:name="riqueza"/>
      <w:bookmarkEnd w:id="29"/>
      <w:r>
        <w:t xml:space="preserve">Riqueza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Riqueza promedio de peces (Sp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riqueza%20pe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Riqueza promedio de peces (Sp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2016 - 13:36:23</w:t>
      </w:r>
    </w:p>
    <w:p>
      <w:pPr>
        <w:pStyle w:val="BodyText"/>
      </w:pPr>
    </w:p>
    <w:p>
      <w:pPr>
        <w:pStyle w:val="Heading2"/>
      </w:pPr>
      <w:bookmarkStart w:id="31" w:name="biomasa"/>
      <w:bookmarkEnd w:id="31"/>
      <w:r>
        <w:t xml:space="preserve">Biomasa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Biomasa promedio de peces (K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biomas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Biomasa promedio de peces (Kg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2016 - 13:36:29</w:t>
      </w:r>
    </w:p>
    <w:p>
      <w:pPr>
        <w:pStyle w:val="BodyText"/>
      </w:pPr>
    </w:p>
    <w:p>
      <w:pPr>
        <w:pStyle w:val="Heading2"/>
      </w:pPr>
      <w:bookmarkStart w:id="33" w:name="nivel-trofico"/>
      <w:bookmarkEnd w:id="33"/>
      <w:r>
        <w:t xml:space="preserve">Nivel trofico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Nivel trofico promedio de peces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nivel%20trof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trofico promedio de peces.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2016 - 13:36:35</w:t>
      </w:r>
    </w:p>
    <w:p>
      <w:pPr>
        <w:pStyle w:val="BodyText"/>
      </w:pPr>
    </w:p>
    <w:p>
      <w:pPr>
        <w:pStyle w:val="Heading2"/>
      </w:pPr>
      <w:bookmarkStart w:id="35" w:name="densidades-por-nivel-trofico"/>
      <w:bookmarkEnd w:id="35"/>
      <w:r>
        <w:t xml:space="preserve">Densidades por Nivel trofico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Proporciones de nivel trofico (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proporciones%20trof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Proporciones de nivel trofico (org / transecto)</w:t>
      </w:r>
    </w:p>
    <w:p>
      <w:pPr>
        <w:pStyle w:val="BodyText"/>
      </w:pPr>
    </w:p>
    <w:p>
      <w:pPr>
        <w:pStyle w:val="Heading1"/>
      </w:pPr>
      <w:bookmarkStart w:id="37" w:name="invertebrados"/>
      <w:bookmarkEnd w:id="37"/>
      <w:r>
        <w:t xml:space="preserve">Invertebrados</w:t>
      </w:r>
    </w:p>
    <w:p>
      <w:pPr>
        <w:pStyle w:val="Heading2"/>
      </w:pPr>
      <w:bookmarkStart w:id="38" w:name="densidades"/>
      <w:bookmarkEnd w:id="38"/>
      <w:r>
        <w:t xml:space="preserve">Densidades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invertebrados (or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densidad%20invertebrad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invertebrados (org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2016 - 13:36:47</w:t>
      </w:r>
    </w:p>
    <w:p>
      <w:pPr>
        <w:pStyle w:val="BodyText"/>
      </w:pPr>
    </w:p>
    <w:p>
      <w:pPr>
        <w:pStyle w:val="Heading1"/>
      </w:pPr>
      <w:bookmarkStart w:id="40" w:name="especies-de-interes"/>
      <w:bookmarkEnd w:id="40"/>
      <w:r>
        <w:t xml:space="preserve">Especies de interes</w:t>
      </w:r>
    </w:p>
    <w:p>
      <w:pPr>
        <w:pStyle w:val="Heading2"/>
      </w:pPr>
      <w:bookmarkStart w:id="41" w:name="langosta-panulirus-argus"/>
      <w:bookmarkEnd w:id="41"/>
      <w:r>
        <w:t xml:space="preserve">Langosta (</w:t>
      </w:r>
      <w:r>
        <w:rPr>
          <w:i/>
        </w:rPr>
        <w:t xml:space="preserve">Panulirus argus</w:t>
      </w:r>
      <w:r>
        <w:t xml:space="preserve">)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langosta (Panulirus argus; or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langosta (</w:t>
      </w:r>
      <w:r>
        <w:rPr>
          <w:i/>
        </w:rPr>
        <w:t xml:space="preserve">Panulirus argus</w:t>
      </w:r>
      <w:r>
        <w:t xml:space="preserve">; org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2016 - 13:36:53</w:t>
      </w:r>
    </w:p>
    <w:p>
      <w:pPr>
        <w:pStyle w:val="BodyText"/>
      </w:pPr>
    </w:p>
    <w:p>
      <w:pPr>
        <w:pStyle w:val="Heading2"/>
      </w:pPr>
      <w:bookmarkStart w:id="43" w:name="caracol-rosa-lobatus-gigas"/>
      <w:bookmarkEnd w:id="43"/>
      <w:r>
        <w:t xml:space="preserve">Caracol rosa (</w:t>
      </w:r>
      <w:r>
        <w:rPr>
          <w:i/>
        </w:rPr>
        <w:t xml:space="preserve">Lobatus gigas</w:t>
      </w:r>
      <w:r>
        <w:t xml:space="preserve">)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caracol rosa (Lobatus gigas; 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caracol rosa (</w:t>
      </w:r>
      <w:r>
        <w:rPr>
          <w:i/>
        </w:rPr>
        <w:t xml:space="preserve">Lobatus gigas</w:t>
      </w:r>
      <w:r>
        <w:t xml:space="preserve">; org / transecto)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2016 - 13:36:59</w:t>
      </w:r>
    </w:p>
    <w:p>
      <w:pPr>
        <w:pStyle w:val="BodyText"/>
      </w:pPr>
    </w:p>
    <w:p>
      <w:pPr>
        <w:pStyle w:val="Heading2"/>
      </w:pPr>
      <w:bookmarkStart w:id="45" w:name="pargos-lutjanus-sp."/>
      <w:bookmarkEnd w:id="45"/>
      <w:r>
        <w:t xml:space="preserve">Pargos (</w:t>
      </w:r>
      <w:r>
        <w:rPr>
          <w:i/>
        </w:rPr>
        <w:t xml:space="preserve">Lutjanus sp.</w:t>
      </w:r>
      <w:r>
        <w:t xml:space="preserve">)</w:t>
      </w:r>
    </w:p>
    <w:p>
      <w:pPr>
        <w:pStyle w:val="Heading3"/>
      </w:pPr>
      <w:bookmarkStart w:id="46" w:name="densidad-1"/>
      <w:bookmarkEnd w:id="46"/>
      <w:r>
        <w:t xml:space="preserve">Densidad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argos (Lutjanus sp.; 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densidad%20de%20parg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pargos (</w:t>
      </w:r>
      <w:r>
        <w:rPr>
          <w:i/>
        </w:rPr>
        <w:t xml:space="preserve">Lutjanus sp.; org / transecto</w:t>
      </w:r>
      <w:r>
        <w:t xml:space="preserve">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2016 - 13:37:05</w:t>
      </w:r>
    </w:p>
    <w:p>
      <w:pPr>
        <w:pStyle w:val="BodyText"/>
      </w:pPr>
    </w:p>
    <w:p>
      <w:pPr>
        <w:pStyle w:val="Heading3"/>
      </w:pPr>
      <w:bookmarkStart w:id="48" w:name="biomasa-1"/>
      <w:bookmarkEnd w:id="48"/>
      <w:r>
        <w:t xml:space="preserve">Biomasa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argos (Lutjanus sp.; K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Punta%20HerreroManchon_files/figure-docx/biomasa%20de%20parg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pargos (</w:t>
      </w:r>
      <w:r>
        <w:rPr>
          <w:i/>
        </w:rPr>
        <w:t xml:space="preserve">Lutjanus sp.; Kg / transecto</w:t>
      </w:r>
      <w:r>
        <w:t xml:space="preserve">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2016 - 13:37:12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Referencias</w:t>
      </w:r>
    </w:p>
    <w:p>
      <w:pPr>
        <w:numPr>
          <w:numId w:val="1001"/>
          <w:ilvl w:val="0"/>
        </w:numPr>
      </w:pPr>
      <w:r>
        <w:t xml:space="preserve">R Core Team (2015). R: A language and environment for statistical computing. R Foundation for Statistical Computing, Vienna, Austria. URL</w:t>
      </w:r>
      <w:r>
        <w:t xml:space="preserve"> </w:t>
      </w:r>
      <w:hyperlink r:id="rId5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JJ Allaire, Joe Cheng, Yihui Xie, Jonathan McPherson, Winston Chang, Jeff Allen, Hadley Wickham, Aron Atkins and Rob Hyndman (2016). rmarkdown: Dynamic Documents for R. R package version 0.9.6.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https://CRAN.R-project.org/package=rmarkdown</w:t>
        </w:r>
      </w:hyperlink>
    </w:p>
    <w:p>
      <w:pPr>
        <w:numPr>
          <w:numId w:val="1001"/>
          <w:ilvl w:val="0"/>
        </w:numPr>
      </w:pPr>
      <w:r>
        <w:t xml:space="preserve">Hadley Wickham and Romain Francois (2016). dplyr: A Grammar of Data Manipulation. R package version 0.5.0.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https://CRAN.R-project.org/package=dplyr</w:t>
        </w:r>
      </w:hyperlink>
    </w:p>
    <w:p>
      <w:pPr>
        <w:numPr>
          <w:numId w:val="1001"/>
          <w:ilvl w:val="0"/>
        </w:numPr>
      </w:pPr>
      <w:r>
        <w:t xml:space="preserve">Hadley Wickham (2016). tidyr: Easily Tidy Data with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Functions. R package version 0.6.0.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https://CRAN.R-project.org/package=tidyr</w:t>
        </w:r>
      </w:hyperlink>
    </w:p>
    <w:p>
      <w:pPr>
        <w:numPr>
          <w:numId w:val="1001"/>
          <w:ilvl w:val="0"/>
        </w:numPr>
      </w:pPr>
      <w:r>
        <w:t xml:space="preserve">Hlavac, Marek (2015). stargazer: Well-Formatted Regression and Summary Statistics Tables. R package version 5.2.</w:t>
      </w:r>
      <w:r>
        <w:t xml:space="preserve"> </w:t>
      </w:r>
      <w:hyperlink r:id="rId54">
        <w:r>
          <w:rPr>
            <w:rStyle w:val="Hyperlink"/>
          </w:rPr>
          <w:t xml:space="preserve">http://CRAN.R-project.org/package=stargazer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6746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7155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2" Target="media/rId22.png" /><Relationship Type="http://schemas.openxmlformats.org/officeDocument/2006/relationships/image" Id="rId23" Target="media/rId23.jpg" /><Relationship Type="http://schemas.openxmlformats.org/officeDocument/2006/relationships/hyperlink" Id="rId54" Target="http://CRAN.R-project.org/package=stargazer" TargetMode="External" /><Relationship Type="http://schemas.openxmlformats.org/officeDocument/2006/relationships/hyperlink" Id="rId52" Target="https://CRAN.R-project.org/package=dplyr" TargetMode="External" /><Relationship Type="http://schemas.openxmlformats.org/officeDocument/2006/relationships/hyperlink" Id="rId51" Target="https://CRAN.R-project.org/package=rmarkdown" TargetMode="External" /><Relationship Type="http://schemas.openxmlformats.org/officeDocument/2006/relationships/hyperlink" Id="rId53" Target="https://CRAN.R-project.org/package=tidyr" TargetMode="External" /><Relationship Type="http://schemas.openxmlformats.org/officeDocument/2006/relationships/hyperlink" Id="rId5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RAN.R-project.org/package=stargazer" TargetMode="External" /><Relationship Type="http://schemas.openxmlformats.org/officeDocument/2006/relationships/hyperlink" Id="rId52" Target="https://CRAN.R-project.org/package=dplyr" TargetMode="External" /><Relationship Type="http://schemas.openxmlformats.org/officeDocument/2006/relationships/hyperlink" Id="rId51" Target="https://CRAN.R-project.org/package=rmarkdown" TargetMode="External" /><Relationship Type="http://schemas.openxmlformats.org/officeDocument/2006/relationships/hyperlink" Id="rId53" Target="https://CRAN.R-project.org/package=tidyr" TargetMode="External" /><Relationship Type="http://schemas.openxmlformats.org/officeDocument/2006/relationships/hyperlink" Id="rId5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para Manchon en la comunidad pesquera Punta Herrero</dc:title>
  <dc:creator/>
</cp:coreProperties>
</file>