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A365D"/>
          <w:sz w:val="36"/>
        </w:rPr>
        <w:t>ARGUS EXECUTIVE PERSONNEL &amp; PROJECT REPORT</w:t>
      </w:r>
    </w:p>
    <w:p>
      <w:r>
        <w:rPr>
          <w:b/>
          <w:color w:val="C53030"/>
          <w:sz w:val="20"/>
        </w:rPr>
        <w:t>Classification: RESTRICTED / INTERNAL EYES ONLY</w:t>
      </w:r>
    </w:p>
    <w:p>
      <w:pPr>
        <w:pStyle w:val="Heading1"/>
      </w:pPr>
      <w:r>
        <w:t>1. Executive Summary</w:t>
      </w:r>
    </w:p>
    <w:p>
      <w:r>
        <w:t>This confidential report summarizes project personnel assignments and budget allocations for PRJ-TITAN-09. All data is strictly internal to Argus Corporation. Primary office address is 742 Evergreen Terrace, Springfield.</w:t>
      </w:r>
    </w:p>
    <w:p>
      <w:pPr>
        <w:pStyle w:val="Heading1"/>
      </w:pPr>
      <w:r>
        <w:t>2. Key Personnel Profiles</w:t>
      </w:r>
    </w:p>
    <w:p>
      <w:r>
        <w:t>Principal Engineer: Alice Montgomery</w:t>
        <w:br/>
      </w:r>
      <w:r>
        <w:t>Employee ID: EMP-84920</w:t>
        <w:br/>
      </w:r>
      <w:r>
        <w:t>Email: alice.montgomery@argus-corp.internal</w:t>
        <w:br/>
      </w:r>
      <w:r>
        <w:t>Direct Phone: +1-555-234-5678</w:t>
        <w:br/>
      </w:r>
      <w:r>
        <w:t>Base Compensation: $185,000 / year</w:t>
      </w:r>
    </w:p>
    <w:p>
      <w:r>
        <w:t>Security Lead: Bob Chen</w:t>
        <w:br/>
      </w:r>
      <w:r>
        <w:t>Employee ID: EMP-39201</w:t>
        <w:br/>
      </w:r>
      <w:r>
        <w:t>Email: bob.chen@argus-corp.internal</w:t>
        <w:br/>
      </w:r>
      <w:r>
        <w:t>Direct Phone: 0912-345-678</w:t>
        <w:br/>
      </w:r>
      <w:r>
        <w:t>Base Compensation: $142,000 / year</w:t>
      </w:r>
    </w:p>
    <w:p>
      <w:pPr>
        <w:pStyle w:val="Heading1"/>
      </w:pPr>
      <w:r>
        <w:t>3. Compensation &amp; Role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 Salary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Assigned Project</w:t>
            </w:r>
          </w:p>
        </w:tc>
      </w:tr>
      <w:tr>
        <w:tc>
          <w:tcPr>
            <w:tcW w:type="dxa" w:w="2160"/>
          </w:tcPr>
          <w:p>
            <w:r>
              <w:t>Alice Montgomery</w:t>
            </w:r>
          </w:p>
        </w:tc>
        <w:tc>
          <w:tcPr>
            <w:tcW w:type="dxa" w:w="2160"/>
          </w:tcPr>
          <w:p>
            <w:r>
              <w:t>EMP-84920</w:t>
            </w:r>
          </w:p>
        </w:tc>
        <w:tc>
          <w:tcPr>
            <w:tcW w:type="dxa" w:w="2160"/>
          </w:tcPr>
          <w:p>
            <w:r>
              <w:t>$185,000 / year</w:t>
            </w:r>
          </w:p>
        </w:tc>
        <w:tc>
          <w:tcPr>
            <w:tcW w:type="dxa" w:w="2160"/>
          </w:tcPr>
          <w:p>
            <w:r>
              <w:t>PRJ-TITAN-09</w:t>
            </w:r>
          </w:p>
        </w:tc>
      </w:tr>
      <w:tr>
        <w:tc>
          <w:tcPr>
            <w:tcW w:type="dxa" w:w="2160"/>
          </w:tcPr>
          <w:p>
            <w:r>
              <w:t>Bob Chen</w:t>
            </w:r>
          </w:p>
        </w:tc>
        <w:tc>
          <w:tcPr>
            <w:tcW w:type="dxa" w:w="2160"/>
          </w:tcPr>
          <w:p>
            <w:r>
              <w:t>EMP-39201</w:t>
            </w:r>
          </w:p>
        </w:tc>
        <w:tc>
          <w:tcPr>
            <w:tcW w:type="dxa" w:w="2160"/>
          </w:tcPr>
          <w:p>
            <w:r>
              <w:t>$142,000 / year</w:t>
            </w:r>
          </w:p>
        </w:tc>
        <w:tc>
          <w:tcPr>
            <w:tcW w:type="dxa" w:w="2160"/>
          </w:tcPr>
          <w:p>
            <w:r>
              <w:t>PRJ-TITAN-09</w:t>
            </w:r>
          </w:p>
        </w:tc>
      </w:tr>
    </w:tbl>
    <w:p>
      <w:pPr>
        <w:pStyle w:val="Heading1"/>
      </w:pPr>
      <w:r>
        <w:t>4. Architectural Overview &amp; System Topology</w:t>
      </w:r>
    </w:p>
    <w:p>
      <w:r>
        <w:t>Figure 1: Project Titan Security Architecture (Image contains raster diagram)</w:t>
      </w:r>
    </w:p>
    <w:p>
      <w:r>
        <w:drawing>
          <wp:inline xmlns:a="http://schemas.openxmlformats.org/drawingml/2006/main" xmlns:pic="http://schemas.openxmlformats.org/drawingml/2006/picture">
            <wp:extent cx="5029200" cy="209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Argus Personnel &amp; Project Report</dc:title>
  <dc:subject/>
  <dc:creator>Alice Montgomery</dc:creator>
  <cp:keywords/>
  <dc:description>Confidential internal report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