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26C63" w14:textId="22995D95" w:rsidR="00FD71A9" w:rsidRDefault="00FD71A9" w:rsidP="00EA3052">
      <w:pPr>
        <w:jc w:val="center"/>
        <w:rPr>
          <w:rFonts w:ascii="Times New Roman" w:hAnsi="Times New Roman" w:cs="Times New Roman"/>
          <w:b/>
          <w:bCs/>
          <w:sz w:val="32"/>
          <w:szCs w:val="36"/>
        </w:rPr>
      </w:pPr>
      <w:r w:rsidRPr="00FD71A9">
        <w:rPr>
          <w:rFonts w:ascii="Verdana" w:eastAsia="Times New Roman" w:hAnsi="Verdana" w:cs="Times New Roman"/>
          <w:noProof/>
          <w:kern w:val="0"/>
          <w:sz w:val="24"/>
          <w:szCs w:val="24"/>
        </w:rPr>
        <mc:AlternateContent>
          <mc:Choice Requires="wps">
            <w:drawing>
              <wp:anchor distT="0" distB="0" distL="114300" distR="114300" simplePos="0" relativeHeight="251660288" behindDoc="0" locked="0" layoutInCell="1" allowOverlap="1" wp14:anchorId="0EB1026F" wp14:editId="5B4EA4FC">
                <wp:simplePos x="0" y="0"/>
                <wp:positionH relativeFrom="column">
                  <wp:posOffset>1555169</wp:posOffset>
                </wp:positionH>
                <wp:positionV relativeFrom="paragraph">
                  <wp:posOffset>-186530</wp:posOffset>
                </wp:positionV>
                <wp:extent cx="3685142" cy="991312"/>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5142" cy="991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8D5E17" w14:textId="77777777" w:rsidR="00FD71A9" w:rsidRPr="00FD71A9" w:rsidRDefault="00FD71A9" w:rsidP="00FD71A9">
                            <w:pPr>
                              <w:spacing w:line="240" w:lineRule="exact"/>
                              <w:rPr>
                                <w:rFonts w:ascii="Times New Roman" w:hAnsi="Times New Roman" w:cs="Times New Roman"/>
                                <w:color w:val="800000"/>
                              </w:rPr>
                            </w:pPr>
                            <w:r w:rsidRPr="00FD71A9">
                              <w:rPr>
                                <w:rFonts w:ascii="Times New Roman" w:hAnsi="Times New Roman" w:cs="Times New Roman"/>
                                <w:color w:val="800000"/>
                              </w:rPr>
                              <w:t>UNIVERSITY OF MASSACHUSETTS AMHERST</w:t>
                            </w:r>
                            <w:r w:rsidRPr="00FD71A9">
                              <w:rPr>
                                <w:rFonts w:ascii="Times New Roman" w:hAnsi="Times New Roman" w:cs="Times New Roman"/>
                                <w:color w:val="800000"/>
                              </w:rPr>
                              <w:tab/>
                            </w:r>
                            <w:r w:rsidRPr="00FD71A9">
                              <w:rPr>
                                <w:rFonts w:ascii="Times New Roman" w:hAnsi="Times New Roman" w:cs="Times New Roman"/>
                                <w:color w:val="800000"/>
                              </w:rPr>
                              <w:tab/>
                            </w:r>
                            <w:r w:rsidRPr="00FD71A9">
                              <w:rPr>
                                <w:rFonts w:ascii="Times New Roman" w:hAnsi="Times New Roman" w:cs="Times New Roman"/>
                                <w:color w:val="800000"/>
                              </w:rPr>
                              <w:tab/>
                            </w:r>
                          </w:p>
                          <w:p w14:paraId="2CB73456" w14:textId="15DEEF61" w:rsidR="00FD71A9" w:rsidRPr="00FD71A9" w:rsidRDefault="00FD71A9" w:rsidP="00FD71A9">
                            <w:pPr>
                              <w:spacing w:afterLines="20" w:after="62" w:line="240" w:lineRule="exact"/>
                              <w:rPr>
                                <w:rFonts w:ascii="Times New Roman" w:hAnsi="Times New Roman" w:cs="Times New Roman"/>
                                <w:color w:val="800000"/>
                              </w:rPr>
                            </w:pPr>
                            <w:r w:rsidRPr="00FD71A9">
                              <w:rPr>
                                <w:rFonts w:ascii="Times New Roman" w:hAnsi="Times New Roman" w:cs="Times New Roman"/>
                                <w:color w:val="800000"/>
                              </w:rPr>
                              <w:t>DEPARTMENT OF CHEMICAL ENGINEERING</w:t>
                            </w:r>
                          </w:p>
                          <w:p w14:paraId="0B5F892F"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 xml:space="preserve">159 </w:t>
                            </w:r>
                            <w:proofErr w:type="spellStart"/>
                            <w:r w:rsidRPr="00FD71A9">
                              <w:rPr>
                                <w:rFonts w:ascii="Times New Roman" w:eastAsia="Times New Roman" w:hAnsi="Times New Roman" w:cs="Times New Roman"/>
                                <w:color w:val="800000"/>
                                <w:kern w:val="0"/>
                                <w:sz w:val="18"/>
                                <w:szCs w:val="18"/>
                                <w:lang w:eastAsia="en-US"/>
                              </w:rPr>
                              <w:t>Goessmann</w:t>
                            </w:r>
                            <w:proofErr w:type="spellEnd"/>
                            <w:r w:rsidRPr="00FD71A9">
                              <w:rPr>
                                <w:rFonts w:ascii="Times New Roman" w:eastAsia="Times New Roman" w:hAnsi="Times New Roman" w:cs="Times New Roman"/>
                                <w:color w:val="800000"/>
                                <w:kern w:val="0"/>
                                <w:sz w:val="18"/>
                                <w:szCs w:val="18"/>
                                <w:lang w:eastAsia="en-US"/>
                              </w:rPr>
                              <w:t xml:space="preserve"> Laboratory</w:t>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t>voice: (413) 545-6175</w:t>
                            </w:r>
                          </w:p>
                          <w:p w14:paraId="6B1E7D8E"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University of Massachusetts</w:t>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t xml:space="preserve">fax: </w:t>
                            </w:r>
                            <w:proofErr w:type="gramStart"/>
                            <w:r w:rsidRPr="00FD71A9">
                              <w:rPr>
                                <w:rFonts w:ascii="Times New Roman" w:eastAsia="Times New Roman" w:hAnsi="Times New Roman" w:cs="Times New Roman"/>
                                <w:color w:val="800000"/>
                                <w:kern w:val="0"/>
                                <w:sz w:val="18"/>
                                <w:szCs w:val="18"/>
                                <w:lang w:eastAsia="en-US"/>
                              </w:rPr>
                              <w:t xml:space="preserve">   (</w:t>
                            </w:r>
                            <w:proofErr w:type="gramEnd"/>
                            <w:r w:rsidRPr="00FD71A9">
                              <w:rPr>
                                <w:rFonts w:ascii="Times New Roman" w:eastAsia="Times New Roman" w:hAnsi="Times New Roman" w:cs="Times New Roman"/>
                                <w:color w:val="800000"/>
                                <w:kern w:val="0"/>
                                <w:sz w:val="18"/>
                                <w:szCs w:val="18"/>
                                <w:lang w:eastAsia="en-US"/>
                              </w:rPr>
                              <w:t>413) 545-1647</w:t>
                            </w:r>
                          </w:p>
                          <w:p w14:paraId="0BC3943E"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686 North Pleasant Street</w:t>
                            </w:r>
                          </w:p>
                          <w:p w14:paraId="45EFA4E0" w14:textId="558BB14E"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Amherst MA  01003-9303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B1026F" id="_x0000_t202" coordsize="21600,21600" o:spt="202" path="m,l,21600r21600,l21600,xe">
                <v:stroke joinstyle="miter"/>
                <v:path gradientshapeok="t" o:connecttype="rect"/>
              </v:shapetype>
              <v:shape id="Text Box 3" o:spid="_x0000_s1026" type="#_x0000_t202" style="position:absolute;left:0;text-align:left;margin-left:122.45pt;margin-top:-14.7pt;width:290.15pt;height:7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" stroked="f">
                <v:textbox>
                  <w:txbxContent>
                    <w:p w14:paraId="7C8D5E17" w14:textId="77777777" w:rsidR="00FD71A9" w:rsidRPr="00FD71A9" w:rsidRDefault="00FD71A9" w:rsidP="00FD71A9">
                      <w:pPr>
                        <w:spacing w:line="240" w:lineRule="exact"/>
                        <w:rPr>
                          <w:rFonts w:ascii="Times New Roman" w:hAnsi="Times New Roman" w:cs="Times New Roman"/>
                          <w:color w:val="800000"/>
                        </w:rPr>
                      </w:pPr>
                      <w:r w:rsidRPr="00FD71A9">
                        <w:rPr>
                          <w:rFonts w:ascii="Times New Roman" w:hAnsi="Times New Roman" w:cs="Times New Roman"/>
                          <w:color w:val="800000"/>
                        </w:rPr>
                        <w:t>UNIVERSITY OF MASSACHUSETTS AMHERST</w:t>
                      </w:r>
                      <w:r w:rsidRPr="00FD71A9">
                        <w:rPr>
                          <w:rFonts w:ascii="Times New Roman" w:hAnsi="Times New Roman" w:cs="Times New Roman"/>
                          <w:color w:val="800000"/>
                        </w:rPr>
                        <w:tab/>
                      </w:r>
                      <w:r w:rsidRPr="00FD71A9">
                        <w:rPr>
                          <w:rFonts w:ascii="Times New Roman" w:hAnsi="Times New Roman" w:cs="Times New Roman"/>
                          <w:color w:val="800000"/>
                        </w:rPr>
                        <w:tab/>
                      </w:r>
                      <w:r w:rsidRPr="00FD71A9">
                        <w:rPr>
                          <w:rFonts w:ascii="Times New Roman" w:hAnsi="Times New Roman" w:cs="Times New Roman"/>
                          <w:color w:val="800000"/>
                        </w:rPr>
                        <w:tab/>
                      </w:r>
                    </w:p>
                    <w:p w14:paraId="2CB73456" w14:textId="15DEEF61" w:rsidR="00FD71A9" w:rsidRPr="00FD71A9" w:rsidRDefault="00FD71A9" w:rsidP="00FD71A9">
                      <w:pPr>
                        <w:spacing w:afterLines="20" w:after="62" w:line="240" w:lineRule="exact"/>
                        <w:rPr>
                          <w:rFonts w:ascii="Times New Roman" w:hAnsi="Times New Roman" w:cs="Times New Roman"/>
                          <w:color w:val="800000"/>
                        </w:rPr>
                      </w:pPr>
                      <w:r w:rsidRPr="00FD71A9">
                        <w:rPr>
                          <w:rFonts w:ascii="Times New Roman" w:hAnsi="Times New Roman" w:cs="Times New Roman"/>
                          <w:color w:val="800000"/>
                        </w:rPr>
                        <w:t>DEPARTMENT OF CHEMICAL ENGINEERING</w:t>
                      </w:r>
                    </w:p>
                    <w:p w14:paraId="0B5F892F"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 xml:space="preserve">159 </w:t>
                      </w:r>
                      <w:proofErr w:type="spellStart"/>
                      <w:r w:rsidRPr="00FD71A9">
                        <w:rPr>
                          <w:rFonts w:ascii="Times New Roman" w:eastAsia="Times New Roman" w:hAnsi="Times New Roman" w:cs="Times New Roman"/>
                          <w:color w:val="800000"/>
                          <w:kern w:val="0"/>
                          <w:sz w:val="18"/>
                          <w:szCs w:val="18"/>
                          <w:lang w:eastAsia="en-US"/>
                        </w:rPr>
                        <w:t>Goessmann</w:t>
                      </w:r>
                      <w:proofErr w:type="spellEnd"/>
                      <w:r w:rsidRPr="00FD71A9">
                        <w:rPr>
                          <w:rFonts w:ascii="Times New Roman" w:eastAsia="Times New Roman" w:hAnsi="Times New Roman" w:cs="Times New Roman"/>
                          <w:color w:val="800000"/>
                          <w:kern w:val="0"/>
                          <w:sz w:val="18"/>
                          <w:szCs w:val="18"/>
                          <w:lang w:eastAsia="en-US"/>
                        </w:rPr>
                        <w:t xml:space="preserve"> Laboratory</w:t>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t>voice: (413) 545-6175</w:t>
                      </w:r>
                    </w:p>
                    <w:p w14:paraId="6B1E7D8E"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University of Massachusetts</w:t>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t xml:space="preserve">fax: </w:t>
                      </w:r>
                      <w:proofErr w:type="gramStart"/>
                      <w:r w:rsidRPr="00FD71A9">
                        <w:rPr>
                          <w:rFonts w:ascii="Times New Roman" w:eastAsia="Times New Roman" w:hAnsi="Times New Roman" w:cs="Times New Roman"/>
                          <w:color w:val="800000"/>
                          <w:kern w:val="0"/>
                          <w:sz w:val="18"/>
                          <w:szCs w:val="18"/>
                          <w:lang w:eastAsia="en-US"/>
                        </w:rPr>
                        <w:t xml:space="preserve">   (</w:t>
                      </w:r>
                      <w:proofErr w:type="gramEnd"/>
                      <w:r w:rsidRPr="00FD71A9">
                        <w:rPr>
                          <w:rFonts w:ascii="Times New Roman" w:eastAsia="Times New Roman" w:hAnsi="Times New Roman" w:cs="Times New Roman"/>
                          <w:color w:val="800000"/>
                          <w:kern w:val="0"/>
                          <w:sz w:val="18"/>
                          <w:szCs w:val="18"/>
                          <w:lang w:eastAsia="en-US"/>
                        </w:rPr>
                        <w:t>413) 545-1647</w:t>
                      </w:r>
                    </w:p>
                    <w:p w14:paraId="0BC3943E"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686 North Pleasant Street</w:t>
                      </w:r>
                    </w:p>
                    <w:p w14:paraId="45EFA4E0" w14:textId="558BB14E"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Amherst MA  01003-9303</w:t>
                      </w:r>
                    </w:p>
                  </w:txbxContent>
                </v:textbox>
              </v:shape>
            </w:pict>
          </mc:Fallback>
        </mc:AlternateContent>
      </w:r>
      <w:r>
        <w:rPr>
          <w:noProof/>
        </w:rPr>
        <w:drawing>
          <wp:anchor distT="0" distB="0" distL="114300" distR="114300" simplePos="0" relativeHeight="251658240" behindDoc="0" locked="0" layoutInCell="1" allowOverlap="1" wp14:anchorId="74416549" wp14:editId="5F47B37F">
            <wp:simplePos x="0" y="0"/>
            <wp:positionH relativeFrom="column">
              <wp:posOffset>30480</wp:posOffset>
            </wp:positionH>
            <wp:positionV relativeFrom="paragraph">
              <wp:posOffset>-114300</wp:posOffset>
            </wp:positionV>
            <wp:extent cx="861060" cy="861060"/>
            <wp:effectExtent l="0" t="0" r="0" b="0"/>
            <wp:wrapNone/>
            <wp:docPr id="2" name="Picture 2" descr="Se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al "/>
                    <pic:cNvPicPr>
                      <a:picLocks noChangeAspect="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anchor>
        </w:drawing>
      </w:r>
    </w:p>
    <w:p w14:paraId="15EBCE86" w14:textId="77777777" w:rsidR="00FD71A9" w:rsidRDefault="00FD71A9" w:rsidP="00EA3052">
      <w:pPr>
        <w:jc w:val="center"/>
        <w:rPr>
          <w:rFonts w:ascii="Times New Roman" w:hAnsi="Times New Roman" w:cs="Times New Roman"/>
          <w:b/>
          <w:bCs/>
          <w:sz w:val="32"/>
          <w:szCs w:val="36"/>
        </w:rPr>
      </w:pPr>
    </w:p>
    <w:p w14:paraId="3D78BA6B" w14:textId="7C0CE64B" w:rsidR="00EA3052" w:rsidRPr="00952E7E" w:rsidRDefault="00EA3052" w:rsidP="00EA3052">
      <w:pPr>
        <w:jc w:val="center"/>
        <w:rPr>
          <w:rFonts w:ascii="Times New Roman" w:hAnsi="Times New Roman" w:cs="Times New Roman"/>
          <w:b/>
          <w:bCs/>
          <w:sz w:val="32"/>
          <w:szCs w:val="36"/>
        </w:rPr>
      </w:pPr>
      <w:r w:rsidRPr="00952E7E">
        <w:rPr>
          <w:rFonts w:ascii="Times New Roman" w:hAnsi="Times New Roman" w:cs="Times New Roman"/>
          <w:b/>
          <w:bCs/>
          <w:sz w:val="32"/>
          <w:szCs w:val="36"/>
        </w:rPr>
        <w:t>Response Letter</w:t>
      </w:r>
    </w:p>
    <w:p w14:paraId="5D0E15F9" w14:textId="4E865A93" w:rsidR="00EA3052" w:rsidRPr="00952E7E" w:rsidRDefault="00C5318F" w:rsidP="00D0457E">
      <w:pPr>
        <w:rPr>
          <w:rFonts w:ascii="Times New Roman" w:hAnsi="Times New Roman" w:cs="Times New Roman"/>
          <w:sz w:val="24"/>
          <w:szCs w:val="24"/>
        </w:rPr>
      </w:pPr>
      <w:r w:rsidRPr="00952E7E">
        <w:rPr>
          <w:rFonts w:ascii="Times New Roman" w:hAnsi="Times New Roman" w:cs="Times New Roman"/>
          <w:sz w:val="24"/>
          <w:szCs w:val="24"/>
        </w:rPr>
        <w:t>Re:</w:t>
      </w:r>
    </w:p>
    <w:p w14:paraId="277E5367" w14:textId="77777777" w:rsidR="00EF1A27" w:rsidRPr="00EF1A27" w:rsidRDefault="00EF1A27" w:rsidP="00EF1A27">
      <w:pPr>
        <w:rPr>
          <w:rFonts w:ascii="Times New Roman" w:hAnsi="Times New Roman" w:cs="Times New Roman"/>
          <w:sz w:val="24"/>
          <w:szCs w:val="24"/>
        </w:rPr>
      </w:pPr>
      <w:r w:rsidRPr="00EF1A27">
        <w:rPr>
          <w:rFonts w:ascii="Times New Roman" w:hAnsi="Times New Roman" w:cs="Times New Roman"/>
          <w:sz w:val="24"/>
          <w:szCs w:val="24"/>
        </w:rPr>
        <w:t>Journal: ACS Catalysis</w:t>
      </w:r>
    </w:p>
    <w:p w14:paraId="345262FF" w14:textId="77777777" w:rsidR="00EF1A27" w:rsidRPr="00EF1A27" w:rsidRDefault="00EF1A27" w:rsidP="00EF1A27">
      <w:pPr>
        <w:rPr>
          <w:rFonts w:ascii="Times New Roman" w:hAnsi="Times New Roman" w:cs="Times New Roman"/>
          <w:sz w:val="24"/>
          <w:szCs w:val="24"/>
        </w:rPr>
      </w:pPr>
      <w:r w:rsidRPr="00EF1A27">
        <w:rPr>
          <w:rFonts w:ascii="Times New Roman" w:hAnsi="Times New Roman" w:cs="Times New Roman"/>
          <w:sz w:val="24"/>
          <w:szCs w:val="24"/>
        </w:rPr>
        <w:t>Manuscript ID: cs-2026-03505f</w:t>
      </w:r>
    </w:p>
    <w:p w14:paraId="57AC9C8A" w14:textId="77777777" w:rsidR="00EF1A27" w:rsidRPr="00EF1A27" w:rsidRDefault="00EF1A27" w:rsidP="00EF1A27">
      <w:pPr>
        <w:rPr>
          <w:rFonts w:ascii="Times New Roman" w:hAnsi="Times New Roman" w:cs="Times New Roman"/>
          <w:sz w:val="24"/>
          <w:szCs w:val="24"/>
        </w:rPr>
      </w:pPr>
      <w:r w:rsidRPr="00EF1A27">
        <w:rPr>
          <w:rFonts w:ascii="Times New Roman" w:hAnsi="Times New Roman" w:cs="Times New Roman"/>
          <w:sz w:val="24"/>
          <w:szCs w:val="24"/>
        </w:rPr>
        <w:t>Title: "Electrochemical Nitrogen Reduction to Ammonia with Mesoporous Molybdenum-Carbon Electrocatalysts in a Gas Diffusion Flow Cell"</w:t>
      </w:r>
    </w:p>
    <w:p w14:paraId="125E5836" w14:textId="1A1F8901" w:rsidR="00C5318F" w:rsidRDefault="00EF1A27" w:rsidP="00EF1A27">
      <w:pPr>
        <w:rPr>
          <w:rFonts w:ascii="Times New Roman" w:hAnsi="Times New Roman" w:cs="Times New Roman"/>
          <w:sz w:val="24"/>
          <w:szCs w:val="24"/>
        </w:rPr>
      </w:pPr>
      <w:r w:rsidRPr="00EF1A27">
        <w:rPr>
          <w:rFonts w:ascii="Times New Roman" w:hAnsi="Times New Roman" w:cs="Times New Roman"/>
          <w:sz w:val="24"/>
          <w:szCs w:val="24"/>
        </w:rPr>
        <w:t xml:space="preserve">Author(s): tang, </w:t>
      </w:r>
      <w:proofErr w:type="spellStart"/>
      <w:r w:rsidRPr="00EF1A27">
        <w:rPr>
          <w:rFonts w:ascii="Times New Roman" w:hAnsi="Times New Roman" w:cs="Times New Roman"/>
          <w:sz w:val="24"/>
          <w:szCs w:val="24"/>
        </w:rPr>
        <w:t>chaoyun</w:t>
      </w:r>
      <w:proofErr w:type="spellEnd"/>
      <w:r w:rsidRPr="00EF1A27">
        <w:rPr>
          <w:rFonts w:ascii="Times New Roman" w:hAnsi="Times New Roman" w:cs="Times New Roman"/>
          <w:sz w:val="24"/>
          <w:szCs w:val="24"/>
        </w:rPr>
        <w:t xml:space="preserve">; </w:t>
      </w:r>
      <w:proofErr w:type="spellStart"/>
      <w:r w:rsidRPr="00EF1A27">
        <w:rPr>
          <w:rFonts w:ascii="Times New Roman" w:hAnsi="Times New Roman" w:cs="Times New Roman"/>
          <w:sz w:val="24"/>
          <w:szCs w:val="24"/>
        </w:rPr>
        <w:t>Saha</w:t>
      </w:r>
      <w:proofErr w:type="spellEnd"/>
      <w:r w:rsidRPr="00EF1A27">
        <w:rPr>
          <w:rFonts w:ascii="Times New Roman" w:hAnsi="Times New Roman" w:cs="Times New Roman"/>
          <w:sz w:val="24"/>
          <w:szCs w:val="24"/>
        </w:rPr>
        <w:t xml:space="preserve">, Dipankar; Wang, Jiacheng; Chandrasekar, Arvind; Sabouhanian, Negar; Witt, Connor; Wang, </w:t>
      </w:r>
      <w:proofErr w:type="spellStart"/>
      <w:r w:rsidRPr="00EF1A27">
        <w:rPr>
          <w:rFonts w:ascii="Times New Roman" w:hAnsi="Times New Roman" w:cs="Times New Roman"/>
          <w:sz w:val="24"/>
          <w:szCs w:val="24"/>
        </w:rPr>
        <w:t>Yulei</w:t>
      </w:r>
      <w:proofErr w:type="spellEnd"/>
      <w:r w:rsidRPr="00EF1A27">
        <w:rPr>
          <w:rFonts w:ascii="Times New Roman" w:hAnsi="Times New Roman" w:cs="Times New Roman"/>
          <w:sz w:val="24"/>
          <w:szCs w:val="24"/>
        </w:rPr>
        <w:t xml:space="preserve">; Chen, </w:t>
      </w:r>
      <w:proofErr w:type="spellStart"/>
      <w:r w:rsidRPr="00EF1A27">
        <w:rPr>
          <w:rFonts w:ascii="Times New Roman" w:hAnsi="Times New Roman" w:cs="Times New Roman"/>
          <w:sz w:val="24"/>
          <w:szCs w:val="24"/>
        </w:rPr>
        <w:t>Aicheng</w:t>
      </w:r>
      <w:proofErr w:type="spellEnd"/>
      <w:r w:rsidRPr="00EF1A27">
        <w:rPr>
          <w:rFonts w:ascii="Times New Roman" w:hAnsi="Times New Roman" w:cs="Times New Roman"/>
          <w:sz w:val="24"/>
          <w:szCs w:val="24"/>
        </w:rPr>
        <w:t xml:space="preserve">; Fan, Wei; Dong, Chung-Li; Chen, Zhu; Watkins, James; Wu, </w:t>
      </w:r>
      <w:proofErr w:type="spellStart"/>
      <w:r w:rsidRPr="00EF1A27">
        <w:rPr>
          <w:rFonts w:ascii="Times New Roman" w:hAnsi="Times New Roman" w:cs="Times New Roman"/>
          <w:sz w:val="24"/>
          <w:szCs w:val="24"/>
        </w:rPr>
        <w:t>Nianqiang</w:t>
      </w:r>
      <w:proofErr w:type="spellEnd"/>
    </w:p>
    <w:p w14:paraId="46D79A45" w14:textId="77777777" w:rsidR="00EF1A27" w:rsidRPr="00952E7E" w:rsidRDefault="00EF1A27" w:rsidP="00EF1A27">
      <w:pPr>
        <w:rPr>
          <w:rFonts w:ascii="Times New Roman" w:hAnsi="Times New Roman" w:cs="Times New Roman"/>
          <w:sz w:val="24"/>
          <w:szCs w:val="24"/>
        </w:rPr>
      </w:pPr>
    </w:p>
    <w:p w14:paraId="65F94231" w14:textId="024ACEBD" w:rsidR="00C5318F" w:rsidRPr="00952E7E" w:rsidRDefault="00EF1A27" w:rsidP="00D0457E">
      <w:pPr>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ept</w:t>
      </w:r>
      <w:r w:rsidR="00C5318F" w:rsidRPr="00952E7E">
        <w:rPr>
          <w:rFonts w:ascii="Times New Roman" w:hAnsi="Times New Roman" w:cs="Times New Roman"/>
          <w:sz w:val="24"/>
          <w:szCs w:val="24"/>
        </w:rPr>
        <w:t xml:space="preserve"> </w:t>
      </w:r>
      <w:r w:rsidR="000102EB">
        <w:rPr>
          <w:rFonts w:ascii="Times New Roman" w:hAnsi="Times New Roman" w:cs="Times New Roman"/>
          <w:sz w:val="24"/>
          <w:szCs w:val="24"/>
        </w:rPr>
        <w:t>01</w:t>
      </w:r>
      <w:proofErr w:type="gramStart"/>
      <w:r w:rsidR="00C5318F" w:rsidRPr="00952E7E">
        <w:rPr>
          <w:rFonts w:ascii="Times New Roman" w:hAnsi="Times New Roman" w:cs="Times New Roman"/>
          <w:sz w:val="24"/>
          <w:szCs w:val="24"/>
        </w:rPr>
        <w:t xml:space="preserve"> 202</w:t>
      </w:r>
      <w:r w:rsidR="000102EB">
        <w:rPr>
          <w:rFonts w:ascii="Times New Roman" w:hAnsi="Times New Roman" w:cs="Times New Roman" w:hint="eastAsia"/>
          <w:sz w:val="24"/>
          <w:szCs w:val="24"/>
        </w:rPr>
        <w:t>6</w:t>
      </w:r>
      <w:proofErr w:type="gramEnd"/>
    </w:p>
    <w:p w14:paraId="7B9865EC" w14:textId="77777777" w:rsidR="00C5318F" w:rsidRPr="00952E7E" w:rsidRDefault="00C5318F" w:rsidP="00D0457E">
      <w:pPr>
        <w:rPr>
          <w:rFonts w:ascii="Times New Roman" w:hAnsi="Times New Roman" w:cs="Times New Roman"/>
          <w:sz w:val="24"/>
          <w:szCs w:val="24"/>
        </w:rPr>
      </w:pPr>
    </w:p>
    <w:p w14:paraId="47807B2A" w14:textId="118B06BE" w:rsidR="00D0457E" w:rsidRPr="00952E7E" w:rsidRDefault="00D0457E" w:rsidP="00D0457E">
      <w:pPr>
        <w:rPr>
          <w:rFonts w:ascii="Times New Roman" w:hAnsi="Times New Roman" w:cs="Times New Roman"/>
          <w:sz w:val="24"/>
          <w:szCs w:val="24"/>
        </w:rPr>
      </w:pPr>
      <w:r w:rsidRPr="00952E7E">
        <w:rPr>
          <w:rFonts w:ascii="Times New Roman" w:hAnsi="Times New Roman" w:cs="Times New Roman"/>
          <w:sz w:val="24"/>
          <w:szCs w:val="24"/>
        </w:rPr>
        <w:t>Dear Editor</w:t>
      </w:r>
      <w:r w:rsidR="00C5318F" w:rsidRPr="00952E7E">
        <w:rPr>
          <w:rFonts w:ascii="Times New Roman" w:hAnsi="Times New Roman" w:cs="Times New Roman"/>
          <w:sz w:val="24"/>
          <w:szCs w:val="24"/>
        </w:rPr>
        <w:t xml:space="preserve">. </w:t>
      </w:r>
      <w:r w:rsidR="00EF1A27" w:rsidRPr="00EF1A27">
        <w:rPr>
          <w:rFonts w:ascii="Times New Roman" w:hAnsi="Times New Roman" w:cs="Times New Roman"/>
          <w:sz w:val="24"/>
          <w:szCs w:val="24"/>
        </w:rPr>
        <w:t xml:space="preserve">Prof. Dr. Kristina </w:t>
      </w:r>
      <w:proofErr w:type="spellStart"/>
      <w:r w:rsidR="00EF1A27" w:rsidRPr="00EF1A27">
        <w:rPr>
          <w:rFonts w:ascii="Times New Roman" w:hAnsi="Times New Roman" w:cs="Times New Roman"/>
          <w:sz w:val="24"/>
          <w:szCs w:val="24"/>
        </w:rPr>
        <w:t>Tschulik</w:t>
      </w:r>
      <w:proofErr w:type="spellEnd"/>
      <w:r w:rsidR="00C5318F" w:rsidRPr="00952E7E">
        <w:rPr>
          <w:rFonts w:ascii="Times New Roman" w:hAnsi="Times New Roman" w:cs="Times New Roman"/>
          <w:sz w:val="24"/>
          <w:szCs w:val="24"/>
        </w:rPr>
        <w:t>,</w:t>
      </w:r>
    </w:p>
    <w:p w14:paraId="2701D0BA" w14:textId="77777777" w:rsidR="00D0457E" w:rsidRPr="00952E7E" w:rsidRDefault="00D0457E" w:rsidP="00D0457E">
      <w:pPr>
        <w:rPr>
          <w:rFonts w:ascii="Times New Roman" w:hAnsi="Times New Roman" w:cs="Times New Roman"/>
          <w:sz w:val="24"/>
          <w:szCs w:val="24"/>
        </w:rPr>
      </w:pPr>
    </w:p>
    <w:p w14:paraId="7B325B26" w14:textId="77777777" w:rsidR="00EF1A27" w:rsidRDefault="00EF1A27" w:rsidP="00FD71A9">
      <w:pPr>
        <w:rPr>
          <w:rFonts w:ascii="Times New Roman" w:hAnsi="Times New Roman" w:cs="Times New Roman"/>
          <w:sz w:val="24"/>
          <w:szCs w:val="24"/>
        </w:rPr>
      </w:pPr>
    </w:p>
    <w:p w14:paraId="0338C446" w14:textId="77777777" w:rsidR="00EF1A27" w:rsidRDefault="00EF1A27" w:rsidP="00FD71A9">
      <w:pPr>
        <w:rPr>
          <w:rFonts w:ascii="Times New Roman" w:hAnsi="Times New Roman" w:cs="Times New Roman"/>
          <w:sz w:val="24"/>
          <w:szCs w:val="24"/>
        </w:rPr>
      </w:pPr>
    </w:p>
    <w:p w14:paraId="0CFCACBF" w14:textId="77777777" w:rsidR="00EF1A27" w:rsidRDefault="00EF1A27" w:rsidP="00FD71A9">
      <w:pPr>
        <w:rPr>
          <w:rFonts w:ascii="Times New Roman" w:hAnsi="Times New Roman" w:cs="Times New Roman"/>
          <w:sz w:val="24"/>
          <w:szCs w:val="24"/>
        </w:rPr>
      </w:pPr>
    </w:p>
    <w:p w14:paraId="419734F0" w14:textId="33CE50C0" w:rsidR="00FD71A9" w:rsidRPr="00FD71A9" w:rsidRDefault="00C5318F" w:rsidP="00FD71A9">
      <w:pPr>
        <w:rPr>
          <w:rFonts w:ascii="Times New Roman" w:hAnsi="Times New Roman" w:cs="Times New Roman"/>
          <w:sz w:val="24"/>
          <w:szCs w:val="24"/>
        </w:rPr>
      </w:pPr>
      <w:r w:rsidRPr="00952E7E">
        <w:rPr>
          <w:rFonts w:ascii="Times New Roman" w:hAnsi="Times New Roman" w:cs="Times New Roman"/>
          <w:sz w:val="24"/>
          <w:szCs w:val="24"/>
        </w:rPr>
        <w:t>Yours Sincerely,</w:t>
      </w:r>
    </w:p>
    <w:p w14:paraId="60D6B194" w14:textId="77777777" w:rsidR="00FD71A9" w:rsidRPr="00FD71A9" w:rsidRDefault="00FD71A9" w:rsidP="00FD71A9">
      <w:pPr>
        <w:widowControl/>
        <w:rPr>
          <w:rFonts w:ascii="Times New Roman" w:eastAsia="Times New Roman" w:hAnsi="Times New Roman" w:cs="Times New Roman"/>
          <w:noProof/>
          <w:kern w:val="0"/>
          <w:sz w:val="24"/>
          <w:szCs w:val="24"/>
        </w:rPr>
      </w:pPr>
      <w:r w:rsidRPr="00FD71A9">
        <w:rPr>
          <w:rFonts w:ascii="Times New Roman" w:eastAsia="Times New Roman" w:hAnsi="Times New Roman" w:cs="Times New Roman"/>
          <w:noProof/>
          <w:kern w:val="0"/>
          <w:sz w:val="24"/>
          <w:szCs w:val="24"/>
        </w:rPr>
        <w:drawing>
          <wp:inline distT="0" distB="0" distL="0" distR="0" wp14:anchorId="6AC24023" wp14:editId="39237673">
            <wp:extent cx="1257300" cy="441960"/>
            <wp:effectExtent l="0" t="0" r="0" b="0"/>
            <wp:docPr id="2072947656" name="Picture 2072947656"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441960"/>
                    </a:xfrm>
                    <a:prstGeom prst="rect">
                      <a:avLst/>
                    </a:prstGeom>
                    <a:noFill/>
                    <a:ln>
                      <a:noFill/>
                    </a:ln>
                  </pic:spPr>
                </pic:pic>
              </a:graphicData>
            </a:graphic>
          </wp:inline>
        </w:drawing>
      </w:r>
    </w:p>
    <w:p w14:paraId="2767652A"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Nianqiang “Nick” Wu, PhD, FRSC, FECS, F-AIMBE</w:t>
      </w:r>
    </w:p>
    <w:p w14:paraId="44A0D366"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Armstrong-Siadat Endowed Professor in Materials Science &amp; Engineering</w:t>
      </w:r>
    </w:p>
    <w:p w14:paraId="68DAD368"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Department of Chemical Engineering</w:t>
      </w:r>
    </w:p>
    <w:p w14:paraId="2DED3771"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University of Massachusetts Amherst</w:t>
      </w:r>
    </w:p>
    <w:p w14:paraId="0074AACB"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686 North Pleasant Street</w:t>
      </w:r>
    </w:p>
    <w:p w14:paraId="16C8DED4"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159 Goessmann Laboratory</w:t>
      </w:r>
    </w:p>
    <w:p w14:paraId="33191D85"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Amherst, MA 01003-9303</w:t>
      </w:r>
    </w:p>
    <w:p w14:paraId="658E46A0"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USA</w:t>
      </w:r>
    </w:p>
    <w:p w14:paraId="1E385F60"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Phone:  413-545-6175</w:t>
      </w:r>
    </w:p>
    <w:p w14:paraId="73AFAF9A"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E-mail: nianqiangwu@umass.edu</w:t>
      </w:r>
    </w:p>
    <w:p w14:paraId="35F09CF5"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 xml:space="preserve">Homepage: </w:t>
      </w:r>
      <w:hyperlink r:id="rId10" w:history="1">
        <w:r w:rsidRPr="00FD71A9">
          <w:rPr>
            <w:rFonts w:ascii="Times New Roman" w:eastAsia="Times New Roman" w:hAnsi="Times New Roman" w:cs="Times New Roman"/>
            <w:color w:val="0000FF"/>
            <w:kern w:val="0"/>
            <w:sz w:val="24"/>
            <w:szCs w:val="24"/>
            <w:u w:val="single"/>
            <w:lang w:val="de-DE"/>
          </w:rPr>
          <w:t>https://people.umass.edu/nianqiangwu/</w:t>
        </w:r>
      </w:hyperlink>
    </w:p>
    <w:p w14:paraId="63C01675" w14:textId="26590EBD" w:rsidR="00C5318F" w:rsidRPr="00FD71A9" w:rsidRDefault="00C5318F" w:rsidP="00C5318F">
      <w:pPr>
        <w:pStyle w:val="Default"/>
        <w:rPr>
          <w:rFonts w:ascii="Times New Roman" w:hAnsi="Times New Roman" w:cs="Times New Roman"/>
          <w:lang w:val="de-DE"/>
        </w:rPr>
      </w:pPr>
    </w:p>
    <w:p w14:paraId="0DB5E0CD" w14:textId="1053CF62" w:rsidR="00C5318F" w:rsidRPr="00952E7E" w:rsidRDefault="00C5318F">
      <w:pPr>
        <w:widowControl/>
        <w:jc w:val="left"/>
        <w:rPr>
          <w:rFonts w:ascii="Times New Roman" w:hAnsi="Times New Roman" w:cs="Times New Roman"/>
          <w:b/>
          <w:bCs/>
        </w:rPr>
      </w:pPr>
      <w:r w:rsidRPr="00952E7E">
        <w:rPr>
          <w:rFonts w:ascii="Times New Roman" w:hAnsi="Times New Roman" w:cs="Times New Roman"/>
          <w:b/>
          <w:bCs/>
        </w:rPr>
        <w:br w:type="page"/>
      </w:r>
    </w:p>
    <w:p w14:paraId="1D0A3FFC" w14:textId="75ABE30E" w:rsidR="0030084A" w:rsidRPr="00952E7E" w:rsidRDefault="00912CBA" w:rsidP="00912CBA">
      <w:pPr>
        <w:rPr>
          <w:rFonts w:ascii="Times New Roman" w:hAnsi="Times New Roman" w:cs="Times New Roman"/>
          <w:sz w:val="24"/>
          <w:szCs w:val="24"/>
        </w:rPr>
      </w:pPr>
      <w:r w:rsidRPr="00952E7E">
        <w:rPr>
          <w:rFonts w:ascii="Times New Roman" w:hAnsi="Times New Roman" w:cs="Times New Roman"/>
          <w:b/>
          <w:bCs/>
          <w:sz w:val="24"/>
          <w:szCs w:val="24"/>
        </w:rPr>
        <w:lastRenderedPageBreak/>
        <w:t>Reviewer #1:</w:t>
      </w:r>
      <w:r w:rsidRPr="00952E7E">
        <w:rPr>
          <w:rFonts w:ascii="Times New Roman" w:hAnsi="Times New Roman" w:cs="Times New Roman"/>
          <w:sz w:val="24"/>
          <w:szCs w:val="24"/>
        </w:rPr>
        <w:t xml:space="preserve"> </w:t>
      </w:r>
      <w:r w:rsidR="00AC0E63" w:rsidRPr="00AC0E63">
        <w:rPr>
          <w:rFonts w:ascii="Times New Roman" w:hAnsi="Times New Roman" w:cs="Times New Roman"/>
          <w:sz w:val="24"/>
          <w:szCs w:val="24"/>
        </w:rPr>
        <w:t>This manuscript describes the synthesis of mesoporous Mo-N-C catalysts through bottlebrush block copolymer templating and ultrafast photothermal pyrolysis, followed by their evaluation for electrochemical nitrogen reduction in a GDE flow-cell configuration. The combination of tunable pore architecture, flow-cell operation, and data-driven analysis is interesting, and the effort to move beyond conventional H-cell measurements toward a more practically relevant reactor architecture is appreciated. However, I am not yet convinced that the current manuscript fully supports several of its central conclusions. Therefore, I recommend a major revision before its publication in ACS Catalysis.</w:t>
      </w:r>
    </w:p>
    <w:p w14:paraId="1063068D" w14:textId="5E327B28" w:rsidR="00C5318F" w:rsidRPr="00952E7E" w:rsidRDefault="00C5318F" w:rsidP="00FD4AB2">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6F2FF16B" w14:textId="77777777" w:rsidR="0038397D" w:rsidRPr="00FD4AB2" w:rsidRDefault="0038397D" w:rsidP="0038397D">
      <w:pPr>
        <w:rPr>
          <w:rFonts w:ascii="Times New Roman" w:hAnsi="Times New Roman" w:cs="Times New Roman"/>
          <w:sz w:val="24"/>
          <w:szCs w:val="24"/>
        </w:rPr>
      </w:pPr>
    </w:p>
    <w:p w14:paraId="732112DD" w14:textId="3B9CA55D" w:rsidR="00912CBA" w:rsidRPr="00952E7E" w:rsidRDefault="006E0A2C" w:rsidP="00912CBA">
      <w:pPr>
        <w:rPr>
          <w:rFonts w:ascii="Times New Roman" w:hAnsi="Times New Roman" w:cs="Times New Roman"/>
          <w:sz w:val="24"/>
          <w:szCs w:val="24"/>
        </w:rPr>
      </w:pPr>
      <w:r w:rsidRPr="00952E7E">
        <w:rPr>
          <w:rFonts w:ascii="Times New Roman" w:hAnsi="Times New Roman" w:cs="Times New Roman"/>
          <w:b/>
          <w:bCs/>
          <w:sz w:val="24"/>
          <w:szCs w:val="24"/>
        </w:rPr>
        <w:t xml:space="preserve">Comment </w:t>
      </w:r>
      <w:r w:rsidR="00912CBA" w:rsidRPr="00952E7E">
        <w:rPr>
          <w:rFonts w:ascii="Times New Roman" w:hAnsi="Times New Roman" w:cs="Times New Roman"/>
          <w:b/>
          <w:bCs/>
          <w:sz w:val="24"/>
          <w:szCs w:val="24"/>
        </w:rPr>
        <w:t>1</w:t>
      </w:r>
      <w:r w:rsidRPr="00952E7E">
        <w:rPr>
          <w:rFonts w:ascii="Times New Roman" w:hAnsi="Times New Roman" w:cs="Times New Roman"/>
          <w:b/>
          <w:bCs/>
          <w:sz w:val="24"/>
          <w:szCs w:val="24"/>
        </w:rPr>
        <w:t>:</w:t>
      </w:r>
      <w:r w:rsidR="00912CBA" w:rsidRPr="00952E7E">
        <w:rPr>
          <w:rFonts w:ascii="Times New Roman" w:hAnsi="Times New Roman" w:cs="Times New Roman"/>
          <w:sz w:val="24"/>
          <w:szCs w:val="24"/>
        </w:rPr>
        <w:t xml:space="preserve"> </w:t>
      </w:r>
      <w:r w:rsidR="00AC0E63" w:rsidRPr="00AC0E63">
        <w:rPr>
          <w:rFonts w:ascii="Times New Roman" w:hAnsi="Times New Roman" w:cs="Times New Roman"/>
          <w:sz w:val="24"/>
          <w:szCs w:val="24"/>
        </w:rPr>
        <w:t>My primary concern relates to the identification of the catalytically relevant Mo species. The manuscript repeatedly attributes the observed activity to atomically dispersed Mo sites. However, the data indicate a considerably more complex system, including isolated Mo atoms, clusters, and ultrasmall nanoparticles. One could equally argue that partially oxidized Mo species located at Mo/</w:t>
      </w:r>
      <w:proofErr w:type="spellStart"/>
      <w:r w:rsidR="00AC0E63" w:rsidRPr="00AC0E63">
        <w:rPr>
          <w:rFonts w:ascii="Times New Roman" w:hAnsi="Times New Roman" w:cs="Times New Roman"/>
          <w:sz w:val="24"/>
          <w:szCs w:val="24"/>
        </w:rPr>
        <w:t>MoOx</w:t>
      </w:r>
      <w:proofErr w:type="spellEnd"/>
      <w:r w:rsidR="00AC0E63" w:rsidRPr="00AC0E63">
        <w:rPr>
          <w:rFonts w:ascii="Times New Roman" w:hAnsi="Times New Roman" w:cs="Times New Roman"/>
          <w:sz w:val="24"/>
          <w:szCs w:val="24"/>
        </w:rPr>
        <w:t xml:space="preserve"> interfaces are responsible for N2 activation. I therefore strongly suggest the authors provide additional evidence capable of distinguishing among these possibilities.</w:t>
      </w:r>
    </w:p>
    <w:p w14:paraId="717773DF" w14:textId="0380BF80" w:rsidR="0030084A" w:rsidRPr="00952E7E" w:rsidRDefault="00E866F9" w:rsidP="0030084A">
      <w:pPr>
        <w:rPr>
          <w:rFonts w:ascii="Times New Roman" w:hAnsi="Times New Roman" w:cs="Times New Roman"/>
          <w:sz w:val="24"/>
          <w:szCs w:val="24"/>
        </w:rPr>
      </w:pPr>
      <w:bookmarkStart w:id="0" w:name="_Hlk187438200"/>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bookmarkEnd w:id="0"/>
    </w:p>
    <w:p w14:paraId="55C971E8" w14:textId="77777777" w:rsidR="0030084A" w:rsidRPr="00952E7E" w:rsidRDefault="0030084A" w:rsidP="0030084A">
      <w:pPr>
        <w:rPr>
          <w:rFonts w:ascii="Times New Roman" w:hAnsi="Times New Roman" w:cs="Times New Roman"/>
          <w:sz w:val="24"/>
          <w:szCs w:val="24"/>
        </w:rPr>
      </w:pPr>
    </w:p>
    <w:p w14:paraId="18DB202B" w14:textId="67E3B5B6" w:rsidR="00E866F9" w:rsidRPr="00952E7E" w:rsidRDefault="006E0A2C" w:rsidP="0030084A">
      <w:pPr>
        <w:rPr>
          <w:rFonts w:ascii="Times New Roman" w:hAnsi="Times New Roman" w:cs="Times New Roman"/>
          <w:sz w:val="24"/>
          <w:szCs w:val="24"/>
        </w:rPr>
      </w:pPr>
      <w:r w:rsidRPr="00952E7E">
        <w:rPr>
          <w:rFonts w:ascii="Times New Roman" w:hAnsi="Times New Roman" w:cs="Times New Roman"/>
          <w:b/>
          <w:bCs/>
          <w:sz w:val="24"/>
          <w:szCs w:val="24"/>
        </w:rPr>
        <w:t>Comment 2:</w:t>
      </w:r>
      <w:r w:rsidR="00912CBA" w:rsidRPr="00952E7E">
        <w:rPr>
          <w:rFonts w:ascii="Times New Roman" w:hAnsi="Times New Roman" w:cs="Times New Roman"/>
          <w:sz w:val="24"/>
          <w:szCs w:val="24"/>
        </w:rPr>
        <w:t xml:space="preserve"> </w:t>
      </w:r>
      <w:r w:rsidR="00692F3C" w:rsidRPr="00692F3C">
        <w:rPr>
          <w:rFonts w:ascii="Times New Roman" w:hAnsi="Times New Roman" w:cs="Times New Roman"/>
          <w:sz w:val="24"/>
          <w:szCs w:val="24"/>
        </w:rPr>
        <w:t xml:space="preserve">My second concern shows how the performance is positioned relative to the existing literature. The reported Faradaic efficiency (21.6%) and NH3 production rate (~35 </w:t>
      </w:r>
      <w:proofErr w:type="spellStart"/>
      <w:r w:rsidR="00692F3C" w:rsidRPr="00692F3C">
        <w:rPr>
          <w:rFonts w:ascii="Times New Roman" w:hAnsi="Times New Roman" w:cs="Times New Roman"/>
          <w:sz w:val="24"/>
          <w:szCs w:val="24"/>
        </w:rPr>
        <w:t>μg</w:t>
      </w:r>
      <w:proofErr w:type="spellEnd"/>
      <w:r w:rsidR="00692F3C" w:rsidRPr="00692F3C">
        <w:rPr>
          <w:rFonts w:ascii="Times New Roman" w:hAnsi="Times New Roman" w:cs="Times New Roman"/>
          <w:sz w:val="24"/>
          <w:szCs w:val="24"/>
        </w:rPr>
        <w:t xml:space="preserve"> h−1 mg−1) are respectable, particularly under a GDE configuration, but they do not constitute a clear advance over the best Mo-based systems reported previously. In my view, the true significance of this study lies in demonstrating how pore architecture, wettability, and catalyst accessibility influence reactor-level behavior rather than the “excellent” performance. Consequently, I would encourage the authors to shift the narrative away from catalyst superiority toward mechanistic understanding.</w:t>
      </w:r>
    </w:p>
    <w:p w14:paraId="73490096" w14:textId="2C8B91CC" w:rsidR="00E866F9" w:rsidRPr="00952E7E" w:rsidRDefault="00A54005" w:rsidP="00A54005">
      <w:pPr>
        <w:rPr>
          <w:rFonts w:ascii="Times New Roman" w:hAnsi="Times New Roman" w:cs="Times New Roman"/>
          <w:sz w:val="24"/>
          <w:szCs w:val="24"/>
        </w:rPr>
      </w:pPr>
      <w:r w:rsidRPr="00952E7E">
        <w:rPr>
          <w:rFonts w:ascii="Times New Roman" w:eastAsia="Microsoft YaHei UI" w:hAnsi="Times New Roman" w:cs="Times New Roman"/>
          <w:b/>
          <w:color w:val="00B0F0"/>
          <w:sz w:val="24"/>
          <w:szCs w:val="24"/>
          <w:u w:val="single"/>
          <w:shd w:val="clear" w:color="auto" w:fill="FAFAFA"/>
        </w:rPr>
        <w:t>Response:</w:t>
      </w:r>
    </w:p>
    <w:p w14:paraId="09DD4B26" w14:textId="77777777" w:rsidR="008D322B" w:rsidRPr="00952E7E" w:rsidRDefault="008D322B" w:rsidP="008D322B">
      <w:pPr>
        <w:rPr>
          <w:rFonts w:ascii="Times New Roman" w:hAnsi="Times New Roman" w:cs="Times New Roman"/>
          <w:sz w:val="24"/>
          <w:szCs w:val="24"/>
        </w:rPr>
      </w:pPr>
    </w:p>
    <w:p w14:paraId="24976F11" w14:textId="7B266D9A" w:rsidR="00E866F9" w:rsidRPr="00952E7E" w:rsidRDefault="006E0A2C" w:rsidP="008D322B">
      <w:pPr>
        <w:rPr>
          <w:rFonts w:ascii="Times New Roman" w:hAnsi="Times New Roman" w:cs="Times New Roman"/>
          <w:sz w:val="24"/>
          <w:szCs w:val="24"/>
        </w:rPr>
      </w:pPr>
      <w:r w:rsidRPr="00952E7E">
        <w:rPr>
          <w:rFonts w:ascii="Times New Roman" w:hAnsi="Times New Roman" w:cs="Times New Roman"/>
          <w:b/>
          <w:bCs/>
          <w:sz w:val="24"/>
          <w:szCs w:val="24"/>
        </w:rPr>
        <w:t>Comment 3:</w:t>
      </w:r>
      <w:r w:rsidR="00912CBA" w:rsidRPr="00952E7E">
        <w:rPr>
          <w:rFonts w:ascii="Times New Roman" w:hAnsi="Times New Roman" w:cs="Times New Roman"/>
          <w:sz w:val="24"/>
          <w:szCs w:val="24"/>
        </w:rPr>
        <w:t xml:space="preserve"> </w:t>
      </w:r>
      <w:r w:rsidR="00692F3C" w:rsidRPr="00692F3C">
        <w:rPr>
          <w:rFonts w:ascii="Times New Roman" w:hAnsi="Times New Roman" w:cs="Times New Roman"/>
          <w:sz w:val="24"/>
          <w:szCs w:val="24"/>
        </w:rPr>
        <w:t xml:space="preserve">As with all </w:t>
      </w:r>
      <w:proofErr w:type="spellStart"/>
      <w:r w:rsidR="00692F3C" w:rsidRPr="00692F3C">
        <w:rPr>
          <w:rFonts w:ascii="Times New Roman" w:hAnsi="Times New Roman" w:cs="Times New Roman"/>
          <w:sz w:val="24"/>
          <w:szCs w:val="24"/>
        </w:rPr>
        <w:t>eNRR</w:t>
      </w:r>
      <w:proofErr w:type="spellEnd"/>
      <w:r w:rsidR="00692F3C" w:rsidRPr="00692F3C">
        <w:rPr>
          <w:rFonts w:ascii="Times New Roman" w:hAnsi="Times New Roman" w:cs="Times New Roman"/>
          <w:sz w:val="24"/>
          <w:szCs w:val="24"/>
        </w:rPr>
        <w:t xml:space="preserve"> studies, the reliability of ammonia quantification remains a critical issue. Although the authors have performed isotopic labeling experiments and multiple analytical measurements, the evidence presented is not yet sufficiently comprehensive to remove all concerns regarding contamination and false positives. This issue is particularly important given the use of ammonium-containing precursors during catalyst synthesis. I strongly encourage the authors to provide more quantitative isotopic-labeling data for comparison.</w:t>
      </w:r>
    </w:p>
    <w:p w14:paraId="1497D3D7" w14:textId="0C47B458" w:rsidR="00EC7DBE" w:rsidRPr="00EC7DBE" w:rsidRDefault="008D322B" w:rsidP="00692F3C">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56C8527E" w14:textId="77777777" w:rsidR="00FA2B7B" w:rsidRPr="002127EA" w:rsidRDefault="00FA2B7B" w:rsidP="00FA2B7B">
      <w:pPr>
        <w:rPr>
          <w:rFonts w:ascii="Times New Roman" w:hAnsi="Times New Roman" w:cs="Times New Roman"/>
          <w:sz w:val="24"/>
          <w:szCs w:val="24"/>
        </w:rPr>
      </w:pPr>
    </w:p>
    <w:p w14:paraId="5E12D280" w14:textId="1F94234F" w:rsidR="00E866F9" w:rsidRPr="00952E7E" w:rsidRDefault="006E0A2C" w:rsidP="00FA2B7B">
      <w:pPr>
        <w:rPr>
          <w:rFonts w:ascii="Times New Roman" w:eastAsia="Microsoft YaHei UI" w:hAnsi="Times New Roman" w:cs="Times New Roman"/>
          <w:b/>
          <w:color w:val="00B0F0"/>
          <w:sz w:val="24"/>
          <w:szCs w:val="24"/>
          <w:u w:val="single"/>
          <w:shd w:val="clear" w:color="auto" w:fill="FAFAFA"/>
        </w:rPr>
      </w:pPr>
      <w:r w:rsidRPr="009C250A">
        <w:rPr>
          <w:rFonts w:ascii="Times New Roman" w:hAnsi="Times New Roman" w:cs="Times New Roman"/>
          <w:b/>
          <w:bCs/>
          <w:sz w:val="24"/>
          <w:szCs w:val="24"/>
          <w:highlight w:val="yellow"/>
        </w:rPr>
        <w:t>Comment 4:</w:t>
      </w:r>
      <w:r w:rsidR="00912CBA" w:rsidRPr="009C250A">
        <w:rPr>
          <w:rFonts w:ascii="Times New Roman" w:hAnsi="Times New Roman" w:cs="Times New Roman"/>
          <w:sz w:val="24"/>
          <w:szCs w:val="24"/>
          <w:highlight w:val="yellow"/>
        </w:rPr>
        <w:t xml:space="preserve"> </w:t>
      </w:r>
      <w:r w:rsidR="00692F3C" w:rsidRPr="009C250A">
        <w:rPr>
          <w:rFonts w:ascii="Times New Roman" w:hAnsi="Times New Roman" w:cs="Times New Roman"/>
          <w:sz w:val="24"/>
          <w:szCs w:val="24"/>
          <w:highlight w:val="yellow"/>
        </w:rPr>
        <w:t xml:space="preserve">The machine-learning section should also be interpreted with greater caution. The analysis is based on only four experimentally controlled variables, and the underlying dataset appears relatively limited. Under these conditions, the </w:t>
      </w:r>
      <w:proofErr w:type="spellStart"/>
      <w:r w:rsidR="00692F3C" w:rsidRPr="009C250A">
        <w:rPr>
          <w:rFonts w:ascii="Times New Roman" w:hAnsi="Times New Roman" w:cs="Times New Roman"/>
          <w:sz w:val="24"/>
          <w:szCs w:val="24"/>
          <w:highlight w:val="yellow"/>
        </w:rPr>
        <w:t>XGBoost</w:t>
      </w:r>
      <w:proofErr w:type="spellEnd"/>
      <w:r w:rsidR="00692F3C" w:rsidRPr="009C250A">
        <w:rPr>
          <w:rFonts w:ascii="Times New Roman" w:hAnsi="Times New Roman" w:cs="Times New Roman"/>
          <w:sz w:val="24"/>
          <w:szCs w:val="24"/>
          <w:highlight w:val="yellow"/>
        </w:rPr>
        <w:t xml:space="preserve"> and SHAP analyses are useful for identifying trends within the current dataset, but they should not be overinterpreted as establishing universal design principles. At minimum, </w:t>
      </w:r>
      <w:r w:rsidR="00692F3C" w:rsidRPr="009C250A">
        <w:rPr>
          <w:rFonts w:ascii="Times New Roman" w:hAnsi="Times New Roman" w:cs="Times New Roman"/>
          <w:sz w:val="24"/>
          <w:szCs w:val="24"/>
          <w:highlight w:val="yellow"/>
        </w:rPr>
        <w:lastRenderedPageBreak/>
        <w:t>the authors should disclose the complete dataset, describe the validation protocol in detail, and provide standard measures of model performance. More importantly, the discussion should acknowledge the limitations imposed by the dataset size.</w:t>
      </w:r>
    </w:p>
    <w:p w14:paraId="2A751A79" w14:textId="7E02DE5A" w:rsidR="00692F3C" w:rsidRPr="00316472" w:rsidRDefault="00025034" w:rsidP="00692F3C">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5A7B1B1D" w14:textId="111B55A2" w:rsidR="006E0A2C" w:rsidRPr="00316472" w:rsidRDefault="006E0A2C" w:rsidP="00025034">
      <w:pPr>
        <w:rPr>
          <w:rFonts w:ascii="Times New Roman" w:eastAsia="Microsoft YaHei UI" w:hAnsi="Times New Roman" w:cs="Times New Roman"/>
          <w:color w:val="00B0F0"/>
          <w:sz w:val="24"/>
          <w:szCs w:val="24"/>
          <w:shd w:val="clear" w:color="auto" w:fill="FAFAFA"/>
        </w:rPr>
      </w:pPr>
    </w:p>
    <w:p w14:paraId="2C1DF551" w14:textId="77777777" w:rsidR="007537AC" w:rsidRPr="00952E7E" w:rsidRDefault="007537AC" w:rsidP="00736E5A">
      <w:pPr>
        <w:rPr>
          <w:rFonts w:ascii="Times New Roman" w:hAnsi="Times New Roman" w:cs="Times New Roman"/>
          <w:sz w:val="24"/>
          <w:szCs w:val="24"/>
        </w:rPr>
      </w:pPr>
    </w:p>
    <w:p w14:paraId="00F704B0" w14:textId="191EDECA" w:rsidR="006E0A2C" w:rsidRPr="00952E7E" w:rsidRDefault="00912CBA" w:rsidP="00D374DA">
      <w:pPr>
        <w:rPr>
          <w:rFonts w:ascii="Times New Roman" w:hAnsi="Times New Roman" w:cs="Times New Roman"/>
          <w:sz w:val="24"/>
          <w:szCs w:val="24"/>
        </w:rPr>
      </w:pPr>
      <w:r w:rsidRPr="00952E7E">
        <w:rPr>
          <w:rFonts w:ascii="Times New Roman" w:hAnsi="Times New Roman" w:cs="Times New Roman"/>
          <w:b/>
          <w:bCs/>
          <w:sz w:val="24"/>
          <w:szCs w:val="24"/>
        </w:rPr>
        <w:t>Reviewer #2:</w:t>
      </w:r>
      <w:r w:rsidRPr="00952E7E">
        <w:rPr>
          <w:rFonts w:ascii="Times New Roman" w:hAnsi="Times New Roman" w:cs="Times New Roman"/>
          <w:sz w:val="24"/>
          <w:szCs w:val="24"/>
        </w:rPr>
        <w:t xml:space="preserve"> </w:t>
      </w:r>
      <w:r w:rsidR="00B358DD" w:rsidRPr="00B358DD">
        <w:rPr>
          <w:rFonts w:ascii="Times New Roman" w:hAnsi="Times New Roman" w:cs="Times New Roman"/>
          <w:sz w:val="24"/>
          <w:szCs w:val="24"/>
        </w:rPr>
        <w:t xml:space="preserve">In this work the authors developed a Mo based catalyst for electrochemical N2 reduction in a gas diffusion flow cell setup in aqueous media. They in detail characterized their material after synthesis combining XPS, XRD HAADF-STEM, TEM and other techniques. With great care many pitfalls typical in </w:t>
      </w:r>
      <w:proofErr w:type="spellStart"/>
      <w:r w:rsidR="00B358DD" w:rsidRPr="00B358DD">
        <w:rPr>
          <w:rFonts w:ascii="Times New Roman" w:hAnsi="Times New Roman" w:cs="Times New Roman"/>
          <w:sz w:val="24"/>
          <w:szCs w:val="24"/>
        </w:rPr>
        <w:t>eNRR</w:t>
      </w:r>
      <w:proofErr w:type="spellEnd"/>
      <w:r w:rsidR="00B358DD" w:rsidRPr="00B358DD">
        <w:rPr>
          <w:rFonts w:ascii="Times New Roman" w:hAnsi="Times New Roman" w:cs="Times New Roman"/>
          <w:sz w:val="24"/>
          <w:szCs w:val="24"/>
        </w:rPr>
        <w:t xml:space="preserve"> were avoided or addressed. However, there are still point that need to be fully addressed for publication of this manuscript.</w:t>
      </w:r>
    </w:p>
    <w:p w14:paraId="21D0736D" w14:textId="5055A4A1" w:rsidR="009265CA" w:rsidRPr="00952E7E" w:rsidRDefault="00952E7E" w:rsidP="00736E5A">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1E19E4F0" w14:textId="77777777" w:rsidR="00952E7E" w:rsidRPr="00D6191C" w:rsidRDefault="00952E7E" w:rsidP="00736E5A">
      <w:pPr>
        <w:rPr>
          <w:rFonts w:ascii="Times New Roman" w:hAnsi="Times New Roman" w:cs="Times New Roman"/>
          <w:sz w:val="24"/>
          <w:szCs w:val="24"/>
        </w:rPr>
      </w:pPr>
    </w:p>
    <w:p w14:paraId="675B537F" w14:textId="3BF2A8F5" w:rsidR="00CF5780" w:rsidRPr="00952E7E" w:rsidRDefault="00387645" w:rsidP="00736E5A">
      <w:pPr>
        <w:rPr>
          <w:rFonts w:ascii="Times New Roman" w:hAnsi="Times New Roman" w:cs="Times New Roman"/>
          <w:sz w:val="24"/>
          <w:szCs w:val="24"/>
        </w:rPr>
      </w:pPr>
      <w:r>
        <w:rPr>
          <w:rFonts w:ascii="Times New Roman" w:hAnsi="Times New Roman" w:cs="Times New Roman"/>
          <w:b/>
          <w:bCs/>
          <w:sz w:val="24"/>
          <w:szCs w:val="24"/>
        </w:rPr>
        <w:t xml:space="preserve">Major </w:t>
      </w:r>
      <w:r w:rsidR="006E0A2C" w:rsidRPr="00952E7E">
        <w:rPr>
          <w:rFonts w:ascii="Times New Roman" w:hAnsi="Times New Roman" w:cs="Times New Roman"/>
          <w:b/>
          <w:bCs/>
          <w:sz w:val="24"/>
          <w:szCs w:val="24"/>
        </w:rPr>
        <w:t>Comment 1:</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No error margins are given in any of the plots. Error margins are needed to ensure that observed trends (</w:t>
      </w:r>
      <w:proofErr w:type="gramStart"/>
      <w:r w:rsidRPr="00387645">
        <w:rPr>
          <w:rFonts w:ascii="Times New Roman" w:hAnsi="Times New Roman" w:cs="Times New Roman"/>
          <w:sz w:val="24"/>
          <w:szCs w:val="24"/>
        </w:rPr>
        <w:t>e.g.</w:t>
      </w:r>
      <w:proofErr w:type="gramEnd"/>
      <w:r w:rsidRPr="00387645">
        <w:rPr>
          <w:rFonts w:ascii="Times New Roman" w:hAnsi="Times New Roman" w:cs="Times New Roman"/>
          <w:sz w:val="24"/>
          <w:szCs w:val="24"/>
        </w:rPr>
        <w:t xml:space="preserve"> the different Mo contents and FE of NH3) are indeed valid. This holds also true for the formation rate. Especially since great take was taken to place results within the current state of literature.</w:t>
      </w:r>
    </w:p>
    <w:p w14:paraId="6FDC234B" w14:textId="63297223" w:rsidR="006E0A2C" w:rsidRPr="00903CEB" w:rsidRDefault="006E0A2C"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00FA56F5" w14:textId="77777777" w:rsidR="00903CEB" w:rsidRPr="00952E7E" w:rsidRDefault="00903CEB" w:rsidP="00903CEB">
      <w:pPr>
        <w:rPr>
          <w:rFonts w:ascii="Times New Roman" w:hAnsi="Times New Roman" w:cs="Times New Roman"/>
          <w:sz w:val="24"/>
          <w:szCs w:val="24"/>
        </w:rPr>
      </w:pPr>
    </w:p>
    <w:p w14:paraId="14F495A0" w14:textId="2E40A5E4" w:rsidR="00397846" w:rsidRDefault="00387645" w:rsidP="00736E5A">
      <w:pPr>
        <w:rPr>
          <w:rFonts w:ascii="Times New Roman" w:hAnsi="Times New Roman" w:cs="Times New Roman"/>
          <w:sz w:val="24"/>
          <w:szCs w:val="24"/>
        </w:rPr>
      </w:pPr>
      <w:r>
        <w:rPr>
          <w:rFonts w:ascii="Times New Roman" w:hAnsi="Times New Roman" w:cs="Times New Roman"/>
          <w:b/>
          <w:bCs/>
          <w:sz w:val="24"/>
          <w:szCs w:val="24"/>
        </w:rPr>
        <w:t>Major</w:t>
      </w:r>
      <w:r w:rsidRPr="00952E7E">
        <w:rPr>
          <w:rFonts w:ascii="Times New Roman" w:hAnsi="Times New Roman" w:cs="Times New Roman"/>
          <w:b/>
          <w:bCs/>
          <w:sz w:val="24"/>
          <w:szCs w:val="24"/>
        </w:rPr>
        <w:t xml:space="preserve"> </w:t>
      </w:r>
      <w:r w:rsidR="006E0A2C" w:rsidRPr="00952E7E">
        <w:rPr>
          <w:rFonts w:ascii="Times New Roman" w:hAnsi="Times New Roman" w:cs="Times New Roman"/>
          <w:b/>
          <w:bCs/>
          <w:sz w:val="24"/>
          <w:szCs w:val="24"/>
        </w:rPr>
        <w:t>Comment 2:</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Key details and plots are missing. The characterization of other products is described in the manuscript but not shown. Gas purification is described, but it is not proven to be effective within the manuscript. Potential dependent FTIR spectra were recorded but again not shown.</w:t>
      </w:r>
    </w:p>
    <w:p w14:paraId="31C4A703" w14:textId="480C8E9E" w:rsidR="00C30544" w:rsidRPr="00C30544" w:rsidRDefault="00452562"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7C73EAEF" w14:textId="0608D175" w:rsidR="00C30544" w:rsidRPr="00C30544" w:rsidRDefault="00C30544" w:rsidP="00736E5A">
      <w:pPr>
        <w:rPr>
          <w:rFonts w:ascii="Times New Roman" w:eastAsia="Microsoft YaHei UI" w:hAnsi="Times New Roman" w:cs="Times New Roman"/>
          <w:color w:val="00B0F0"/>
          <w:sz w:val="24"/>
          <w:szCs w:val="24"/>
          <w:shd w:val="clear" w:color="auto" w:fill="FAFAFA"/>
        </w:rPr>
      </w:pPr>
    </w:p>
    <w:p w14:paraId="3A2E5323" w14:textId="18ED0F3F" w:rsidR="00452562" w:rsidRPr="00952E7E" w:rsidRDefault="00387645" w:rsidP="00736E5A">
      <w:pPr>
        <w:rPr>
          <w:rFonts w:ascii="Times New Roman" w:hAnsi="Times New Roman" w:cs="Times New Roman"/>
          <w:sz w:val="24"/>
          <w:szCs w:val="24"/>
        </w:rPr>
      </w:pPr>
      <w:r>
        <w:rPr>
          <w:rFonts w:ascii="Times New Roman" w:hAnsi="Times New Roman" w:cs="Times New Roman"/>
          <w:b/>
          <w:bCs/>
          <w:sz w:val="24"/>
          <w:szCs w:val="24"/>
        </w:rPr>
        <w:t>Major</w:t>
      </w:r>
      <w:r w:rsidRPr="00952E7E">
        <w:rPr>
          <w:rFonts w:ascii="Times New Roman" w:hAnsi="Times New Roman" w:cs="Times New Roman"/>
          <w:b/>
          <w:bCs/>
          <w:sz w:val="24"/>
          <w:szCs w:val="24"/>
        </w:rPr>
        <w:t xml:space="preserve"> </w:t>
      </w:r>
      <w:r w:rsidR="009265CA" w:rsidRPr="00952E7E">
        <w:rPr>
          <w:rFonts w:ascii="Times New Roman" w:hAnsi="Times New Roman" w:cs="Times New Roman"/>
          <w:b/>
          <w:bCs/>
          <w:sz w:val="24"/>
          <w:szCs w:val="24"/>
        </w:rPr>
        <w:t>Comment 3:</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Post catalytic characterization is insufficient. Following SEM and XPS studies there does appear to be changes. Within the manuscript some of this possible transformation is discussed but not to a sufficient degree. XPS is a very surface sensitive technique meaning changes occurring within the GDL may not be fully accounted for. Further the SEM studies shown in S26 suggest the formation of larger aggregates and increase in porosity. ICP measurements may be helpful to probe for Mo leaching. These changes combined with the activity only being present when submerged in KOH, catalytic transformation seems very likely. XRD studies may reveal that upon submerging the Mo changes into a crystalline phase, which may be active. Here a closer look at the work by Hosseini et al. should be performed (https://doi.org/10.1002/advs.202413555).</w:t>
      </w:r>
    </w:p>
    <w:p w14:paraId="38912908" w14:textId="24C81E70" w:rsidR="009200DC" w:rsidRPr="009200DC" w:rsidRDefault="009265CA"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13EEAB88" w14:textId="77777777" w:rsidR="009200DC" w:rsidRDefault="009200DC" w:rsidP="00736E5A">
      <w:pPr>
        <w:rPr>
          <w:rFonts w:ascii="Times New Roman" w:eastAsia="Microsoft YaHei UI" w:hAnsi="Times New Roman" w:cs="Times New Roman"/>
          <w:color w:val="00B0F0"/>
          <w:sz w:val="24"/>
          <w:szCs w:val="24"/>
          <w:shd w:val="clear" w:color="auto" w:fill="FAFAFA"/>
        </w:rPr>
      </w:pPr>
    </w:p>
    <w:p w14:paraId="58AAEC74" w14:textId="0643BED6" w:rsidR="00397846" w:rsidRDefault="00387645" w:rsidP="00736E5A">
      <w:pPr>
        <w:rPr>
          <w:rFonts w:ascii="Times New Roman" w:hAnsi="Times New Roman" w:cs="Times New Roman"/>
          <w:sz w:val="24"/>
          <w:szCs w:val="24"/>
        </w:rPr>
      </w:pPr>
      <w:r>
        <w:rPr>
          <w:rFonts w:ascii="Times New Roman" w:hAnsi="Times New Roman" w:cs="Times New Roman"/>
          <w:b/>
          <w:bCs/>
          <w:sz w:val="24"/>
          <w:szCs w:val="24"/>
        </w:rPr>
        <w:t>Major</w:t>
      </w:r>
      <w:r w:rsidRPr="00952E7E">
        <w:rPr>
          <w:rFonts w:ascii="Times New Roman" w:hAnsi="Times New Roman" w:cs="Times New Roman"/>
          <w:b/>
          <w:bCs/>
          <w:sz w:val="24"/>
          <w:szCs w:val="24"/>
        </w:rPr>
        <w:t xml:space="preserve"> </w:t>
      </w:r>
      <w:r w:rsidR="009265CA" w:rsidRPr="00952E7E">
        <w:rPr>
          <w:rFonts w:ascii="Times New Roman" w:hAnsi="Times New Roman" w:cs="Times New Roman"/>
          <w:b/>
          <w:bCs/>
          <w:sz w:val="24"/>
          <w:szCs w:val="24"/>
        </w:rPr>
        <w:t xml:space="preserve">Comment 4: </w:t>
      </w:r>
      <w:r w:rsidRPr="00387645">
        <w:rPr>
          <w:rFonts w:ascii="Times New Roman" w:hAnsi="Times New Roman" w:cs="Times New Roman"/>
          <w:sz w:val="24"/>
          <w:szCs w:val="24"/>
        </w:rPr>
        <w:t>Going off from the last point. Was the activity compared to simple MO nanoparticles or similar to ensure that Mo-N/C catalyst indeed performed as expected?</w:t>
      </w:r>
    </w:p>
    <w:p w14:paraId="180AF9B3" w14:textId="2C447CC4" w:rsidR="007D7DDD" w:rsidRPr="00952E7E" w:rsidRDefault="007D7DDD" w:rsidP="00123F3B">
      <w:pPr>
        <w:rPr>
          <w:rFonts w:ascii="Times New Roman" w:eastAsia="Microsoft YaHei UI" w:hAnsi="Times New Roman" w:cs="Times New Roman"/>
          <w:bCs/>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31D72">
        <w:rPr>
          <w:rFonts w:ascii="Times New Roman" w:eastAsia="Microsoft YaHei UI" w:hAnsi="Times New Roman" w:cs="Times New Roman"/>
          <w:b/>
          <w:color w:val="00B0F0"/>
          <w:sz w:val="24"/>
          <w:szCs w:val="24"/>
          <w:shd w:val="clear" w:color="auto" w:fill="FAFAFA"/>
        </w:rPr>
        <w:t xml:space="preserve"> </w:t>
      </w:r>
    </w:p>
    <w:p w14:paraId="26B76641" w14:textId="77777777" w:rsidR="003017CA" w:rsidRPr="00952E7E" w:rsidRDefault="003017CA" w:rsidP="00A36B20">
      <w:pPr>
        <w:rPr>
          <w:rFonts w:ascii="Times New Roman" w:hAnsi="Times New Roman" w:cs="Times New Roman"/>
          <w:sz w:val="24"/>
          <w:szCs w:val="24"/>
        </w:rPr>
      </w:pPr>
    </w:p>
    <w:p w14:paraId="55CD7796" w14:textId="5140872D" w:rsidR="003017CA" w:rsidRPr="00952E7E" w:rsidRDefault="00387645" w:rsidP="00A36B20">
      <w:pPr>
        <w:rPr>
          <w:rFonts w:ascii="Times New Roman" w:hAnsi="Times New Roman" w:cs="Times New Roman"/>
          <w:sz w:val="24"/>
          <w:szCs w:val="24"/>
        </w:rPr>
      </w:pPr>
      <w:r>
        <w:rPr>
          <w:rFonts w:ascii="Times New Roman" w:hAnsi="Times New Roman" w:cs="Times New Roman"/>
          <w:b/>
          <w:bCs/>
          <w:sz w:val="24"/>
          <w:szCs w:val="24"/>
        </w:rPr>
        <w:lastRenderedPageBreak/>
        <w:t>Major</w:t>
      </w:r>
      <w:r w:rsidRPr="00952E7E">
        <w:rPr>
          <w:rFonts w:ascii="Times New Roman" w:hAnsi="Times New Roman" w:cs="Times New Roman"/>
          <w:b/>
          <w:bCs/>
          <w:sz w:val="24"/>
          <w:szCs w:val="24"/>
        </w:rPr>
        <w:t xml:space="preserve"> </w:t>
      </w:r>
      <w:r w:rsidR="009265CA" w:rsidRPr="00952E7E">
        <w:rPr>
          <w:rFonts w:ascii="Times New Roman" w:hAnsi="Times New Roman" w:cs="Times New Roman"/>
          <w:b/>
          <w:bCs/>
          <w:sz w:val="24"/>
          <w:szCs w:val="24"/>
        </w:rPr>
        <w:t>Comment 5:</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 xml:space="preserve">Also related to the activity being present in KOH two things should be further investigated or discussed: 1. The current is only marginally larger in N2. How do you ensure that this is not simply due to different ECSA between the measurements? 2. NOx gases are known to be better dissolved in alkaline electrolytes(https://doi.org/10.1038/s41467-020-19130-z). How does this not affect catalytic activity? 3. It was shown that in alkaline environments during reductive conditions metal deposition can alter electroactive </w:t>
      </w:r>
      <w:proofErr w:type="spellStart"/>
      <w:r w:rsidRPr="00387645">
        <w:rPr>
          <w:rFonts w:ascii="Times New Roman" w:hAnsi="Times New Roman" w:cs="Times New Roman"/>
          <w:sz w:val="24"/>
          <w:szCs w:val="24"/>
        </w:rPr>
        <w:t>behaviour</w:t>
      </w:r>
      <w:proofErr w:type="spellEnd"/>
      <w:r w:rsidRPr="00387645">
        <w:rPr>
          <w:rFonts w:ascii="Times New Roman" w:hAnsi="Times New Roman" w:cs="Times New Roman"/>
          <w:sz w:val="24"/>
          <w:szCs w:val="24"/>
        </w:rPr>
        <w:t xml:space="preserve"> (10.1149/1945-7111/ab681f). How was this accounted for?</w:t>
      </w:r>
    </w:p>
    <w:p w14:paraId="0F4C4DC4" w14:textId="5A732905" w:rsidR="003017CA" w:rsidRPr="00952E7E" w:rsidRDefault="003017CA" w:rsidP="003017CA">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02355913" w14:textId="77777777" w:rsidR="003017CA" w:rsidRPr="00952E7E" w:rsidRDefault="003017CA" w:rsidP="00A36B20">
      <w:pPr>
        <w:rPr>
          <w:rFonts w:ascii="Times New Roman" w:hAnsi="Times New Roman" w:cs="Times New Roman"/>
          <w:sz w:val="24"/>
          <w:szCs w:val="24"/>
        </w:rPr>
      </w:pPr>
    </w:p>
    <w:p w14:paraId="713C9FB0" w14:textId="04F15944" w:rsidR="006A785C" w:rsidRPr="00952E7E" w:rsidRDefault="00387645" w:rsidP="00387645">
      <w:pPr>
        <w:rPr>
          <w:rFonts w:ascii="Times New Roman" w:hAnsi="Times New Roman" w:cs="Times New Roman"/>
          <w:sz w:val="24"/>
          <w:szCs w:val="24"/>
        </w:rPr>
      </w:pPr>
      <w:r>
        <w:rPr>
          <w:rFonts w:ascii="Times New Roman" w:hAnsi="Times New Roman" w:cs="Times New Roman"/>
          <w:b/>
          <w:bCs/>
          <w:sz w:val="24"/>
          <w:szCs w:val="24"/>
        </w:rPr>
        <w:t>Major</w:t>
      </w:r>
      <w:r w:rsidRPr="00952E7E">
        <w:rPr>
          <w:rFonts w:ascii="Times New Roman" w:hAnsi="Times New Roman" w:cs="Times New Roman"/>
          <w:b/>
          <w:bCs/>
          <w:sz w:val="24"/>
          <w:szCs w:val="24"/>
        </w:rPr>
        <w:t xml:space="preserve"> </w:t>
      </w:r>
      <w:r w:rsidR="006A785C" w:rsidRPr="00952E7E">
        <w:rPr>
          <w:rFonts w:ascii="Times New Roman" w:hAnsi="Times New Roman" w:cs="Times New Roman"/>
          <w:b/>
          <w:bCs/>
          <w:sz w:val="24"/>
          <w:szCs w:val="24"/>
        </w:rPr>
        <w:t>Comment 6:</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ECSA was not determined within the work but nonetheless used in discussion.</w:t>
      </w:r>
      <w:r>
        <w:rPr>
          <w:rFonts w:ascii="Times New Roman" w:hAnsi="Times New Roman" w:cs="Times New Roman"/>
          <w:sz w:val="24"/>
          <w:szCs w:val="24"/>
        </w:rPr>
        <w:t xml:space="preserve"> </w:t>
      </w:r>
      <w:r w:rsidRPr="00387645">
        <w:rPr>
          <w:rFonts w:ascii="Times New Roman" w:hAnsi="Times New Roman" w:cs="Times New Roman"/>
          <w:sz w:val="24"/>
          <w:szCs w:val="24"/>
        </w:rPr>
        <w:t xml:space="preserve">While there is a correlation between ECSA and </w:t>
      </w:r>
      <w:proofErr w:type="spellStart"/>
      <w:r w:rsidRPr="00387645">
        <w:rPr>
          <w:rFonts w:ascii="Times New Roman" w:hAnsi="Times New Roman" w:cs="Times New Roman"/>
          <w:sz w:val="24"/>
          <w:szCs w:val="24"/>
        </w:rPr>
        <w:t>CDl</w:t>
      </w:r>
      <w:proofErr w:type="spellEnd"/>
      <w:r w:rsidRPr="00387645">
        <w:rPr>
          <w:rFonts w:ascii="Times New Roman" w:hAnsi="Times New Roman" w:cs="Times New Roman"/>
          <w:sz w:val="24"/>
          <w:szCs w:val="24"/>
        </w:rPr>
        <w:t xml:space="preserve"> they are simply not the same.</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 xml:space="preserve">While both are surface phenomena and may be linked, further </w:t>
      </w:r>
      <w:proofErr w:type="spellStart"/>
      <w:r w:rsidRPr="00387645">
        <w:rPr>
          <w:rFonts w:ascii="Times New Roman" w:hAnsi="Times New Roman" w:cs="Times New Roman"/>
          <w:sz w:val="24"/>
          <w:szCs w:val="24"/>
        </w:rPr>
        <w:t>disuccion</w:t>
      </w:r>
      <w:proofErr w:type="spellEnd"/>
      <w:r w:rsidRPr="00387645">
        <w:rPr>
          <w:rFonts w:ascii="Times New Roman" w:hAnsi="Times New Roman" w:cs="Times New Roman"/>
          <w:sz w:val="24"/>
          <w:szCs w:val="24"/>
        </w:rPr>
        <w:t xml:space="preserve"> and</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ruling out of effects which may alter capacitance is needed. If specific</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capacitance values were determined ECSA can be calculated, but as of now the</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discussion must be rephased with this in mind.</w:t>
      </w:r>
    </w:p>
    <w:p w14:paraId="66F21896" w14:textId="0EF9790A" w:rsidR="00D10CBB" w:rsidRPr="00D10CBB" w:rsidRDefault="006A785C"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26F8780F" w14:textId="77777777" w:rsidR="006A785C" w:rsidRPr="00952E7E" w:rsidRDefault="006A785C" w:rsidP="00A36B20">
      <w:pPr>
        <w:rPr>
          <w:rFonts w:ascii="Times New Roman" w:hAnsi="Times New Roman" w:cs="Times New Roman"/>
          <w:sz w:val="24"/>
          <w:szCs w:val="24"/>
        </w:rPr>
      </w:pPr>
    </w:p>
    <w:p w14:paraId="2728A5D7" w14:textId="36CD63DE" w:rsidR="00A35F9B" w:rsidRPr="00952E7E"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006A785C"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1</w:t>
      </w:r>
      <w:r w:rsidR="006A785C" w:rsidRPr="00952E7E">
        <w:rPr>
          <w:rFonts w:ascii="Times New Roman" w:hAnsi="Times New Roman" w:cs="Times New Roman"/>
          <w:b/>
          <w:bCs/>
          <w:sz w:val="24"/>
          <w:szCs w:val="24"/>
        </w:rPr>
        <w:t>:</w:t>
      </w:r>
      <w:r w:rsidRPr="00387645">
        <w:t xml:space="preserve"> </w:t>
      </w:r>
      <w:r w:rsidRPr="00387645">
        <w:rPr>
          <w:rFonts w:ascii="Times New Roman" w:hAnsi="Times New Roman" w:cs="Times New Roman"/>
          <w:sz w:val="24"/>
          <w:szCs w:val="24"/>
        </w:rPr>
        <w:t xml:space="preserve">A few grammatical errors are present within the text and should be dealt with. </w:t>
      </w:r>
      <w:proofErr w:type="spellStart"/>
      <w:r w:rsidRPr="00387645">
        <w:rPr>
          <w:rFonts w:ascii="Times New Roman" w:hAnsi="Times New Roman" w:cs="Times New Roman"/>
          <w:sz w:val="24"/>
          <w:szCs w:val="24"/>
        </w:rPr>
        <w:t>E.g</w:t>
      </w:r>
      <w:proofErr w:type="spellEnd"/>
      <w:r>
        <w:rPr>
          <w:rFonts w:ascii="Times New Roman" w:hAnsi="Times New Roman" w:cs="Times New Roman" w:hint="eastAsia"/>
          <w:sz w:val="24"/>
          <w:szCs w:val="24"/>
        </w:rPr>
        <w:t xml:space="preserve"> </w:t>
      </w:r>
      <w:r w:rsidRPr="00387645">
        <w:rPr>
          <w:rFonts w:ascii="Times New Roman" w:hAnsi="Times New Roman" w:cs="Times New Roman"/>
          <w:sz w:val="24"/>
          <w:szCs w:val="24"/>
        </w:rPr>
        <w:t>Page 9 6 or page 10 0 to 1.</w:t>
      </w:r>
    </w:p>
    <w:p w14:paraId="6F202211" w14:textId="13A52E68" w:rsidR="00A36B20" w:rsidRPr="00952E7E" w:rsidRDefault="006A785C" w:rsidP="00A36B20">
      <w:pPr>
        <w:rPr>
          <w:rFonts w:ascii="Times New Roman" w:hAnsi="Times New Roman" w:cs="Times New Roman"/>
          <w:sz w:val="24"/>
          <w:szCs w:val="24"/>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5EAF8462" w14:textId="77777777" w:rsidR="004C004B" w:rsidRPr="00952E7E" w:rsidRDefault="004C004B" w:rsidP="00A36B20">
      <w:pPr>
        <w:rPr>
          <w:rFonts w:ascii="Times New Roman" w:hAnsi="Times New Roman" w:cs="Times New Roman"/>
          <w:sz w:val="24"/>
          <w:szCs w:val="24"/>
        </w:rPr>
      </w:pPr>
    </w:p>
    <w:p w14:paraId="00287A83" w14:textId="2FF22EBB"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2</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The extraction process is not fully understandable. It is written that the mixture is</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transferred into 150 ml of 1 M HCL and NaOH. It is unclear whether these</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 xml:space="preserve">solutions were used at the same time. If </w:t>
      </w:r>
      <w:proofErr w:type="gramStart"/>
      <w:r w:rsidRPr="00387645">
        <w:rPr>
          <w:rFonts w:ascii="Times New Roman" w:hAnsi="Times New Roman" w:cs="Times New Roman"/>
          <w:sz w:val="24"/>
          <w:szCs w:val="24"/>
        </w:rPr>
        <w:t>so</w:t>
      </w:r>
      <w:proofErr w:type="gramEnd"/>
      <w:r w:rsidRPr="00387645">
        <w:rPr>
          <w:rFonts w:ascii="Times New Roman" w:hAnsi="Times New Roman" w:cs="Times New Roman"/>
          <w:sz w:val="24"/>
          <w:szCs w:val="24"/>
        </w:rPr>
        <w:t xml:space="preserve"> clarify why the salt solution was</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prepared this way and not by dissolving the equivalent amounts of NaCl?</w:t>
      </w:r>
    </w:p>
    <w:p w14:paraId="755CF1C6" w14:textId="401852AD" w:rsidR="00252C15" w:rsidRDefault="006A785C"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bookmarkStart w:id="1" w:name="_Hlk236387641"/>
    </w:p>
    <w:p w14:paraId="1D405841" w14:textId="317A5484" w:rsidR="00252C15" w:rsidRDefault="00252C15" w:rsidP="00252C15">
      <w:pPr>
        <w:rPr>
          <w:rFonts w:ascii="Times New Roman" w:eastAsia="Microsoft YaHei UI" w:hAnsi="Times New Roman" w:cs="Times New Roman"/>
          <w:color w:val="00B0F0"/>
          <w:sz w:val="24"/>
          <w:szCs w:val="24"/>
          <w:shd w:val="clear" w:color="auto" w:fill="FAFAFA"/>
        </w:rPr>
      </w:pPr>
    </w:p>
    <w:bookmarkEnd w:id="1"/>
    <w:p w14:paraId="3A0622A5" w14:textId="2DD47A01"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3</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Potential conversion with </w:t>
      </w:r>
      <w:proofErr w:type="spellStart"/>
      <w:r w:rsidRPr="00387645">
        <w:rPr>
          <w:rFonts w:ascii="Times New Roman" w:hAnsi="Times New Roman" w:cs="Times New Roman"/>
          <w:sz w:val="24"/>
          <w:szCs w:val="24"/>
        </w:rPr>
        <w:t>HgHgO</w:t>
      </w:r>
      <w:proofErr w:type="spellEnd"/>
      <w:r w:rsidRPr="00387645">
        <w:rPr>
          <w:rFonts w:ascii="Times New Roman" w:hAnsi="Times New Roman" w:cs="Times New Roman"/>
          <w:sz w:val="24"/>
          <w:szCs w:val="24"/>
        </w:rPr>
        <w:t xml:space="preserve"> has to be done with great care. Consider:</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https://pubs.acs.org/accacs/article/13/3/1893/445339/Accurate-Potentials-of-Hg-HgO-Electrodes-Practical</w:t>
      </w:r>
    </w:p>
    <w:p w14:paraId="186BF174"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43C3D3B9" w14:textId="001ABCFF" w:rsidR="00252C15" w:rsidRDefault="00252C15" w:rsidP="00387645">
      <w:pPr>
        <w:rPr>
          <w:rFonts w:ascii="Times New Roman" w:eastAsia="Microsoft YaHei UI" w:hAnsi="Times New Roman" w:cs="Times New Roman"/>
          <w:color w:val="00B0F0"/>
          <w:sz w:val="24"/>
          <w:szCs w:val="24"/>
          <w:shd w:val="clear" w:color="auto" w:fill="FAFAFA"/>
        </w:rPr>
      </w:pPr>
    </w:p>
    <w:p w14:paraId="1F807A72" w14:textId="60347101"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4</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Please write to what extend </w:t>
      </w:r>
      <w:proofErr w:type="spellStart"/>
      <w:r w:rsidRPr="00387645">
        <w:rPr>
          <w:rFonts w:ascii="Times New Roman" w:hAnsi="Times New Roman" w:cs="Times New Roman"/>
          <w:sz w:val="24"/>
          <w:szCs w:val="24"/>
        </w:rPr>
        <w:t>iR</w:t>
      </w:r>
      <w:proofErr w:type="spellEnd"/>
      <w:r w:rsidRPr="00387645">
        <w:rPr>
          <w:rFonts w:ascii="Times New Roman" w:hAnsi="Times New Roman" w:cs="Times New Roman"/>
          <w:sz w:val="24"/>
          <w:szCs w:val="24"/>
        </w:rPr>
        <w:t xml:space="preserve"> compensation was </w:t>
      </w:r>
      <w:proofErr w:type="gramStart"/>
      <w:r w:rsidRPr="00387645">
        <w:rPr>
          <w:rFonts w:ascii="Times New Roman" w:hAnsi="Times New Roman" w:cs="Times New Roman"/>
          <w:sz w:val="24"/>
          <w:szCs w:val="24"/>
        </w:rPr>
        <w:t>done</w:t>
      </w:r>
      <w:proofErr w:type="gramEnd"/>
    </w:p>
    <w:p w14:paraId="1EE62E73"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1CD12B8D" w14:textId="7F90ACBE" w:rsidR="00387645" w:rsidRDefault="00387645" w:rsidP="00387645">
      <w:pPr>
        <w:rPr>
          <w:rFonts w:ascii="Times New Roman" w:eastAsia="Microsoft YaHei UI" w:hAnsi="Times New Roman" w:cs="Times New Roman"/>
          <w:color w:val="00B0F0"/>
          <w:sz w:val="24"/>
          <w:szCs w:val="24"/>
          <w:shd w:val="clear" w:color="auto" w:fill="FAFAFA"/>
        </w:rPr>
      </w:pPr>
    </w:p>
    <w:p w14:paraId="6C67A71F" w14:textId="2BC9F707" w:rsidR="00387645" w:rsidRDefault="00387645" w:rsidP="00387645">
      <w:pPr>
        <w:rPr>
          <w:rFonts w:ascii="Times New Roman" w:hAnsi="Times New Roman" w:cs="Times New Roman"/>
          <w:b/>
          <w:bCs/>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5</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Assign the bands mentioned on page 20 in the </w:t>
      </w:r>
      <w:proofErr w:type="gramStart"/>
      <w:r w:rsidRPr="00387645">
        <w:rPr>
          <w:rFonts w:ascii="Times New Roman" w:hAnsi="Times New Roman" w:cs="Times New Roman"/>
          <w:sz w:val="24"/>
          <w:szCs w:val="24"/>
        </w:rPr>
        <w:t>spectra</w:t>
      </w:r>
      <w:proofErr w:type="gramEnd"/>
    </w:p>
    <w:p w14:paraId="5F8351F6"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6C3FF35A" w14:textId="5858C2C8" w:rsidR="00387645" w:rsidRDefault="00387645" w:rsidP="00387645">
      <w:pPr>
        <w:rPr>
          <w:rFonts w:ascii="Times New Roman" w:eastAsia="Microsoft YaHei UI" w:hAnsi="Times New Roman" w:cs="Times New Roman"/>
          <w:color w:val="00B0F0"/>
          <w:sz w:val="24"/>
          <w:szCs w:val="24"/>
          <w:shd w:val="clear" w:color="auto" w:fill="FAFAFA"/>
        </w:rPr>
      </w:pPr>
    </w:p>
    <w:p w14:paraId="7BE92615" w14:textId="7112828D"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6</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In the discission of </w:t>
      </w:r>
      <w:proofErr w:type="spellStart"/>
      <w:r w:rsidRPr="00387645">
        <w:rPr>
          <w:rFonts w:ascii="Times New Roman" w:hAnsi="Times New Roman" w:cs="Times New Roman"/>
          <w:sz w:val="24"/>
          <w:szCs w:val="24"/>
        </w:rPr>
        <w:t>RCt</w:t>
      </w:r>
      <w:proofErr w:type="spellEnd"/>
      <w:r w:rsidRPr="00387645">
        <w:rPr>
          <w:rFonts w:ascii="Times New Roman" w:hAnsi="Times New Roman" w:cs="Times New Roman"/>
          <w:sz w:val="24"/>
          <w:szCs w:val="24"/>
        </w:rPr>
        <w:t xml:space="preserve"> changes to the kinetics of the reaction are discussion</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related to pore size. Such confinement effects should be proved and not just</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assumed. The difference observed here could be related to fitting, which lead to</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underestimation of pore size effects on mass transport.</w:t>
      </w:r>
    </w:p>
    <w:p w14:paraId="3A67013E"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60356824" w14:textId="1CA78D0E" w:rsidR="00387645" w:rsidRDefault="00387645" w:rsidP="00387645">
      <w:pPr>
        <w:rPr>
          <w:rFonts w:ascii="Times New Roman" w:eastAsia="Microsoft YaHei UI" w:hAnsi="Times New Roman" w:cs="Times New Roman"/>
          <w:color w:val="00B0F0"/>
          <w:sz w:val="24"/>
          <w:szCs w:val="24"/>
          <w:shd w:val="clear" w:color="auto" w:fill="FAFAFA"/>
        </w:rPr>
      </w:pPr>
    </w:p>
    <w:p w14:paraId="08264ED7" w14:textId="02A382E5"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7</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Please list all values obtain by impedance </w:t>
      </w:r>
      <w:proofErr w:type="gramStart"/>
      <w:r w:rsidRPr="00387645">
        <w:rPr>
          <w:rFonts w:ascii="Times New Roman" w:hAnsi="Times New Roman" w:cs="Times New Roman"/>
          <w:sz w:val="24"/>
          <w:szCs w:val="24"/>
        </w:rPr>
        <w:t>fitting</w:t>
      </w:r>
      <w:proofErr w:type="gramEnd"/>
    </w:p>
    <w:p w14:paraId="40AB4A0C"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62DB0A48" w14:textId="77777777" w:rsidR="00387645" w:rsidRPr="00387645" w:rsidRDefault="00387645" w:rsidP="00387645">
      <w:pPr>
        <w:rPr>
          <w:rFonts w:ascii="Times New Roman" w:eastAsia="Microsoft YaHei UI" w:hAnsi="Times New Roman" w:cs="Times New Roman"/>
          <w:color w:val="00B0F0"/>
          <w:sz w:val="24"/>
          <w:szCs w:val="24"/>
          <w:shd w:val="clear" w:color="auto" w:fill="FAFAFA"/>
        </w:rPr>
      </w:pPr>
    </w:p>
    <w:sectPr w:rsidR="00387645" w:rsidRPr="003876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11B3D" w14:textId="77777777" w:rsidR="00A21525" w:rsidRDefault="00A21525" w:rsidP="0013164F">
      <w:r>
        <w:separator/>
      </w:r>
    </w:p>
  </w:endnote>
  <w:endnote w:type="continuationSeparator" w:id="0">
    <w:p w14:paraId="6FD9638E" w14:textId="77777777" w:rsidR="00A21525" w:rsidRDefault="00A21525" w:rsidP="00131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C2BC4" w14:textId="77777777" w:rsidR="00A21525" w:rsidRDefault="00A21525" w:rsidP="0013164F">
      <w:r>
        <w:separator/>
      </w:r>
    </w:p>
  </w:footnote>
  <w:footnote w:type="continuationSeparator" w:id="0">
    <w:p w14:paraId="71C52F14" w14:textId="77777777" w:rsidR="00A21525" w:rsidRDefault="00A21525" w:rsidP="001316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EA"/>
    <w:rsid w:val="000041F3"/>
    <w:rsid w:val="000051F9"/>
    <w:rsid w:val="000102EB"/>
    <w:rsid w:val="00025034"/>
    <w:rsid w:val="00036A1F"/>
    <w:rsid w:val="00041B99"/>
    <w:rsid w:val="00045ABD"/>
    <w:rsid w:val="00061517"/>
    <w:rsid w:val="000624D3"/>
    <w:rsid w:val="0006347D"/>
    <w:rsid w:val="00077931"/>
    <w:rsid w:val="000805BE"/>
    <w:rsid w:val="000A747F"/>
    <w:rsid w:val="000B13F5"/>
    <w:rsid w:val="000C1D78"/>
    <w:rsid w:val="000C4A81"/>
    <w:rsid w:val="000D37C6"/>
    <w:rsid w:val="000E02EB"/>
    <w:rsid w:val="000F7CAA"/>
    <w:rsid w:val="00106CC4"/>
    <w:rsid w:val="00113324"/>
    <w:rsid w:val="0011561F"/>
    <w:rsid w:val="00120BB4"/>
    <w:rsid w:val="00123F3B"/>
    <w:rsid w:val="0013164F"/>
    <w:rsid w:val="00186529"/>
    <w:rsid w:val="00194328"/>
    <w:rsid w:val="00197AA0"/>
    <w:rsid w:val="001A604D"/>
    <w:rsid w:val="001D1FAC"/>
    <w:rsid w:val="001D35AD"/>
    <w:rsid w:val="001F6386"/>
    <w:rsid w:val="00211245"/>
    <w:rsid w:val="002127EA"/>
    <w:rsid w:val="0021505C"/>
    <w:rsid w:val="00252C15"/>
    <w:rsid w:val="00263220"/>
    <w:rsid w:val="00290550"/>
    <w:rsid w:val="002A6C7A"/>
    <w:rsid w:val="002A7B79"/>
    <w:rsid w:val="002B2072"/>
    <w:rsid w:val="002B5082"/>
    <w:rsid w:val="002C28A8"/>
    <w:rsid w:val="002D1736"/>
    <w:rsid w:val="002D3C8D"/>
    <w:rsid w:val="002E5669"/>
    <w:rsid w:val="002E65AD"/>
    <w:rsid w:val="002F2C9F"/>
    <w:rsid w:val="0030084A"/>
    <w:rsid w:val="003017CA"/>
    <w:rsid w:val="00316472"/>
    <w:rsid w:val="00323433"/>
    <w:rsid w:val="003272CC"/>
    <w:rsid w:val="00383235"/>
    <w:rsid w:val="0038397D"/>
    <w:rsid w:val="00387645"/>
    <w:rsid w:val="00393346"/>
    <w:rsid w:val="00395998"/>
    <w:rsid w:val="00397846"/>
    <w:rsid w:val="003B216A"/>
    <w:rsid w:val="003D7424"/>
    <w:rsid w:val="003F5D83"/>
    <w:rsid w:val="00403861"/>
    <w:rsid w:val="00411E71"/>
    <w:rsid w:val="004364B0"/>
    <w:rsid w:val="00437B06"/>
    <w:rsid w:val="004414A1"/>
    <w:rsid w:val="00452562"/>
    <w:rsid w:val="00465F87"/>
    <w:rsid w:val="00467463"/>
    <w:rsid w:val="0047675D"/>
    <w:rsid w:val="004901CD"/>
    <w:rsid w:val="00493794"/>
    <w:rsid w:val="004962A1"/>
    <w:rsid w:val="004C004B"/>
    <w:rsid w:val="00526163"/>
    <w:rsid w:val="00531940"/>
    <w:rsid w:val="0053733E"/>
    <w:rsid w:val="00563648"/>
    <w:rsid w:val="0057245E"/>
    <w:rsid w:val="005E1A7C"/>
    <w:rsid w:val="005E5E85"/>
    <w:rsid w:val="0060300C"/>
    <w:rsid w:val="00622D4D"/>
    <w:rsid w:val="006430EB"/>
    <w:rsid w:val="00643D89"/>
    <w:rsid w:val="00674A1C"/>
    <w:rsid w:val="00686530"/>
    <w:rsid w:val="00692F3C"/>
    <w:rsid w:val="006A785C"/>
    <w:rsid w:val="006C7994"/>
    <w:rsid w:val="006E0A2C"/>
    <w:rsid w:val="006E4700"/>
    <w:rsid w:val="006E73A3"/>
    <w:rsid w:val="0071027D"/>
    <w:rsid w:val="007159B2"/>
    <w:rsid w:val="00736E5A"/>
    <w:rsid w:val="00751F4D"/>
    <w:rsid w:val="007537AC"/>
    <w:rsid w:val="00756317"/>
    <w:rsid w:val="00757FB1"/>
    <w:rsid w:val="00790EDB"/>
    <w:rsid w:val="007A3297"/>
    <w:rsid w:val="007D7DDD"/>
    <w:rsid w:val="007E48A4"/>
    <w:rsid w:val="0081170D"/>
    <w:rsid w:val="008245A0"/>
    <w:rsid w:val="008248E2"/>
    <w:rsid w:val="00833B18"/>
    <w:rsid w:val="00834C70"/>
    <w:rsid w:val="008433C7"/>
    <w:rsid w:val="00850AB7"/>
    <w:rsid w:val="00864AD5"/>
    <w:rsid w:val="00887777"/>
    <w:rsid w:val="008B5E7C"/>
    <w:rsid w:val="008C52FA"/>
    <w:rsid w:val="008C55E6"/>
    <w:rsid w:val="008D28A4"/>
    <w:rsid w:val="008D322B"/>
    <w:rsid w:val="00903CEB"/>
    <w:rsid w:val="00905819"/>
    <w:rsid w:val="009077D4"/>
    <w:rsid w:val="00912CBA"/>
    <w:rsid w:val="009200DC"/>
    <w:rsid w:val="00921CB5"/>
    <w:rsid w:val="009248CD"/>
    <w:rsid w:val="009265CA"/>
    <w:rsid w:val="00931D72"/>
    <w:rsid w:val="00935D7A"/>
    <w:rsid w:val="0095057B"/>
    <w:rsid w:val="00952E7E"/>
    <w:rsid w:val="0096702E"/>
    <w:rsid w:val="00993E19"/>
    <w:rsid w:val="009A1051"/>
    <w:rsid w:val="009B64BF"/>
    <w:rsid w:val="009C250A"/>
    <w:rsid w:val="009E3073"/>
    <w:rsid w:val="009F16E1"/>
    <w:rsid w:val="00A116D2"/>
    <w:rsid w:val="00A21525"/>
    <w:rsid w:val="00A23355"/>
    <w:rsid w:val="00A35F9B"/>
    <w:rsid w:val="00A36B20"/>
    <w:rsid w:val="00A44BB4"/>
    <w:rsid w:val="00A54005"/>
    <w:rsid w:val="00A5601F"/>
    <w:rsid w:val="00A719BB"/>
    <w:rsid w:val="00A936F2"/>
    <w:rsid w:val="00A96CF5"/>
    <w:rsid w:val="00AC0E63"/>
    <w:rsid w:val="00AC3742"/>
    <w:rsid w:val="00AD59EB"/>
    <w:rsid w:val="00AE61EA"/>
    <w:rsid w:val="00AF01B4"/>
    <w:rsid w:val="00AF64BD"/>
    <w:rsid w:val="00B1387E"/>
    <w:rsid w:val="00B24D4B"/>
    <w:rsid w:val="00B358DD"/>
    <w:rsid w:val="00B37087"/>
    <w:rsid w:val="00B43036"/>
    <w:rsid w:val="00B7302C"/>
    <w:rsid w:val="00B96F72"/>
    <w:rsid w:val="00BA3D6D"/>
    <w:rsid w:val="00BC70A8"/>
    <w:rsid w:val="00C17015"/>
    <w:rsid w:val="00C2404D"/>
    <w:rsid w:val="00C30544"/>
    <w:rsid w:val="00C5318F"/>
    <w:rsid w:val="00C8789A"/>
    <w:rsid w:val="00C91B4C"/>
    <w:rsid w:val="00C91B6B"/>
    <w:rsid w:val="00CA1C91"/>
    <w:rsid w:val="00CA1CBF"/>
    <w:rsid w:val="00CD029E"/>
    <w:rsid w:val="00CF2B82"/>
    <w:rsid w:val="00CF5780"/>
    <w:rsid w:val="00D0457E"/>
    <w:rsid w:val="00D10CBB"/>
    <w:rsid w:val="00D26F26"/>
    <w:rsid w:val="00D30FF4"/>
    <w:rsid w:val="00D319D9"/>
    <w:rsid w:val="00D374DA"/>
    <w:rsid w:val="00D438B9"/>
    <w:rsid w:val="00D6191C"/>
    <w:rsid w:val="00D62C24"/>
    <w:rsid w:val="00D65FDF"/>
    <w:rsid w:val="00D70A46"/>
    <w:rsid w:val="00D70A78"/>
    <w:rsid w:val="00D822D8"/>
    <w:rsid w:val="00D863D6"/>
    <w:rsid w:val="00DA7235"/>
    <w:rsid w:val="00DA7D2C"/>
    <w:rsid w:val="00DC466D"/>
    <w:rsid w:val="00DE133D"/>
    <w:rsid w:val="00DE557F"/>
    <w:rsid w:val="00E56417"/>
    <w:rsid w:val="00E568AE"/>
    <w:rsid w:val="00E65C0C"/>
    <w:rsid w:val="00E66BD2"/>
    <w:rsid w:val="00E82AE8"/>
    <w:rsid w:val="00E866F9"/>
    <w:rsid w:val="00EA2C87"/>
    <w:rsid w:val="00EA3052"/>
    <w:rsid w:val="00EA3136"/>
    <w:rsid w:val="00EC7DBE"/>
    <w:rsid w:val="00ED37A7"/>
    <w:rsid w:val="00EE06F8"/>
    <w:rsid w:val="00EF1A27"/>
    <w:rsid w:val="00F2089C"/>
    <w:rsid w:val="00F439C1"/>
    <w:rsid w:val="00F62E11"/>
    <w:rsid w:val="00F804EF"/>
    <w:rsid w:val="00F8677A"/>
    <w:rsid w:val="00FA2B7B"/>
    <w:rsid w:val="00FC2378"/>
    <w:rsid w:val="00FD4AB2"/>
    <w:rsid w:val="00FD71A9"/>
    <w:rsid w:val="00FF003E"/>
    <w:rsid w:val="00FF0E3E"/>
    <w:rsid w:val="00FF27CC"/>
    <w:rsid w:val="00FF7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5A285"/>
  <w15:chartTrackingRefBased/>
  <w15:docId w15:val="{E18C219E-DF90-4B1D-8738-0C27CC30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9265CA"/>
    <w:rPr>
      <w:sz w:val="21"/>
      <w:szCs w:val="21"/>
    </w:rPr>
  </w:style>
  <w:style w:type="paragraph" w:styleId="a4">
    <w:name w:val="annotation text"/>
    <w:basedOn w:val="a"/>
    <w:link w:val="a5"/>
    <w:uiPriority w:val="99"/>
    <w:unhideWhenUsed/>
    <w:rsid w:val="009265CA"/>
    <w:pPr>
      <w:jc w:val="left"/>
    </w:pPr>
  </w:style>
  <w:style w:type="character" w:customStyle="1" w:styleId="a5">
    <w:name w:val="批注文字 字符"/>
    <w:basedOn w:val="a0"/>
    <w:link w:val="a4"/>
    <w:uiPriority w:val="99"/>
    <w:rsid w:val="009265CA"/>
  </w:style>
  <w:style w:type="paragraph" w:styleId="a6">
    <w:name w:val="annotation subject"/>
    <w:basedOn w:val="a4"/>
    <w:next w:val="a4"/>
    <w:link w:val="a7"/>
    <w:uiPriority w:val="99"/>
    <w:semiHidden/>
    <w:unhideWhenUsed/>
    <w:rsid w:val="009265CA"/>
    <w:rPr>
      <w:b/>
      <w:bCs/>
    </w:rPr>
  </w:style>
  <w:style w:type="character" w:customStyle="1" w:styleId="a7">
    <w:name w:val="批注主题 字符"/>
    <w:basedOn w:val="a5"/>
    <w:link w:val="a6"/>
    <w:uiPriority w:val="99"/>
    <w:semiHidden/>
    <w:rsid w:val="009265CA"/>
    <w:rPr>
      <w:b/>
      <w:bCs/>
    </w:rPr>
  </w:style>
  <w:style w:type="paragraph" w:customStyle="1" w:styleId="Default">
    <w:name w:val="Default"/>
    <w:rsid w:val="00C5318F"/>
    <w:pPr>
      <w:widowControl w:val="0"/>
      <w:autoSpaceDE w:val="0"/>
      <w:autoSpaceDN w:val="0"/>
      <w:adjustRightInd w:val="0"/>
    </w:pPr>
    <w:rPr>
      <w:rFonts w:ascii="Arial" w:hAnsi="Arial" w:cs="Arial"/>
      <w:color w:val="000000"/>
      <w:kern w:val="0"/>
      <w:sz w:val="24"/>
      <w:szCs w:val="24"/>
    </w:rPr>
  </w:style>
  <w:style w:type="paragraph" w:styleId="a8">
    <w:name w:val="Date"/>
    <w:basedOn w:val="a"/>
    <w:next w:val="a"/>
    <w:link w:val="a9"/>
    <w:uiPriority w:val="99"/>
    <w:semiHidden/>
    <w:unhideWhenUsed/>
    <w:rsid w:val="00C5318F"/>
    <w:pPr>
      <w:ind w:leftChars="2500" w:left="100"/>
    </w:pPr>
  </w:style>
  <w:style w:type="character" w:customStyle="1" w:styleId="a9">
    <w:name w:val="日期 字符"/>
    <w:basedOn w:val="a0"/>
    <w:link w:val="a8"/>
    <w:uiPriority w:val="99"/>
    <w:semiHidden/>
    <w:rsid w:val="00C5318F"/>
  </w:style>
  <w:style w:type="paragraph" w:styleId="aa">
    <w:name w:val="Revision"/>
    <w:hidden/>
    <w:uiPriority w:val="99"/>
    <w:semiHidden/>
    <w:rsid w:val="004414A1"/>
  </w:style>
  <w:style w:type="paragraph" w:styleId="ab">
    <w:name w:val="header"/>
    <w:basedOn w:val="a"/>
    <w:link w:val="ac"/>
    <w:uiPriority w:val="99"/>
    <w:unhideWhenUsed/>
    <w:rsid w:val="0013164F"/>
    <w:pPr>
      <w:tabs>
        <w:tab w:val="center" w:pos="4320"/>
        <w:tab w:val="right" w:pos="8640"/>
      </w:tabs>
      <w:snapToGrid w:val="0"/>
      <w:jc w:val="center"/>
    </w:pPr>
    <w:rPr>
      <w:sz w:val="18"/>
      <w:szCs w:val="18"/>
    </w:rPr>
  </w:style>
  <w:style w:type="character" w:customStyle="1" w:styleId="ac">
    <w:name w:val="页眉 字符"/>
    <w:basedOn w:val="a0"/>
    <w:link w:val="ab"/>
    <w:uiPriority w:val="99"/>
    <w:rsid w:val="0013164F"/>
    <w:rPr>
      <w:sz w:val="18"/>
      <w:szCs w:val="18"/>
    </w:rPr>
  </w:style>
  <w:style w:type="paragraph" w:styleId="ad">
    <w:name w:val="footer"/>
    <w:basedOn w:val="a"/>
    <w:link w:val="ae"/>
    <w:uiPriority w:val="99"/>
    <w:unhideWhenUsed/>
    <w:rsid w:val="0013164F"/>
    <w:pPr>
      <w:tabs>
        <w:tab w:val="center" w:pos="4320"/>
        <w:tab w:val="right" w:pos="8640"/>
      </w:tabs>
      <w:snapToGrid w:val="0"/>
      <w:jc w:val="left"/>
    </w:pPr>
    <w:rPr>
      <w:sz w:val="18"/>
      <w:szCs w:val="18"/>
    </w:rPr>
  </w:style>
  <w:style w:type="character" w:customStyle="1" w:styleId="ae">
    <w:name w:val="页脚 字符"/>
    <w:basedOn w:val="a0"/>
    <w:link w:val="ad"/>
    <w:uiPriority w:val="99"/>
    <w:rsid w:val="0013164F"/>
    <w:rPr>
      <w:sz w:val="18"/>
      <w:szCs w:val="18"/>
    </w:rPr>
  </w:style>
  <w:style w:type="table" w:customStyle="1" w:styleId="1">
    <w:name w:val="网格型浅色1"/>
    <w:basedOn w:val="a1"/>
    <w:next w:val="af"/>
    <w:uiPriority w:val="40"/>
    <w:rsid w:val="00AF64BD"/>
    <w:rPr>
      <w:rFonts w:eastAsia="宋体"/>
      <w:sz w:val="24"/>
      <w:szCs w:val="24"/>
      <w:lang w:eastAsia="en-US"/>
      <w14:ligatures w14:val="standardContextu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af">
    <w:name w:val="Grid Table Light"/>
    <w:basedOn w:val="a1"/>
    <w:uiPriority w:val="40"/>
    <w:rsid w:val="00AF64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0">
    <w:name w:val="Hyperlink"/>
    <w:basedOn w:val="a0"/>
    <w:uiPriority w:val="99"/>
    <w:unhideWhenUsed/>
    <w:rsid w:val="00A44BB4"/>
    <w:rPr>
      <w:color w:val="0563C1" w:themeColor="hyperlink"/>
      <w:u w:val="single"/>
    </w:rPr>
  </w:style>
  <w:style w:type="character" w:styleId="af1">
    <w:name w:val="Unresolved Mention"/>
    <w:basedOn w:val="a0"/>
    <w:uiPriority w:val="99"/>
    <w:semiHidden/>
    <w:unhideWhenUsed/>
    <w:rsid w:val="00A44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857315">
      <w:bodyDiv w:val="1"/>
      <w:marLeft w:val="0"/>
      <w:marRight w:val="0"/>
      <w:marTop w:val="0"/>
      <w:marBottom w:val="0"/>
      <w:divBdr>
        <w:top w:val="none" w:sz="0" w:space="0" w:color="auto"/>
        <w:left w:val="none" w:sz="0" w:space="0" w:color="auto"/>
        <w:bottom w:val="none" w:sz="0" w:space="0" w:color="auto"/>
        <w:right w:val="none" w:sz="0" w:space="0" w:color="auto"/>
      </w:divBdr>
    </w:div>
    <w:div w:id="387606029">
      <w:bodyDiv w:val="1"/>
      <w:marLeft w:val="0"/>
      <w:marRight w:val="0"/>
      <w:marTop w:val="0"/>
      <w:marBottom w:val="0"/>
      <w:divBdr>
        <w:top w:val="none" w:sz="0" w:space="0" w:color="auto"/>
        <w:left w:val="none" w:sz="0" w:space="0" w:color="auto"/>
        <w:bottom w:val="none" w:sz="0" w:space="0" w:color="auto"/>
        <w:right w:val="none" w:sz="0" w:space="0" w:color="auto"/>
      </w:divBdr>
    </w:div>
    <w:div w:id="747962959">
      <w:bodyDiv w:val="1"/>
      <w:marLeft w:val="0"/>
      <w:marRight w:val="0"/>
      <w:marTop w:val="0"/>
      <w:marBottom w:val="0"/>
      <w:divBdr>
        <w:top w:val="none" w:sz="0" w:space="0" w:color="auto"/>
        <w:left w:val="none" w:sz="0" w:space="0" w:color="auto"/>
        <w:bottom w:val="none" w:sz="0" w:space="0" w:color="auto"/>
        <w:right w:val="none" w:sz="0" w:space="0" w:color="auto"/>
      </w:divBdr>
    </w:div>
    <w:div w:id="759763624">
      <w:bodyDiv w:val="1"/>
      <w:marLeft w:val="0"/>
      <w:marRight w:val="0"/>
      <w:marTop w:val="0"/>
      <w:marBottom w:val="0"/>
      <w:divBdr>
        <w:top w:val="none" w:sz="0" w:space="0" w:color="auto"/>
        <w:left w:val="none" w:sz="0" w:space="0" w:color="auto"/>
        <w:bottom w:val="none" w:sz="0" w:space="0" w:color="auto"/>
        <w:right w:val="none" w:sz="0" w:space="0" w:color="auto"/>
      </w:divBdr>
    </w:div>
    <w:div w:id="1046686410">
      <w:bodyDiv w:val="1"/>
      <w:marLeft w:val="0"/>
      <w:marRight w:val="0"/>
      <w:marTop w:val="0"/>
      <w:marBottom w:val="0"/>
      <w:divBdr>
        <w:top w:val="none" w:sz="0" w:space="0" w:color="auto"/>
        <w:left w:val="none" w:sz="0" w:space="0" w:color="auto"/>
        <w:bottom w:val="none" w:sz="0" w:space="0" w:color="auto"/>
        <w:right w:val="none" w:sz="0" w:space="0" w:color="auto"/>
      </w:divBdr>
    </w:div>
    <w:div w:id="1562599326">
      <w:bodyDiv w:val="1"/>
      <w:marLeft w:val="0"/>
      <w:marRight w:val="0"/>
      <w:marTop w:val="0"/>
      <w:marBottom w:val="0"/>
      <w:divBdr>
        <w:top w:val="none" w:sz="0" w:space="0" w:color="auto"/>
        <w:left w:val="none" w:sz="0" w:space="0" w:color="auto"/>
        <w:bottom w:val="none" w:sz="0" w:space="0" w:color="auto"/>
        <w:right w:val="none" w:sz="0" w:space="0" w:color="auto"/>
      </w:divBdr>
    </w:div>
    <w:div w:id="1821918345">
      <w:bodyDiv w:val="1"/>
      <w:marLeft w:val="0"/>
      <w:marRight w:val="0"/>
      <w:marTop w:val="0"/>
      <w:marBottom w:val="0"/>
      <w:divBdr>
        <w:top w:val="none" w:sz="0" w:space="0" w:color="auto"/>
        <w:left w:val="none" w:sz="0" w:space="0" w:color="auto"/>
        <w:bottom w:val="none" w:sz="0" w:space="0" w:color="auto"/>
        <w:right w:val="none" w:sz="0" w:space="0" w:color="auto"/>
      </w:divBdr>
    </w:div>
    <w:div w:id="1928880230">
      <w:bodyDiv w:val="1"/>
      <w:marLeft w:val="0"/>
      <w:marRight w:val="0"/>
      <w:marTop w:val="0"/>
      <w:marBottom w:val="0"/>
      <w:divBdr>
        <w:top w:val="none" w:sz="0" w:space="0" w:color="auto"/>
        <w:left w:val="none" w:sz="0" w:space="0" w:color="auto"/>
        <w:bottom w:val="none" w:sz="0" w:space="0" w:color="auto"/>
        <w:right w:val="none" w:sz="0" w:space="0" w:color="auto"/>
      </w:divBdr>
    </w:div>
    <w:div w:id="202290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umass.edu/umhome/images/id_seal_m_w.gif"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eople.umass.edu/nianqiangwu/"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247FB-81F3-40CE-9317-5FC42B7EA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4266</TotalTime>
  <Pages>5</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Chaoyun Tang</cp:lastModifiedBy>
  <cp:revision>164</cp:revision>
  <dcterms:created xsi:type="dcterms:W3CDTF">2025-01-10T13:15:00Z</dcterms:created>
  <dcterms:modified xsi:type="dcterms:W3CDTF">2026-08-24T17:57:00Z</dcterms:modified>
</cp:coreProperties>
</file>