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pPr>
      <w:r>
        <w:rPr>
          <w:rFonts w:ascii="Arial" w:cs="Arial" w:eastAsia="Arial" w:hAnsi="Arial"/>
          <w:b/>
          <w:bCs/>
          <w:color w:val="C49A2A"/>
          <w:sz w:val="72"/>
          <w:szCs w:val="72"/>
        </w:rPr>
        <w:t xml:space="preserve">steady.</w:t>
      </w:r>
    </w:p>
    <w:p>
      <w:pPr>
        <w:spacing w:after="120" w:before="0"/>
      </w:pPr>
      <w:r>
        <w:rPr>
          <w:rFonts w:ascii="Arial" w:cs="Arial" w:eastAsia="Arial" w:hAnsi="Arial"/>
          <w:color w:val="1A1714"/>
          <w:sz w:val="32"/>
          <w:szCs w:val="32"/>
        </w:rPr>
        <w:t xml:space="preserve">Product Requirements Document</w:t>
      </w:r>
    </w:p>
    <w:p>
      <w:pPr>
        <w:spacing w:after="80" w:before="0"/>
      </w:pPr>
      <w:r>
        <w:rPr>
          <w:rFonts w:ascii="Arial" w:cs="Arial" w:eastAsia="Arial" w:hAnsi="Arial"/>
          <w:i/>
          <w:iCs/>
          <w:color w:val="6B6560"/>
          <w:sz w:val="22"/>
          <w:szCs w:val="22"/>
        </w:rPr>
        <w:t xml:space="preserve">Version 1.1  —  Confidential</w:t>
      </w:r>
    </w:p>
    <w:p>
      <w:pPr>
        <w:pBdr>
          <w:bottom w:val="single" w:color="E9B84A" w:sz="4" w:space="1"/>
        </w:pBdr>
        <w:spacing w:after="160" w:before="160"/>
      </w:pPr>
    </w:p>
    <w:p>
      <w:pPr>
        <w:spacing w:after="80" w:before="120"/>
      </w:pPr>
      <w:r>
        <w:rPr>
          <w:rFonts w:ascii="Arial" w:cs="Arial" w:eastAsia="Arial" w:hAnsi="Arial"/>
          <w:b/>
          <w:bCs/>
          <w:i/>
          <w:iCs/>
          <w:color w:val="1A1714"/>
          <w:sz w:val="26"/>
          <w:szCs w:val="26"/>
        </w:rPr>
        <w:t xml:space="preserve">Consistent progress toward what matters.</w:t>
      </w:r>
    </w:p>
    <w:p>
      <w:pPr>
        <w:spacing w:after="120" w:before="60"/>
      </w:pPr>
      <w:r>
        <w:rPr>
          <w:rFonts w:ascii="Arial" w:cs="Arial" w:eastAsia="Arial" w:hAnsi="Arial"/>
          <w:i/>
          <w:iCs/>
          <w:color w:val="6B6560"/>
          <w:sz w:val="22"/>
          <w:szCs w:val="22"/>
        </w:rPr>
        <w:t xml:space="preserve">Built by a founder who understands the problem from the inside.</w:t>
      </w:r>
    </w:p>
    <w:p>
      <w:r>
        <w:br w:type="page"/>
      </w:r>
    </w:p>
    <w:p>
      <w:pPr>
        <w:pStyle w:val="Heading1"/>
        <w:spacing w:after="120" w:before="480"/>
      </w:pPr>
      <w:r>
        <w:rPr>
          <w:rFonts w:ascii="Arial" w:cs="Arial" w:eastAsia="Arial" w:hAnsi="Arial"/>
          <w:b/>
          <w:bCs/>
          <w:color w:val="C49A2A"/>
          <w:sz w:val="32"/>
          <w:szCs w:val="32"/>
        </w:rPr>
        <w:t xml:space="preserve">Executive Summary</w:t>
      </w:r>
    </w:p>
    <w:p>
      <w:pPr>
        <w:spacing w:after="120" w:before="60"/>
      </w:pPr>
      <w:r>
        <w:rPr>
          <w:rFonts w:ascii="Arial" w:cs="Arial" w:eastAsia="Arial" w:hAnsi="Arial"/>
          <w:i/>
          <w:iCs/>
          <w:color w:val="6B6560"/>
          <w:sz w:val="22"/>
          <w:szCs w:val="22"/>
        </w:rPr>
        <w:t xml:space="preserve">Paste this section at the top of any new Claude session to restore full context instantly.</w:t>
      </w:r>
    </w:p>
    <w:p>
      <w:pPr>
        <w:pBdr>
          <w:bottom w:val="single" w:color="E9B84A" w:sz="4" w:space="1"/>
        </w:pBdr>
        <w:spacing w:after="160" w:before="160"/>
      </w:pPr>
    </w:p>
    <w:p>
      <w:pPr>
        <w:spacing w:after="120" w:before="60"/>
      </w:pPr>
      <w:r>
        <w:rPr>
          <w:rFonts w:ascii="Arial" w:cs="Arial" w:eastAsia="Arial" w:hAnsi="Arial"/>
          <w:color w:val="1A1714"/>
          <w:sz w:val="22"/>
          <w:szCs w:val="22"/>
        </w:rPr>
        <w:t xml:space="preserve">steady. is an ADHD support platform whose AI layer reasons from a curated set of knowledge bases built from PRISMA-formatted systematic literature reviews using peer-reviewed sources only. The knowledge bases currently identified as essential are: ADHD neuroscience (exists, needs to be loaded), well-being science (needs to be built), and philosophy of the good life (needs to be built). That third knowledge base focuses on what Buddhism, Stoicism, Christianity, and other major philosophical traditions have in common, cross-referenced with what science can measurably support. The app takes no position on fringe or controversial ideology.</w:t>
      </w:r>
    </w:p>
    <w:p>
      <w:pPr>
        <w:spacing w:after="120" w:before="60"/>
      </w:pPr>
      <w:r>
        <w:rPr>
          <w:rFonts w:ascii="Arial" w:cs="Arial" w:eastAsia="Arial" w:hAnsi="Arial"/>
          <w:color w:val="1A1714"/>
          <w:sz w:val="22"/>
          <w:szCs w:val="22"/>
        </w:rPr>
        <w:t xml:space="preserve">The core insight is that the ADHD brain lacks the reliable internal structure that neurotypical brains generate automatically — so the app provides that structure externally, at the point of performance. The product is not a productivity app. The goal is not task completion. The goal is a life the user feels good about — one where their actions are visibly aligning with what research says leads to human flourishing.</w:t>
      </w:r>
    </w:p>
    <w:p>
      <w:pPr>
        <w:spacing w:after="120" w:before="60"/>
      </w:pPr>
      <w:r>
        <w:rPr>
          <w:rFonts w:ascii="Arial" w:cs="Arial" w:eastAsia="Arial" w:hAnsi="Arial"/>
          <w:color w:val="1A1714"/>
          <w:sz w:val="22"/>
          <w:szCs w:val="22"/>
        </w:rPr>
        <w:t xml:space="preserve">The four-word pitch: making consistent progress possible. Extended: consistent progress toward what matters.</w:t>
      </w:r>
    </w:p>
    <w:p>
      <w:pPr>
        <w:spacing w:after="120" w:before="60"/>
      </w:pPr>
      <w:r>
        <w:rPr>
          <w:rFonts w:ascii="Arial" w:cs="Arial" w:eastAsia="Arial" w:hAnsi="Arial"/>
          <w:color w:val="1A1714"/>
          <w:sz w:val="22"/>
          <w:szCs w:val="22"/>
        </w:rPr>
        <w:t xml:space="preserve">The product flow is: Life Map → Brain Dump → Categorize &amp; Sort → The Plan → Execution. The AI layer routes, prioritizes, and responds — not based on due dates alone, but based on what the user's life map says matters and what their history reveals about patterns they cannot see themselves.</w:t>
      </w:r>
    </w:p>
    <w:p>
      <w:pPr>
        <w:spacing w:after="120" w:before="60"/>
      </w:pPr>
      <w:r>
        <w:rPr>
          <w:rFonts w:ascii="Arial" w:cs="Arial" w:eastAsia="Arial" w:hAnsi="Arial"/>
          <w:color w:val="1A1714"/>
          <w:sz w:val="22"/>
          <w:szCs w:val="22"/>
        </w:rPr>
        <w:t xml:space="preserve">steady. is built as a React PWA using Supabase, Netlify, and the Anthropic API. It is being built by a solo founder with 28 years of coffee industry experience, an adult ADHD diagnosis, and deep firsthand understanding of the problem being solved.</w:t>
      </w:r>
    </w:p>
    <w:p>
      <w:r>
        <w:br w:type="page"/>
      </w:r>
    </w:p>
    <w:p>
      <w:pPr>
        <w:pStyle w:val="Heading1"/>
        <w:spacing w:after="120" w:before="480"/>
      </w:pPr>
      <w:r>
        <w:rPr>
          <w:rFonts w:ascii="Arial" w:cs="Arial" w:eastAsia="Arial" w:hAnsi="Arial"/>
          <w:b/>
          <w:bCs/>
          <w:color w:val="C49A2A"/>
          <w:sz w:val="32"/>
          <w:szCs w:val="32"/>
        </w:rPr>
        <w:t xml:space="preserve">Founding Data Commitments</w:t>
      </w:r>
    </w:p>
    <w:p>
      <w:pPr>
        <w:spacing w:after="120" w:before="60"/>
      </w:pPr>
      <w:r>
        <w:rPr>
          <w:rFonts w:ascii="Arial" w:cs="Arial" w:eastAsia="Arial" w:hAnsi="Arial"/>
          <w:color w:val="1A1714"/>
          <w:sz w:val="22"/>
          <w:szCs w:val="22"/>
        </w:rPr>
        <w:t xml:space="preserve">The user is trusting steady. with their life. Not metaphorically — literally. Their goals, their fears, their patterns, their most private thoughts. For someone with ADHD, data loss is not an inconvenience. It is a betrayal of the one tool they were counting on to hold what their brain cannot. steady. treats this as a founding commitment, not a feature.</w:t>
      </w:r>
    </w:p>
    <w:p>
      <w:pPr>
        <w:pBdr>
          <w:bottom w:val="single" w:color="E9B84A" w:sz="4" w:space="1"/>
        </w:pBdr>
        <w:spacing w:after="160" w:before="160"/>
      </w:pPr>
    </w:p>
    <w:p>
      <w:pPr>
        <w:spacing w:after="80" w:before="240"/>
      </w:pPr>
      <w:r>
        <w:rPr>
          <w:rFonts w:ascii="Arial" w:cs="Arial" w:eastAsia="Arial" w:hAnsi="Arial"/>
          <w:b/>
          <w:bCs/>
          <w:color w:val="C49A2A"/>
          <w:spacing w:val="60"/>
          <w:sz w:val="17"/>
          <w:szCs w:val="17"/>
        </w:rPr>
        <w:t xml:space="preserve">1. NO DATA LOSS</w:t>
      </w:r>
    </w:p>
    <w:p>
      <w:pPr>
        <w:spacing w:after="120" w:before="60"/>
      </w:pPr>
      <w:r>
        <w:rPr>
          <w:rFonts w:ascii="Arial" w:cs="Arial" w:eastAsia="Arial" w:hAnsi="Arial"/>
          <w:color w:val="1A1714"/>
          <w:sz w:val="22"/>
          <w:szCs w:val="22"/>
        </w:rPr>
        <w:t xml:space="preserve">Nothing the user puts into steady. is ever lost. This is an engineering and infrastructure commitment. We invest time and money to ensure it.</w:t>
      </w:r>
    </w:p>
    <w:p>
      <w:pPr>
        <w:spacing w:after="80" w:before="240"/>
      </w:pPr>
      <w:r>
        <w:rPr>
          <w:rFonts w:ascii="Arial" w:cs="Arial" w:eastAsia="Arial" w:hAnsi="Arial"/>
          <w:b/>
          <w:bCs/>
          <w:color w:val="C49A2A"/>
          <w:spacing w:val="60"/>
          <w:sz w:val="17"/>
          <w:szCs w:val="17"/>
        </w:rPr>
        <w:t xml:space="preserve">2. NO PERCEIVED DATA LOSS</w:t>
      </w:r>
    </w:p>
    <w:p>
      <w:pPr>
        <w:spacing w:after="120" w:before="60"/>
      </w:pPr>
      <w:r>
        <w:rPr>
          <w:rFonts w:ascii="Arial" w:cs="Arial" w:eastAsia="Arial" w:hAnsi="Arial"/>
          <w:color w:val="1A1714"/>
          <w:sz w:val="22"/>
          <w:szCs w:val="22"/>
        </w:rPr>
        <w:t xml:space="preserve">The AI can always find and surface what the user put in, when they need it. Actual and perceived data loss destroy trust equally. If the app cannot retrieve something the user said three weeks ago, it feels lost even if it is technically in the database. Both are unacceptable.</w:t>
      </w:r>
    </w:p>
    <w:p>
      <w:pPr>
        <w:spacing w:after="80" w:before="240"/>
      </w:pPr>
      <w:r>
        <w:rPr>
          <w:rFonts w:ascii="Arial" w:cs="Arial" w:eastAsia="Arial" w:hAnsi="Arial"/>
          <w:b/>
          <w:bCs/>
          <w:color w:val="C49A2A"/>
          <w:spacing w:val="60"/>
          <w:sz w:val="17"/>
          <w:szCs w:val="17"/>
        </w:rPr>
        <w:t xml:space="preserve">3. MEDICAL-GRADE SECURITY</w:t>
      </w:r>
    </w:p>
    <w:p>
      <w:pPr>
        <w:spacing w:after="120" w:before="60"/>
      </w:pPr>
      <w:r>
        <w:rPr>
          <w:rFonts w:ascii="Arial" w:cs="Arial" w:eastAsia="Arial" w:hAnsi="Arial"/>
          <w:color w:val="1A1714"/>
          <w:sz w:val="22"/>
          <w:szCs w:val="22"/>
        </w:rPr>
        <w:t xml:space="preserve">User data is stored with HIPAA-compliant, bank-grade encryption. The most personal information a person can share — their mental patterns, their fears, their failures, their progress — is treated with the security standard of their medical records. HIPAA compliance is built in from day one. It is not a retrofit.</w:t>
      </w:r>
    </w:p>
    <w:p>
      <w:pPr>
        <w:spacing w:after="80" w:before="240"/>
      </w:pPr>
      <w:r>
        <w:rPr>
          <w:rFonts w:ascii="Arial" w:cs="Arial" w:eastAsia="Arial" w:hAnsi="Arial"/>
          <w:b/>
          <w:bCs/>
          <w:color w:val="C49A2A"/>
          <w:spacing w:val="60"/>
          <w:sz w:val="17"/>
          <w:szCs w:val="17"/>
        </w:rPr>
        <w:t xml:space="preserve">4. YOUR DATA IS YOURS</w:t>
      </w:r>
    </w:p>
    <w:p>
      <w:pPr>
        <w:spacing w:after="120" w:before="60"/>
      </w:pPr>
      <w:r>
        <w:rPr>
          <w:rFonts w:ascii="Arial" w:cs="Arial" w:eastAsia="Arial" w:hAnsi="Arial"/>
          <w:color w:val="1A1714"/>
          <w:sz w:val="22"/>
          <w:szCs w:val="22"/>
        </w:rPr>
        <w:t xml:space="preserve">User data is never sold. It is never shared with third parties. It is used for one purpose only: to improve the experience of that user and, in aggregate anonymized form, the experience of other steady. users. This is a permanent commitment. steady. will never run an ad-supported model. The business model is subscription. The user is never the product.</w:t>
      </w:r>
    </w:p>
    <w:p>
      <w:r>
        <w:br w:type="page"/>
      </w:r>
    </w:p>
    <w:p>
      <w:pPr>
        <w:pStyle w:val="Heading1"/>
        <w:spacing w:after="120" w:before="480"/>
      </w:pPr>
      <w:r>
        <w:rPr>
          <w:rFonts w:ascii="Arial" w:cs="Arial" w:eastAsia="Arial" w:hAnsi="Arial"/>
          <w:b/>
          <w:bCs/>
          <w:color w:val="C49A2A"/>
          <w:sz w:val="32"/>
          <w:szCs w:val="32"/>
        </w:rPr>
        <w:t xml:space="preserve">Vision &amp; Philosophy</w:t>
      </w:r>
    </w:p>
    <w:p>
      <w:pPr>
        <w:pStyle w:val="Heading2"/>
        <w:spacing w:after="120" w:before="320"/>
      </w:pPr>
      <w:r>
        <w:rPr>
          <w:rFonts w:ascii="Arial" w:cs="Arial" w:eastAsia="Arial" w:hAnsi="Arial"/>
          <w:b/>
          <w:bCs/>
          <w:color w:val="1A1714"/>
          <w:sz w:val="26"/>
          <w:szCs w:val="26"/>
        </w:rPr>
        <w:t xml:space="preserve">Why steady. exists</w:t>
      </w:r>
    </w:p>
    <w:p>
      <w:pPr>
        <w:spacing w:after="120" w:before="60"/>
      </w:pPr>
      <w:r>
        <w:rPr>
          <w:rFonts w:ascii="Arial" w:cs="Arial" w:eastAsia="Arial" w:hAnsi="Arial"/>
          <w:color w:val="1A1714"/>
          <w:sz w:val="22"/>
          <w:szCs w:val="22"/>
        </w:rPr>
        <w:t xml:space="preserve">People with ADHD have to externalize far more than is realistically possible — what to do next, why it matters, whether it aligns with who they want to be. No tool has been built to actually do that for them. Planners stay blank. Apps get abandoned. Gmail triggers avoidance. The result is shame, not progress.</w:t>
      </w:r>
    </w:p>
    <w:p>
      <w:pPr>
        <w:spacing w:after="120" w:before="60"/>
      </w:pPr>
      <w:r>
        <w:rPr>
          <w:rFonts w:ascii="Arial" w:cs="Arial" w:eastAsia="Arial" w:hAnsi="Arial"/>
          <w:color w:val="1A1714"/>
          <w:sz w:val="22"/>
          <w:szCs w:val="22"/>
        </w:rPr>
        <w:t xml:space="preserve">Regular productivity apps fail people with ADHD for one of two reasons: they remove autonomy entirely, or they present a framework so complex that the learning curve is itself an obstacle. What ADHD users actually want is not more productivity. It is a vision for where they are going, and visibility that they are making progress toward it. Do less. Get more done.</w:t>
      </w:r>
    </w:p>
    <w:p>
      <w:pPr>
        <w:spacing w:after="120" w:before="60"/>
      </w:pPr>
      <w:r>
        <w:rPr>
          <w:rFonts w:ascii="Arial" w:cs="Arial" w:eastAsia="Arial" w:hAnsi="Arial"/>
          <w:color w:val="1A1714"/>
          <w:sz w:val="22"/>
          <w:szCs w:val="22"/>
        </w:rPr>
        <w:t xml:space="preserve">steady. is the external brain the ADHD user was never given. Not a task list. Not a calendar. A prosthetic prefrontal cortex — external structure delivered at the point of performance, in context, when it is actually needed.</w:t>
      </w:r>
    </w:p>
    <w:p>
      <w:pPr>
        <w:pStyle w:val="Heading2"/>
        <w:spacing w:after="120" w:before="320"/>
      </w:pPr>
      <w:r>
        <w:rPr>
          <w:rFonts w:ascii="Arial" w:cs="Arial" w:eastAsia="Arial" w:hAnsi="Arial"/>
          <w:b/>
          <w:bCs/>
          <w:color w:val="1A1714"/>
          <w:sz w:val="26"/>
          <w:szCs w:val="26"/>
        </w:rPr>
        <w:t xml:space="preserve">Shame-Free by Design</w:t>
      </w:r>
    </w:p>
    <w:p>
      <w:pPr>
        <w:spacing w:after="120" w:before="60"/>
      </w:pPr>
      <w:r>
        <w:rPr>
          <w:rFonts w:ascii="Arial" w:cs="Arial" w:eastAsia="Arial" w:hAnsi="Arial"/>
          <w:color w:val="1A1714"/>
          <w:sz w:val="22"/>
          <w:szCs w:val="22"/>
        </w:rPr>
        <w:t xml:space="preserve">Rejection sensitive dysphoria (RSD) affects approximately 99% of adults with ADHD according to the clinical work of Dr. William Dodson. RSD is not ordinary sensitivity — it is a neurological phenomenon where perceived rejection or criticism triggers an emotional pain response that is disproportionate to the trigger and difficult to regulate due to impaired prefrontal cortex braking on the amygdala.</w:t>
      </w:r>
    </w:p>
    <w:p>
      <w:pPr>
        <w:spacing w:after="120" w:before="60"/>
      </w:pPr>
      <w:r>
        <w:rPr>
          <w:rFonts w:ascii="Arial" w:cs="Arial" w:eastAsia="Arial" w:hAnsi="Arial"/>
          <w:color w:val="1A1714"/>
          <w:sz w:val="22"/>
          <w:szCs w:val="22"/>
        </w:rPr>
        <w:t xml:space="preserve">The practical consequence for product design is that any signal of underperformance — a broken streak, a red overdue marker, a productivity score, a completion percentage — can trigger a shame spiral that causes the user to stop opening the app entirely. The tool designed to help becomes a record of failure too painful to confront.</w:t>
      </w:r>
    </w:p>
    <w:p>
      <w:pPr>
        <w:spacing w:after="120" w:before="60"/>
      </w:pPr>
      <w:r>
        <w:rPr>
          <w:rFonts w:ascii="Arial" w:cs="Arial" w:eastAsia="Arial" w:hAnsi="Arial"/>
          <w:color w:val="1A1714"/>
          <w:sz w:val="22"/>
          <w:szCs w:val="22"/>
        </w:rPr>
        <w:t xml:space="preserve">steady. is designed around this reality:</w:t>
      </w:r>
    </w:p>
    <w:p>
      <w:pPr>
        <w:pStyle w:val="ListParagraph"/>
        <w:numPr>
          <w:ilvl w:val="0"/>
          <w:numId w:val="2"/>
        </w:numPr>
        <w:spacing w:after="40" w:before="40"/>
      </w:pPr>
      <w:r>
        <w:rPr>
          <w:rFonts w:ascii="Arial" w:cs="Arial" w:eastAsia="Arial" w:hAnsi="Arial"/>
          <w:color w:val="1A1714"/>
          <w:sz w:val="21"/>
          <w:szCs w:val="21"/>
        </w:rPr>
        <w:t xml:space="preserve">No streaks. No scores. No completion percentages. Ever.</w:t>
      </w:r>
    </w:p>
    <w:p>
      <w:pPr>
        <w:pStyle w:val="ListParagraph"/>
        <w:numPr>
          <w:ilvl w:val="0"/>
          <w:numId w:val="2"/>
        </w:numPr>
        <w:spacing w:after="40" w:before="40"/>
      </w:pPr>
      <w:r>
        <w:rPr>
          <w:rFonts w:ascii="Arial" w:cs="Arial" w:eastAsia="Arial" w:hAnsi="Arial"/>
          <w:color w:val="1A1714"/>
          <w:sz w:val="21"/>
          <w:szCs w:val="21"/>
        </w:rPr>
        <w:t xml:space="preserve">Overdue tasks display in amber, not red, with neutral language.</w:t>
      </w:r>
    </w:p>
    <w:p>
      <w:pPr>
        <w:pStyle w:val="ListParagraph"/>
        <w:numPr>
          <w:ilvl w:val="0"/>
          <w:numId w:val="2"/>
        </w:numPr>
        <w:spacing w:after="40" w:before="40"/>
      </w:pPr>
      <w:r>
        <w:rPr>
          <w:rFonts w:ascii="Arial" w:cs="Arial" w:eastAsia="Arial" w:hAnsi="Arial"/>
          <w:color w:val="1A1714"/>
          <w:sz w:val="21"/>
          <w:szCs w:val="21"/>
        </w:rPr>
        <w:t xml:space="preserve">Tasks not completed after seven days move to the parking lot silently — they do not accumulate on the active list.</w:t>
      </w:r>
    </w:p>
    <w:p>
      <w:pPr>
        <w:pStyle w:val="ListParagraph"/>
        <w:numPr>
          <w:ilvl w:val="0"/>
          <w:numId w:val="2"/>
        </w:numPr>
        <w:spacing w:after="40" w:before="40"/>
      </w:pPr>
      <w:r>
        <w:rPr>
          <w:rFonts w:ascii="Arial" w:cs="Arial" w:eastAsia="Arial" w:hAnsi="Arial"/>
          <w:color w:val="1A1714"/>
          <w:sz w:val="21"/>
          <w:szCs w:val="21"/>
        </w:rPr>
        <w:t xml:space="preserve">If the user has not opened the app in three or more days, the next open shows one soft prompt. No penalty.</w:t>
      </w:r>
    </w:p>
    <w:p>
      <w:pPr>
        <w:pStyle w:val="ListParagraph"/>
        <w:numPr>
          <w:ilvl w:val="0"/>
          <w:numId w:val="2"/>
        </w:numPr>
        <w:spacing w:after="40" w:before="40"/>
      </w:pPr>
      <w:r>
        <w:rPr>
          <w:rFonts w:ascii="Arial" w:cs="Arial" w:eastAsia="Arial" w:hAnsi="Arial"/>
          <w:color w:val="1A1714"/>
          <w:sz w:val="21"/>
          <w:szCs w:val="21"/>
        </w:rPr>
        <w:t xml:space="preserve">Hard tasks are flagged with the phrase 'This one is hard to start' — naming the difficulty without assigning blame.</w:t>
      </w:r>
    </w:p>
    <w:p>
      <w:pPr>
        <w:pStyle w:val="ListParagraph"/>
        <w:numPr>
          <w:ilvl w:val="0"/>
          <w:numId w:val="2"/>
        </w:numPr>
        <w:spacing w:after="40" w:before="40"/>
      </w:pPr>
      <w:r>
        <w:rPr>
          <w:rFonts w:ascii="Arial" w:cs="Arial" w:eastAsia="Arial" w:hAnsi="Arial"/>
          <w:color w:val="1A1714"/>
          <w:sz w:val="21"/>
          <w:szCs w:val="21"/>
        </w:rPr>
        <w:t xml:space="preserve">The language throughout is the voice of someone who understands ADHD from the inside.</w:t>
      </w:r>
    </w:p>
    <w:p>
      <w:pPr>
        <w:pStyle w:val="Heading2"/>
        <w:spacing w:after="120" w:before="320"/>
      </w:pPr>
      <w:r>
        <w:rPr>
          <w:rFonts w:ascii="Arial" w:cs="Arial" w:eastAsia="Arial" w:hAnsi="Arial"/>
          <w:b/>
          <w:bCs/>
          <w:color w:val="1A1714"/>
          <w:sz w:val="26"/>
          <w:szCs w:val="26"/>
        </w:rPr>
        <w:t xml:space="preserve">Core Product Principle</w:t>
      </w:r>
    </w:p>
    <w:p>
      <w:pPr>
        <w:spacing w:after="120" w:before="60"/>
      </w:pPr>
      <w:r>
        <w:rPr>
          <w:rFonts w:ascii="Arial" w:cs="Arial" w:eastAsia="Arial" w:hAnsi="Arial"/>
          <w:b/>
          <w:bCs/>
          <w:color w:val="1A1714"/>
          <w:sz w:val="22"/>
          <w:szCs w:val="22"/>
        </w:rPr>
        <w:t xml:space="preserve">The AI never tells the user what to do. It reflects what is true and asks one question.</w:t>
      </w:r>
    </w:p>
    <w:p>
      <w:r>
        <w:br w:type="page"/>
      </w:r>
    </w:p>
    <w:p>
      <w:pPr>
        <w:pStyle w:val="Heading1"/>
        <w:spacing w:after="120" w:before="480"/>
      </w:pPr>
      <w:r>
        <w:rPr>
          <w:rFonts w:ascii="Arial" w:cs="Arial" w:eastAsia="Arial" w:hAnsi="Arial"/>
          <w:b/>
          <w:bCs/>
          <w:color w:val="C49A2A"/>
          <w:sz w:val="32"/>
          <w:szCs w:val="32"/>
        </w:rPr>
        <w:t xml:space="preserve">The Seven Life Areas</w:t>
      </w:r>
    </w:p>
    <w:p>
      <w:pPr>
        <w:spacing w:after="120" w:before="60"/>
      </w:pPr>
      <w:r>
        <w:rPr>
          <w:rFonts w:ascii="Arial" w:cs="Arial" w:eastAsia="Arial" w:hAnsi="Arial"/>
          <w:color w:val="1A1714"/>
          <w:sz w:val="22"/>
          <w:szCs w:val="22"/>
        </w:rPr>
        <w:t xml:space="preserve">The Life Map is the foundation of the product. It is not a feature — it is the context the AI reasons from. Every brain dump item is routed against these areas. Every prioritization decision accounts for which areas are neglected. Every journal entry reflects on which areas moved.</w:t>
      </w:r>
    </w:p>
    <w:p>
      <w:pPr>
        <w:spacing w:after="120" w:before="60"/>
      </w:pPr>
      <w:r>
        <w:rPr>
          <w:rFonts w:ascii="Arial" w:cs="Arial" w:eastAsia="Arial" w:hAnsi="Arial"/>
          <w:color w:val="1A1714"/>
          <w:sz w:val="22"/>
          <w:szCs w:val="22"/>
        </w:rPr>
        <w:t xml:space="preserve">The seven areas were derived from three research traditions: Seligman's PERMA model, the Harvard Study of Adult Development, and Faraone et al. on ADHD and functional impairment. Each area has a research baseline drawn from peer-reviewed sources. The user fills in their personal baseline within that framework. The areas are ideologically neutral — the framework holds across worldviews. The user defines what each area means for them.</w:t>
      </w:r>
    </w:p>
    <w:p>
      <w:pPr>
        <w:pBdr>
          <w:bottom w:val="single" w:color="E9B84A" w:sz="4" w:space="1"/>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3000"/>
            <w:tcBorders>
              <w:top w:val="single" w:color="DDDDDD" w:sz="1"/>
              <w:left w:val="single" w:color="DDDDDD" w:sz="1"/>
              <w:bottom w:val="single" w:color="DDDDDD" w:sz="1"/>
              <w:right w:val="single" w:color="DDDDDD" w:sz="1"/>
            </w:tcBorders>
            <w:shd w:fill="F0EDE7" w:val="clear"/>
            <w:tcMar>
              <w:top w:type="dxa" w:w="80"/>
              <w:left w:type="dxa" w:w="120"/>
              <w:bottom w:type="dxa" w:w="80"/>
              <w:right w:type="dxa" w:w="120"/>
            </w:tcMar>
          </w:tcPr>
          <w:p>
            <w:r>
              <w:rPr>
                <w:rFonts w:ascii="Arial" w:cs="Arial" w:eastAsia="Arial" w:hAnsi="Arial"/>
                <w:b/>
                <w:bCs/>
                <w:color w:val="C49A2A"/>
                <w:sz w:val="20"/>
                <w:szCs w:val="20"/>
              </w:rPr>
              <w:t xml:space="preserve">Area</w:t>
            </w:r>
          </w:p>
        </w:tc>
        <w:tc>
          <w:tcPr>
            <w:tcW w:type="dxa" w:w="3000"/>
            <w:tcBorders>
              <w:top w:val="single" w:color="DDDDDD" w:sz="1"/>
              <w:left w:val="single" w:color="DDDDDD" w:sz="1"/>
              <w:bottom w:val="single" w:color="DDDDDD" w:sz="1"/>
              <w:right w:val="single" w:color="DDDDDD" w:sz="1"/>
            </w:tcBorders>
            <w:shd w:fill="F0EDE7" w:val="clear"/>
            <w:tcMar>
              <w:top w:type="dxa" w:w="80"/>
              <w:left w:type="dxa" w:w="120"/>
              <w:bottom w:type="dxa" w:w="80"/>
              <w:right w:type="dxa" w:w="120"/>
            </w:tcMar>
          </w:tcPr>
          <w:p>
            <w:r>
              <w:rPr>
                <w:rFonts w:ascii="Arial" w:cs="Arial" w:eastAsia="Arial" w:hAnsi="Arial"/>
                <w:b/>
                <w:bCs/>
                <w:color w:val="C49A2A"/>
                <w:sz w:val="20"/>
                <w:szCs w:val="20"/>
              </w:rPr>
              <w:t xml:space="preserve">Research Baseline</w:t>
            </w:r>
          </w:p>
        </w:tc>
        <w:tc>
          <w:tcPr>
            <w:tcW w:type="dxa" w:w="3360"/>
            <w:tcBorders>
              <w:top w:val="single" w:color="DDDDDD" w:sz="1"/>
              <w:left w:val="single" w:color="DDDDDD" w:sz="1"/>
              <w:bottom w:val="single" w:color="DDDDDD" w:sz="1"/>
              <w:right w:val="single" w:color="DDDDDD" w:sz="1"/>
            </w:tcBorders>
            <w:shd w:fill="F0EDE7" w:val="clear"/>
            <w:tcMar>
              <w:top w:type="dxa" w:w="80"/>
              <w:left w:type="dxa" w:w="120"/>
              <w:bottom w:type="dxa" w:w="80"/>
              <w:right w:type="dxa" w:w="120"/>
            </w:tcMar>
          </w:tcPr>
          <w:p>
            <w:r>
              <w:rPr>
                <w:rFonts w:ascii="Arial" w:cs="Arial" w:eastAsia="Arial" w:hAnsi="Arial"/>
                <w:b/>
                <w:bCs/>
                <w:color w:val="C49A2A"/>
                <w:sz w:val="20"/>
                <w:szCs w:val="20"/>
              </w:rPr>
              <w:t xml:space="preserve">Why It Matters for ADHD</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714"/>
                <w:sz w:val="20"/>
                <w:szCs w:val="20"/>
              </w:rPr>
              <w:t xml:space="preserve">Work</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714"/>
                <w:sz w:val="20"/>
                <w:szCs w:val="20"/>
              </w:rPr>
              <w:t xml:space="preserve">Purposeful — or at least not soul-crushing.</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714"/>
                <w:sz w:val="20"/>
                <w:szCs w:val="20"/>
              </w:rPr>
              <w:t xml:space="preserve">Structure, identity, and executive function scaffolding.</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714"/>
                <w:sz w:val="20"/>
                <w:szCs w:val="20"/>
              </w:rPr>
              <w:t xml:space="preserve">Home</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714"/>
                <w:sz w:val="20"/>
                <w:szCs w:val="20"/>
              </w:rPr>
              <w:t xml:space="preserve">Functional and not chaotic — a place to rest.</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714"/>
                <w:sz w:val="20"/>
                <w:szCs w:val="20"/>
              </w:rPr>
              <w:t xml:space="preserve">Environmental design directly affects ADHD symptom severity.</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714"/>
                <w:sz w:val="20"/>
                <w:szCs w:val="20"/>
              </w:rPr>
              <w:t xml:space="preserve">Health</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714"/>
                <w:sz w:val="20"/>
                <w:szCs w:val="20"/>
              </w:rPr>
              <w:t xml:space="preserve">Movement, sleep, medication, the basics.</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714"/>
                <w:sz w:val="20"/>
                <w:szCs w:val="20"/>
              </w:rPr>
              <w:t xml:space="preserve">Sleep and exercise are the two most evidence-backed non-medication ADHD interventions.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714"/>
                <w:sz w:val="20"/>
                <w:szCs w:val="20"/>
              </w:rPr>
              <w:t xml:space="preserve">Money</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714"/>
                <w:sz w:val="20"/>
                <w:szCs w:val="20"/>
              </w:rPr>
              <w:t xml:space="preserve">Enough stability to live without constant fear.</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714"/>
                <w:sz w:val="20"/>
                <w:szCs w:val="20"/>
              </w:rPr>
              <w:t xml:space="preserve">Financial stress is one of the strongest external amplifiers of ADHD symptoms.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714"/>
                <w:sz w:val="20"/>
                <w:szCs w:val="20"/>
              </w:rPr>
              <w:t xml:space="preserve">Close Relationships</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714"/>
                <w:sz w:val="20"/>
                <w:szCs w:val="20"/>
              </w:rPr>
              <w:t xml:space="preserve">One or two people who would show up at 3am. Depth over breadth.</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714"/>
                <w:sz w:val="20"/>
                <w:szCs w:val="20"/>
              </w:rPr>
              <w:t xml:space="preserve">Social motivation pathway is intact in ADHD brains. Connection regulates the nervous system.</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714"/>
                <w:sz w:val="20"/>
                <w:szCs w:val="20"/>
              </w:rPr>
              <w:t xml:space="preserve">Contribution</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714"/>
                <w:sz w:val="20"/>
                <w:szCs w:val="20"/>
              </w:rPr>
              <w:t xml:space="preserve">Something that makes life better for others. Not grand. Just outward.</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714"/>
                <w:sz w:val="20"/>
                <w:szCs w:val="20"/>
              </w:rPr>
              <w:t xml:space="preserve">Prosocial activity counters shame and isolation — which co-occur with ADHD at high rates.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714"/>
                <w:sz w:val="20"/>
                <w:szCs w:val="20"/>
              </w:rPr>
              <w:t xml:space="preserve">Meaning</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714"/>
                <w:sz w:val="20"/>
                <w:szCs w:val="20"/>
              </w:rPr>
              <w:t xml:space="preserve">Whatever connects daily life to something larger than survival and comfort.</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714"/>
                <w:sz w:val="20"/>
                <w:szCs w:val="20"/>
              </w:rPr>
              <w:t xml:space="preserve">Meaning creates temporal anchoring for the time-blind ADHD brain.</w:t>
            </w:r>
          </w:p>
        </w:tc>
      </w:tr>
    </w:tbl>
    <w:p>
      <w:pPr>
        <w:spacing w:after="120" w:before="60"/>
      </w:pPr>
      <w:r>
        <w:rPr>
          <w:rFonts w:ascii="Arial" w:cs="Arial" w:eastAsia="Arial" w:hAnsi="Arial"/>
          <w:i/>
          <w:iCs/>
          <w:color w:val="6B6560"/>
          <w:sz w:val="22"/>
          <w:szCs w:val="22"/>
        </w:rPr>
        <w:t xml:space="preserve">The distinction between Close Relationships and Contribution is intentional and research-backed. Close Relationships addresses depth of connection — being truly known. Contribution addresses outward orientation — what you give. Both activate the social motivation pathway in ADHD brains in ways that self-focused goals often do not. Neither existed in earlier productivity frameworks, and their inclusion is a deliberate research-based decision.</w:t>
      </w:r>
    </w:p>
    <w:p>
      <w:r>
        <w:br w:type="page"/>
      </w:r>
    </w:p>
    <w:p>
      <w:pPr>
        <w:pStyle w:val="Heading1"/>
        <w:spacing w:after="120" w:before="480"/>
      </w:pPr>
      <w:r>
        <w:rPr>
          <w:rFonts w:ascii="Arial" w:cs="Arial" w:eastAsia="Arial" w:hAnsi="Arial"/>
          <w:b/>
          <w:bCs/>
          <w:color w:val="C49A2A"/>
          <w:sz w:val="32"/>
          <w:szCs w:val="32"/>
        </w:rPr>
        <w:t xml:space="preserve">ADHD Neuroscience Pillars</w:t>
      </w:r>
    </w:p>
    <w:p>
      <w:pPr>
        <w:spacing w:after="120" w:before="60"/>
      </w:pPr>
      <w:r>
        <w:rPr>
          <w:rFonts w:ascii="Arial" w:cs="Arial" w:eastAsia="Arial" w:hAnsi="Arial"/>
          <w:color w:val="1A1714"/>
          <w:sz w:val="22"/>
          <w:szCs w:val="22"/>
        </w:rPr>
        <w:t xml:space="preserve">The ADHD knowledge base is built on five primary research pillars. Every feature decision should be traceable to at least one of these pillars.</w:t>
      </w:r>
    </w:p>
    <w:p>
      <w:pPr>
        <w:pBdr>
          <w:bottom w:val="single" w:color="E9B84A" w:sz="4" w:space="1"/>
        </w:pBdr>
        <w:spacing w:after="160" w:before="160"/>
      </w:pPr>
    </w:p>
    <w:p>
      <w:pPr>
        <w:spacing w:after="80" w:before="240"/>
      </w:pPr>
      <w:r>
        <w:rPr>
          <w:rFonts w:ascii="Arial" w:cs="Arial" w:eastAsia="Arial" w:hAnsi="Arial"/>
          <w:b/>
          <w:bCs/>
          <w:color w:val="C49A2A"/>
          <w:spacing w:val="60"/>
          <w:sz w:val="17"/>
          <w:szCs w:val="17"/>
        </w:rPr>
        <w:t xml:space="preserve">1. EXTERNAL SCAFFOLDING AT THE POINT OF PERFORMANCE — BARKLEY</w:t>
      </w:r>
    </w:p>
    <w:p>
      <w:pPr>
        <w:spacing w:after="120" w:before="60"/>
      </w:pPr>
      <w:r>
        <w:rPr>
          <w:rFonts w:ascii="Arial" w:cs="Arial" w:eastAsia="Arial" w:hAnsi="Arial"/>
          <w:color w:val="1A1714"/>
          <w:sz w:val="22"/>
          <w:szCs w:val="22"/>
        </w:rPr>
        <w:t xml:space="preserve">ADHD is not a knowledge problem. It is a performance problem. People with ADHD know what they should do. They cannot reliably initiate and sustain doing it without external support delivered at the exact moment the behavior is required. Interventions that happen before or after the moment of need have low effectiveness. steady. is a point-of-performance intervention — present when the task is in front of the user, not in a planning session the night before.</w:t>
      </w:r>
    </w:p>
    <w:p>
      <w:pPr>
        <w:spacing w:after="80" w:before="240"/>
      </w:pPr>
      <w:r>
        <w:rPr>
          <w:rFonts w:ascii="Arial" w:cs="Arial" w:eastAsia="Arial" w:hAnsi="Arial"/>
          <w:b/>
          <w:bCs/>
          <w:color w:val="C49A2A"/>
          <w:spacing w:val="60"/>
          <w:sz w:val="17"/>
          <w:szCs w:val="17"/>
        </w:rPr>
        <w:t xml:space="preserve">2. THE FOUR MOTIVATORS — DODSON</w:t>
      </w:r>
    </w:p>
    <w:p>
      <w:pPr>
        <w:spacing w:after="120" w:before="60"/>
      </w:pPr>
      <w:r>
        <w:rPr>
          <w:rFonts w:ascii="Arial" w:cs="Arial" w:eastAsia="Arial" w:hAnsi="Arial"/>
          <w:color w:val="1A1714"/>
          <w:sz w:val="22"/>
          <w:szCs w:val="22"/>
        </w:rPr>
        <w:t xml:space="preserve">The ADHD brain is not motivated by importance or future rewards in the way neurotypical brains are. It is reliably activated by exactly four things: interest, challenge, novelty, and urgency. If none of these are present, the ADHD brain will not engage regardless of intention or will. steady. accounts for this in its prioritization algorithm and task presentation — flagging urgency, surfacing novelty, and framing tasks as challenges where possible.</w:t>
      </w:r>
    </w:p>
    <w:p>
      <w:pPr>
        <w:spacing w:after="80" w:before="240"/>
      </w:pPr>
      <w:r>
        <w:rPr>
          <w:rFonts w:ascii="Arial" w:cs="Arial" w:eastAsia="Arial" w:hAnsi="Arial"/>
          <w:b/>
          <w:bCs/>
          <w:color w:val="C49A2A"/>
          <w:spacing w:val="60"/>
          <w:sz w:val="17"/>
          <w:szCs w:val="17"/>
        </w:rPr>
        <w:t xml:space="preserve">3. REJECTION SENSITIVE DYSPHORIA — DODSON</w:t>
      </w:r>
    </w:p>
    <w:p>
      <w:pPr>
        <w:spacing w:after="120" w:before="60"/>
      </w:pPr>
      <w:r>
        <w:rPr>
          <w:rFonts w:ascii="Arial" w:cs="Arial" w:eastAsia="Arial" w:hAnsi="Arial"/>
          <w:color w:val="1A1714"/>
          <w:sz w:val="22"/>
          <w:szCs w:val="22"/>
        </w:rPr>
        <w:t xml:space="preserve">Documented separately in the Shame-Free by Design section. Affects approximately 99% of ADHD adults. Informs every design decision involving feedback, progress display, and failure states.</w:t>
      </w:r>
    </w:p>
    <w:p>
      <w:pPr>
        <w:spacing w:after="80" w:before="240"/>
      </w:pPr>
      <w:r>
        <w:rPr>
          <w:rFonts w:ascii="Arial" w:cs="Arial" w:eastAsia="Arial" w:hAnsi="Arial"/>
          <w:b/>
          <w:bCs/>
          <w:color w:val="C49A2A"/>
          <w:spacing w:val="60"/>
          <w:sz w:val="17"/>
          <w:szCs w:val="17"/>
        </w:rPr>
        <w:t xml:space="preserve">4. WORKING MEMORY AND COGNITIVE LOAD — BADDELEY, SWELLER</w:t>
      </w:r>
    </w:p>
    <w:p>
      <w:pPr>
        <w:spacing w:after="120" w:before="60"/>
      </w:pPr>
      <w:r>
        <w:rPr>
          <w:rFonts w:ascii="Arial" w:cs="Arial" w:eastAsia="Arial" w:hAnsi="Arial"/>
          <w:color w:val="1A1714"/>
          <w:sz w:val="22"/>
          <w:szCs w:val="22"/>
        </w:rPr>
        <w:t xml:space="preserve">Working memory in ADHD is additionally impaired beyond the standard ~4 item, ~20 second limitation. The brain dump is the primary response to this — capturing everything before it is lost. The Top 3 format is a cognitive load management decision — showing the user only what is needed for today, not the full backlog that would overwhelm the working memory before any action is taken.</w:t>
      </w:r>
    </w:p>
    <w:p>
      <w:pPr>
        <w:spacing w:after="80" w:before="240"/>
      </w:pPr>
      <w:r>
        <w:rPr>
          <w:rFonts w:ascii="Arial" w:cs="Arial" w:eastAsia="Arial" w:hAnsi="Arial"/>
          <w:b/>
          <w:bCs/>
          <w:color w:val="C49A2A"/>
          <w:spacing w:val="60"/>
          <w:sz w:val="17"/>
          <w:szCs w:val="17"/>
        </w:rPr>
        <w:t xml:space="preserve">5. TIME BLINDNESS — BARKLEY</w:t>
      </w:r>
    </w:p>
    <w:p>
      <w:pPr>
        <w:spacing w:after="120" w:before="60"/>
      </w:pPr>
      <w:r>
        <w:rPr>
          <w:rFonts w:ascii="Arial" w:cs="Arial" w:eastAsia="Arial" w:hAnsi="Arial"/>
          <w:color w:val="1A1714"/>
          <w:sz w:val="22"/>
          <w:szCs w:val="22"/>
        </w:rPr>
        <w:t xml:space="preserve">Time blindness is a documented neurological impairment, not a behavioral tendency. The ADHD brain does not experience time the way neurotypical brains do. There is only now and not-now. Future deadlines do not create urgency until they become immediate. steady. addresses time blindness through the live clock in the task card header, the due date display at every level, and the plan screen which makes the shape of today visible at a glance.</w:t>
      </w:r>
    </w:p>
    <w:p>
      <w:r>
        <w:br w:type="page"/>
      </w:r>
    </w:p>
    <w:p>
      <w:pPr>
        <w:pStyle w:val="Heading1"/>
        <w:spacing w:after="120" w:before="480"/>
      </w:pPr>
      <w:r>
        <w:rPr>
          <w:rFonts w:ascii="Arial" w:cs="Arial" w:eastAsia="Arial" w:hAnsi="Arial"/>
          <w:b/>
          <w:bCs/>
          <w:color w:val="C49A2A"/>
          <w:sz w:val="32"/>
          <w:szCs w:val="32"/>
        </w:rPr>
        <w:t xml:space="preserve">Knowledge Base System</w:t>
      </w:r>
    </w:p>
    <w:p>
      <w:pPr>
        <w:pStyle w:val="Heading2"/>
        <w:spacing w:after="120" w:before="320"/>
      </w:pPr>
      <w:r>
        <w:rPr>
          <w:rFonts w:ascii="Arial" w:cs="Arial" w:eastAsia="Arial" w:hAnsi="Arial"/>
          <w:b/>
          <w:bCs/>
          <w:color w:val="1A1714"/>
          <w:sz w:val="26"/>
          <w:szCs w:val="26"/>
        </w:rPr>
        <w:t xml:space="preserve">What the knowledge bases are</w:t>
      </w:r>
    </w:p>
    <w:p>
      <w:pPr>
        <w:spacing w:after="120" w:before="60"/>
      </w:pPr>
      <w:r>
        <w:rPr>
          <w:rFonts w:ascii="Arial" w:cs="Arial" w:eastAsia="Arial" w:hAnsi="Arial"/>
          <w:color w:val="1A1714"/>
          <w:sz w:val="22"/>
          <w:szCs w:val="22"/>
        </w:rPr>
        <w:t xml:space="preserve">The AI layer reasons from a curated set of knowledge bases built from PRISMA-formatted systematic literature reviews. PRISMA is a standard methodology for systematic reviews that embeds the research protocol inside the document itself, making every source and decision traceable and verifiable. Sources are peer-reviewed only. No pop psychology, no influencer content, no Reddit trends.</w:t>
      </w:r>
    </w:p>
    <w:p>
      <w:pPr>
        <w:pStyle w:val="Heading2"/>
        <w:spacing w:after="120" w:before="320"/>
      </w:pPr>
      <w:r>
        <w:rPr>
          <w:rFonts w:ascii="Arial" w:cs="Arial" w:eastAsia="Arial" w:hAnsi="Arial"/>
          <w:b/>
          <w:bCs/>
          <w:color w:val="1A1714"/>
          <w:sz w:val="26"/>
          <w:szCs w:val="26"/>
        </w:rPr>
        <w:t xml:space="preserve">Currently identified knowledge bases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3000"/>
            <w:tcBorders>
              <w:top w:val="single" w:color="DDDDDD" w:sz="1"/>
              <w:left w:val="single" w:color="DDDDDD" w:sz="1"/>
              <w:bottom w:val="single" w:color="DDDDDD" w:sz="1"/>
              <w:right w:val="single" w:color="DDDDDD" w:sz="1"/>
            </w:tcBorders>
            <w:shd w:fill="F0EDE7" w:val="clear"/>
            <w:tcMar>
              <w:top w:type="dxa" w:w="80"/>
              <w:left w:type="dxa" w:w="120"/>
              <w:bottom w:type="dxa" w:w="80"/>
              <w:right w:type="dxa" w:w="120"/>
            </w:tcMar>
          </w:tcPr>
          <w:p>
            <w:r>
              <w:rPr>
                <w:rFonts w:ascii="Arial" w:cs="Arial" w:eastAsia="Arial" w:hAnsi="Arial"/>
                <w:b/>
                <w:bCs/>
                <w:color w:val="C49A2A"/>
                <w:sz w:val="20"/>
                <w:szCs w:val="20"/>
              </w:rPr>
              <w:t xml:space="preserve">Knowledge Base</w:t>
            </w:r>
          </w:p>
        </w:tc>
        <w:tc>
          <w:tcPr>
            <w:tcW w:type="dxa" w:w="3000"/>
            <w:tcBorders>
              <w:top w:val="single" w:color="DDDDDD" w:sz="1"/>
              <w:left w:val="single" w:color="DDDDDD" w:sz="1"/>
              <w:bottom w:val="single" w:color="DDDDDD" w:sz="1"/>
              <w:right w:val="single" w:color="DDDDDD" w:sz="1"/>
            </w:tcBorders>
            <w:shd w:fill="F0EDE7" w:val="clear"/>
            <w:tcMar>
              <w:top w:type="dxa" w:w="80"/>
              <w:left w:type="dxa" w:w="120"/>
              <w:bottom w:type="dxa" w:w="80"/>
              <w:right w:type="dxa" w:w="120"/>
            </w:tcMar>
          </w:tcPr>
          <w:p>
            <w:r>
              <w:rPr>
                <w:rFonts w:ascii="Arial" w:cs="Arial" w:eastAsia="Arial" w:hAnsi="Arial"/>
                <w:b/>
                <w:bCs/>
                <w:color w:val="C49A2A"/>
                <w:sz w:val="20"/>
                <w:szCs w:val="20"/>
              </w:rPr>
              <w:t xml:space="preserve">Status</w:t>
            </w:r>
          </w:p>
        </w:tc>
        <w:tc>
          <w:tcPr>
            <w:tcW w:type="dxa" w:w="3360"/>
            <w:tcBorders>
              <w:top w:val="single" w:color="DDDDDD" w:sz="1"/>
              <w:left w:val="single" w:color="DDDDDD" w:sz="1"/>
              <w:bottom w:val="single" w:color="DDDDDD" w:sz="1"/>
              <w:right w:val="single" w:color="DDDDDD" w:sz="1"/>
            </w:tcBorders>
            <w:shd w:fill="F0EDE7" w:val="clear"/>
            <w:tcMar>
              <w:top w:type="dxa" w:w="80"/>
              <w:left w:type="dxa" w:w="120"/>
              <w:bottom w:type="dxa" w:w="80"/>
              <w:right w:type="dxa" w:w="120"/>
            </w:tcMar>
          </w:tcPr>
          <w:p>
            <w:r>
              <w:rPr>
                <w:rFonts w:ascii="Arial" w:cs="Arial" w:eastAsia="Arial" w:hAnsi="Arial"/>
                <w:b/>
                <w:bCs/>
                <w:color w:val="C49A2A"/>
                <w:sz w:val="20"/>
                <w:szCs w:val="20"/>
              </w:rPr>
              <w:t xml:space="preserve">Description</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714"/>
                <w:sz w:val="20"/>
                <w:szCs w:val="20"/>
              </w:rPr>
              <w:t xml:space="preserve">ADHD neuroscience</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714"/>
                <w:sz w:val="20"/>
                <w:szCs w:val="20"/>
              </w:rPr>
              <w:t xml:space="preserve">Exists — needs to be loaded</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714"/>
                <w:sz w:val="20"/>
                <w:szCs w:val="20"/>
              </w:rPr>
              <w:t xml:space="preserve">Executive function, working memory, emotional dysregulation, support at the point of performance.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714"/>
                <w:sz w:val="20"/>
                <w:szCs w:val="20"/>
              </w:rPr>
              <w:t xml:space="preserve">Well-being science</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714"/>
                <w:sz w:val="20"/>
                <w:szCs w:val="20"/>
              </w:rPr>
              <w:t xml:space="preserve">Needs to be built</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714"/>
                <w:sz w:val="20"/>
                <w:szCs w:val="20"/>
              </w:rPr>
              <w:t xml:space="preserve">What peer-reviewed research says leads to a life people feel good about. Scope: PERMA, Harvard Study of Adult Development, flow research, self-compassion, expressive writing.</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714"/>
                <w:sz w:val="20"/>
                <w:szCs w:val="20"/>
              </w:rPr>
              <w:t xml:space="preserve">Philosophy of the good life</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714"/>
                <w:sz w:val="20"/>
                <w:szCs w:val="20"/>
              </w:rPr>
              <w:t xml:space="preserve">Needs to be built</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714"/>
                <w:sz w:val="20"/>
                <w:szCs w:val="20"/>
              </w:rPr>
              <w:t xml:space="preserve">What major philosophical and spiritual traditions have in common regarding meaning and flourishing, cross-referenced with what science can measurably support. No fringe or controversial ideology.</w:t>
            </w:r>
          </w:p>
        </w:tc>
      </w:tr>
    </w:tbl>
    <w:p>
      <w:pPr>
        <w:pStyle w:val="Heading2"/>
        <w:spacing w:after="120" w:before="320"/>
      </w:pPr>
      <w:r>
        <w:rPr>
          <w:rFonts w:ascii="Arial" w:cs="Arial" w:eastAsia="Arial" w:hAnsi="Arial"/>
          <w:b/>
          <w:bCs/>
          <w:color w:val="1A1714"/>
          <w:sz w:val="26"/>
          <w:szCs w:val="26"/>
        </w:rPr>
        <w:t xml:space="preserve">Knowledge Base Generation Protocol</w:t>
      </w:r>
    </w:p>
    <w:p>
      <w:pPr>
        <w:spacing w:after="120" w:before="60"/>
      </w:pPr>
      <w:r>
        <w:rPr>
          <w:rFonts w:ascii="Arial" w:cs="Arial" w:eastAsia="Arial" w:hAnsi="Arial"/>
          <w:color w:val="1A1714"/>
          <w:sz w:val="22"/>
          <w:szCs w:val="22"/>
        </w:rPr>
        <w:t xml:space="preserve">Every knowledge base is built using the same protocol. The prompt used to initiate a literature review in Claude is:</w:t>
      </w:r>
    </w:p>
    <w:p>
      <w:pPr>
        <w:spacing w:after="120" w:before="120"/>
        <w:ind w:left="720"/>
      </w:pPr>
      <w:r>
        <w:rPr>
          <w:rFonts w:ascii="Arial" w:cs="Arial" w:eastAsia="Arial" w:hAnsi="Arial"/>
          <w:i/>
          <w:iCs/>
          <w:color w:val="6B6560"/>
          <w:sz w:val="20"/>
          <w:szCs w:val="20"/>
        </w:rPr>
        <w:t xml:space="preserve">Conduct a systematic literature review on [topic] following PRISMA methodology. Include only peer-reviewed sources. Exclude commercial sources, industry-funded research, and non-peer-reviewed material. Exclude sources with documented conflicts of interest. Document your inclusion and exclusion criteria explicitly. Format the output so the methodology is embedded in the document and every source is traceable. The output should be structured as: (1) Research questions, (2) Methodology and inclusion/exclusion criteria, (3) Findings organized by theme, (4) Implications for [application], (5) Full source list with DOI where available.</w:t>
      </w:r>
    </w:p>
    <w:p>
      <w:pPr>
        <w:spacing w:after="120" w:before="60"/>
      </w:pPr>
      <w:r>
        <w:rPr>
          <w:rFonts w:ascii="Arial" w:cs="Arial" w:eastAsia="Arial" w:hAnsi="Arial"/>
          <w:color w:val="1A1714"/>
          <w:sz w:val="22"/>
          <w:szCs w:val="22"/>
        </w:rPr>
        <w:t xml:space="preserve">Output is saved as a .md file in /knowledge-bases/ and chunked and embedded into Supabase via pgvector for retrieval at runtime.</w:t>
      </w:r>
    </w:p>
    <w:p>
      <w:pPr>
        <w:pStyle w:val="Heading2"/>
        <w:spacing w:after="120" w:before="320"/>
      </w:pPr>
      <w:r>
        <w:rPr>
          <w:rFonts w:ascii="Arial" w:cs="Arial" w:eastAsia="Arial" w:hAnsi="Arial"/>
          <w:b/>
          <w:bCs/>
          <w:color w:val="1A1714"/>
          <w:sz w:val="26"/>
          <w:szCs w:val="26"/>
        </w:rPr>
        <w:t xml:space="preserve">Autonomous Knowledge Base Expansion</w:t>
      </w:r>
    </w:p>
    <w:p>
      <w:pPr>
        <w:spacing w:after="120" w:before="60"/>
      </w:pPr>
      <w:r>
        <w:rPr>
          <w:rFonts w:ascii="Arial" w:cs="Arial" w:eastAsia="Arial" w:hAnsi="Arial"/>
          <w:color w:val="1A1714"/>
          <w:sz w:val="22"/>
          <w:szCs w:val="22"/>
        </w:rPr>
        <w:t xml:space="preserve">As the user base grows, the app will identify patterns in aggregate anonymized data that suggest gaps in the AI's ability to respond usefully. When a cluster of related concerns appears in captures and brain dumps that the existing knowledge bases do not cover well, the system flags it for review.</w:t>
      </w:r>
    </w:p>
    <w:p>
      <w:pPr>
        <w:spacing w:after="120" w:before="60"/>
      </w:pPr>
      <w:r>
        <w:rPr>
          <w:rFonts w:ascii="Arial" w:cs="Arial" w:eastAsia="Arial" w:hAnsi="Arial"/>
          <w:color w:val="1A1714"/>
          <w:sz w:val="22"/>
          <w:szCs w:val="22"/>
        </w:rPr>
        <w:t xml:space="preserve">The process:</w:t>
      </w:r>
    </w:p>
    <w:p>
      <w:pPr>
        <w:pStyle w:val="ListParagraph"/>
        <w:numPr>
          <w:ilvl w:val="0"/>
          <w:numId w:val="2"/>
        </w:numPr>
        <w:spacing w:after="40" w:before="40"/>
      </w:pPr>
      <w:r>
        <w:rPr>
          <w:rFonts w:ascii="Arial" w:cs="Arial" w:eastAsia="Arial" w:hAnsi="Arial"/>
          <w:color w:val="1A1714"/>
          <w:sz w:val="21"/>
          <w:szCs w:val="21"/>
        </w:rPr>
        <w:t xml:space="preserve">The system identifies a pattern — a topic or concern appearing frequently across users that does not map to existing knowledge bases.</w:t>
      </w:r>
    </w:p>
    <w:p>
      <w:pPr>
        <w:pStyle w:val="ListParagraph"/>
        <w:numPr>
          <w:ilvl w:val="0"/>
          <w:numId w:val="2"/>
        </w:numPr>
        <w:spacing w:after="40" w:before="40"/>
      </w:pPr>
      <w:r>
        <w:rPr>
          <w:rFonts w:ascii="Arial" w:cs="Arial" w:eastAsia="Arial" w:hAnsi="Arial"/>
          <w:color w:val="1A1714"/>
          <w:sz w:val="21"/>
          <w:szCs w:val="21"/>
        </w:rPr>
        <w:t xml:space="preserve">A human reviews the flag and approves the scope of the new literature review.</w:t>
      </w:r>
    </w:p>
    <w:p>
      <w:pPr>
        <w:pStyle w:val="ListParagraph"/>
        <w:numPr>
          <w:ilvl w:val="0"/>
          <w:numId w:val="2"/>
        </w:numPr>
        <w:spacing w:after="40" w:before="40"/>
      </w:pPr>
      <w:r>
        <w:rPr>
          <w:rFonts w:ascii="Arial" w:cs="Arial" w:eastAsia="Arial" w:hAnsi="Arial"/>
          <w:color w:val="1A1714"/>
          <w:sz w:val="21"/>
          <w:szCs w:val="21"/>
        </w:rPr>
        <w:t xml:space="preserve">The system uses the PRISMA generation protocol to commission the review.</w:t>
      </w:r>
    </w:p>
    <w:p>
      <w:pPr>
        <w:pStyle w:val="ListParagraph"/>
        <w:numPr>
          <w:ilvl w:val="0"/>
          <w:numId w:val="2"/>
        </w:numPr>
        <w:spacing w:after="40" w:before="40"/>
      </w:pPr>
      <w:r>
        <w:rPr>
          <w:rFonts w:ascii="Arial" w:cs="Arial" w:eastAsia="Arial" w:hAnsi="Arial"/>
          <w:color w:val="1A1714"/>
          <w:sz w:val="21"/>
          <w:szCs w:val="21"/>
        </w:rPr>
        <w:t xml:space="preserve">A human reviews the output before it is loaded into the system.</w:t>
      </w:r>
    </w:p>
    <w:p>
      <w:pPr>
        <w:pStyle w:val="ListParagraph"/>
        <w:numPr>
          <w:ilvl w:val="0"/>
          <w:numId w:val="2"/>
        </w:numPr>
        <w:spacing w:after="40" w:before="40"/>
      </w:pPr>
      <w:r>
        <w:rPr>
          <w:rFonts w:ascii="Arial" w:cs="Arial" w:eastAsia="Arial" w:hAnsi="Arial"/>
          <w:color w:val="1A1714"/>
          <w:sz w:val="21"/>
          <w:szCs w:val="21"/>
        </w:rPr>
        <w:t xml:space="preserve">The knowledge base is embedded and becomes available to the AI for all users.</w:t>
      </w:r>
    </w:p>
    <w:p>
      <w:pPr>
        <w:spacing w:after="120" w:before="60"/>
      </w:pPr>
      <w:r>
        <w:rPr>
          <w:rFonts w:ascii="Arial" w:cs="Arial" w:eastAsia="Arial" w:hAnsi="Arial"/>
          <w:color w:val="1A1714"/>
          <w:sz w:val="22"/>
          <w:szCs w:val="22"/>
        </w:rPr>
        <w:t xml:space="preserve">This is human-in-the-loop by design. The AI identifies the need. The human approves the scope and validates the output. The app gets smarter in directions users are actually asking it to go, grounded in real research.</w:t>
      </w:r>
    </w:p>
    <w:p>
      <w:r>
        <w:br w:type="page"/>
      </w:r>
    </w:p>
    <w:p>
      <w:pPr>
        <w:pStyle w:val="Heading1"/>
        <w:spacing w:after="120" w:before="480"/>
      </w:pPr>
      <w:r>
        <w:rPr>
          <w:rFonts w:ascii="Arial" w:cs="Arial" w:eastAsia="Arial" w:hAnsi="Arial"/>
          <w:b/>
          <w:bCs/>
          <w:color w:val="C49A2A"/>
          <w:sz w:val="32"/>
          <w:szCs w:val="32"/>
        </w:rPr>
        <w:t xml:space="preserve">The steady. Algorithm</w:t>
      </w:r>
    </w:p>
    <w:p>
      <w:pPr>
        <w:spacing w:after="120" w:before="60"/>
      </w:pPr>
      <w:r>
        <w:rPr>
          <w:rFonts w:ascii="Arial" w:cs="Arial" w:eastAsia="Arial" w:hAnsi="Arial"/>
          <w:color w:val="1A1714"/>
          <w:sz w:val="22"/>
          <w:szCs w:val="22"/>
        </w:rPr>
        <w:t xml:space="preserve">The AI reasons across all available inputs to determine what to surface, in what order, and why. Every output the user sees — Top 3 suggestions, task list, journal reflections, clarifying questions — is produced by this algorithm.</w:t>
      </w:r>
    </w:p>
    <w:p>
      <w:pPr>
        <w:pStyle w:val="Heading2"/>
        <w:spacing w:after="120" w:before="320"/>
      </w:pPr>
      <w:r>
        <w:rPr>
          <w:rFonts w:ascii="Arial" w:cs="Arial" w:eastAsia="Arial" w:hAnsi="Arial"/>
          <w:b/>
          <w:bCs/>
          <w:color w:val="1A1714"/>
          <w:sz w:val="26"/>
          <w:szCs w:val="26"/>
        </w:rPr>
        <w:t xml:space="preserve">Inputs in priority order</w:t>
      </w:r>
    </w:p>
    <w:p>
      <w:pPr>
        <w:pStyle w:val="ListParagraph"/>
        <w:numPr>
          <w:ilvl w:val="0"/>
          <w:numId w:val="2"/>
        </w:numPr>
        <w:spacing w:after="40" w:before="40"/>
      </w:pPr>
      <w:r>
        <w:rPr>
          <w:rFonts w:ascii="Arial" w:cs="Arial" w:eastAsia="Arial" w:hAnsi="Arial"/>
          <w:color w:val="1A1714"/>
          <w:sz w:val="21"/>
          <w:szCs w:val="21"/>
        </w:rPr>
        <w:t xml:space="preserve">Fixed time commitments — hard calendar events, immovable deadlines.</w:t>
      </w:r>
    </w:p>
    <w:p>
      <w:pPr>
        <w:pStyle w:val="ListParagraph"/>
        <w:numPr>
          <w:ilvl w:val="0"/>
          <w:numId w:val="2"/>
        </w:numPr>
        <w:spacing w:after="40" w:before="40"/>
      </w:pPr>
      <w:r>
        <w:rPr>
          <w:rFonts w:ascii="Arial" w:cs="Arial" w:eastAsia="Arial" w:hAnsi="Arial"/>
          <w:color w:val="1A1714"/>
          <w:sz w:val="21"/>
          <w:szCs w:val="21"/>
        </w:rPr>
        <w:t xml:space="preserve">Life Map — which areas are being neglected, what the user said matters.</w:t>
      </w:r>
    </w:p>
    <w:p>
      <w:pPr>
        <w:pStyle w:val="ListParagraph"/>
        <w:numPr>
          <w:ilvl w:val="0"/>
          <w:numId w:val="2"/>
        </w:numPr>
        <w:spacing w:after="40" w:before="40"/>
      </w:pPr>
      <w:r>
        <w:rPr>
          <w:rFonts w:ascii="Arial" w:cs="Arial" w:eastAsia="Arial" w:hAnsi="Arial"/>
          <w:color w:val="1A1714"/>
          <w:sz w:val="21"/>
          <w:szCs w:val="21"/>
        </w:rPr>
        <w:t xml:space="preserve">Emotional journal data — how the user has been feeling, patterns of overwhelm.</w:t>
      </w:r>
    </w:p>
    <w:p>
      <w:pPr>
        <w:pStyle w:val="ListParagraph"/>
        <w:numPr>
          <w:ilvl w:val="0"/>
          <w:numId w:val="2"/>
        </w:numPr>
        <w:spacing w:after="40" w:before="40"/>
      </w:pPr>
      <w:r>
        <w:rPr>
          <w:rFonts w:ascii="Arial" w:cs="Arial" w:eastAsia="Arial" w:hAnsi="Arial"/>
          <w:color w:val="1A1714"/>
          <w:sz w:val="21"/>
          <w:szCs w:val="21"/>
        </w:rPr>
        <w:t xml:space="preserve">Brain dump frequency — what keeps coming up over and over.</w:t>
      </w:r>
    </w:p>
    <w:p>
      <w:pPr>
        <w:pStyle w:val="ListParagraph"/>
        <w:numPr>
          <w:ilvl w:val="0"/>
          <w:numId w:val="2"/>
        </w:numPr>
        <w:spacing w:after="40" w:before="40"/>
      </w:pPr>
      <w:r>
        <w:rPr>
          <w:rFonts w:ascii="Arial" w:cs="Arial" w:eastAsia="Arial" w:hAnsi="Arial"/>
          <w:color w:val="1A1714"/>
          <w:sz w:val="21"/>
          <w:szCs w:val="21"/>
        </w:rPr>
        <w:t xml:space="preserve">Knowledge base guidance — what the research says unlocks forward motion for an ADHD brain.</w:t>
      </w:r>
    </w:p>
    <w:p>
      <w:pPr>
        <w:pStyle w:val="ListParagraph"/>
        <w:numPr>
          <w:ilvl w:val="0"/>
          <w:numId w:val="2"/>
        </w:numPr>
        <w:spacing w:after="40" w:before="40"/>
      </w:pPr>
      <w:r>
        <w:rPr>
          <w:rFonts w:ascii="Arial" w:cs="Arial" w:eastAsia="Arial" w:hAnsi="Arial"/>
          <w:color w:val="1A1714"/>
          <w:sz w:val="21"/>
          <w:szCs w:val="21"/>
        </w:rPr>
        <w:t xml:space="preserve">Task history — what has been sitting untouched, what has been avoided.</w:t>
      </w:r>
    </w:p>
    <w:p>
      <w:pPr>
        <w:pStyle w:val="Heading2"/>
        <w:spacing w:after="120" w:before="320"/>
      </w:pPr>
      <w:r>
        <w:rPr>
          <w:rFonts w:ascii="Arial" w:cs="Arial" w:eastAsia="Arial" w:hAnsi="Arial"/>
          <w:b/>
          <w:bCs/>
          <w:color w:val="1A1714"/>
          <w:sz w:val="26"/>
          <w:szCs w:val="26"/>
        </w:rPr>
        <w:t xml:space="preserve">Output</w:t>
      </w:r>
    </w:p>
    <w:p>
      <w:pPr>
        <w:pStyle w:val="ListParagraph"/>
        <w:numPr>
          <w:ilvl w:val="0"/>
          <w:numId w:val="2"/>
        </w:numPr>
        <w:spacing w:after="40" w:before="40"/>
      </w:pPr>
      <w:r>
        <w:rPr>
          <w:rFonts w:ascii="Arial" w:cs="Arial" w:eastAsia="Arial" w:hAnsi="Arial"/>
          <w:color w:val="1A1714"/>
          <w:sz w:val="21"/>
          <w:szCs w:val="21"/>
        </w:rPr>
        <w:t xml:space="preserve">Top 3 suggestions (user selects — AI does not decide).</w:t>
      </w:r>
    </w:p>
    <w:p>
      <w:pPr>
        <w:pStyle w:val="ListParagraph"/>
        <w:numPr>
          <w:ilvl w:val="0"/>
          <w:numId w:val="2"/>
        </w:numPr>
        <w:spacing w:after="40" w:before="40"/>
      </w:pPr>
      <w:r>
        <w:rPr>
          <w:rFonts w:ascii="Arial" w:cs="Arial" w:eastAsia="Arial" w:hAnsi="Arial"/>
          <w:color w:val="1A1714"/>
          <w:sz w:val="21"/>
          <w:szCs w:val="21"/>
        </w:rPr>
        <w:t xml:space="preserve">Top 10 next action candidates.</w:t>
      </w:r>
    </w:p>
    <w:p>
      <w:pPr>
        <w:pStyle w:val="ListParagraph"/>
        <w:numPr>
          <w:ilvl w:val="0"/>
          <w:numId w:val="2"/>
        </w:numPr>
        <w:spacing w:after="40" w:before="40"/>
      </w:pPr>
      <w:r>
        <w:rPr>
          <w:rFonts w:ascii="Arial" w:cs="Arial" w:eastAsia="Arial" w:hAnsi="Arial"/>
          <w:color w:val="1A1714"/>
          <w:sz w:val="21"/>
          <w:szCs w:val="21"/>
        </w:rPr>
        <w:t xml:space="preserve">Pattern observations and reflective questions.</w:t>
      </w:r>
    </w:p>
    <w:p>
      <w:pPr>
        <w:pStyle w:val="ListParagraph"/>
        <w:numPr>
          <w:ilvl w:val="0"/>
          <w:numId w:val="2"/>
        </w:numPr>
        <w:spacing w:after="40" w:before="40"/>
      </w:pPr>
      <w:r>
        <w:rPr>
          <w:rFonts w:ascii="Arial" w:cs="Arial" w:eastAsia="Arial" w:hAnsi="Arial"/>
          <w:color w:val="1A1714"/>
          <w:sz w:val="21"/>
          <w:szCs w:val="21"/>
        </w:rPr>
        <w:t xml:space="preserve">Flags for stale, buried, or misaligned tasks.</w:t>
      </w:r>
    </w:p>
    <w:p>
      <w:pPr>
        <w:spacing w:after="120" w:before="60"/>
      </w:pPr>
      <w:r>
        <w:rPr>
          <w:rFonts w:ascii="Arial" w:cs="Arial" w:eastAsia="Arial" w:hAnsi="Arial"/>
          <w:i/>
          <w:iCs/>
          <w:color w:val="6B6560"/>
          <w:sz w:val="22"/>
          <w:szCs w:val="22"/>
        </w:rPr>
        <w:t xml:space="preserve">The sophistication of the algorithm grows as user history accumulates. At MVP it is primarily a well-structured system prompt. Over time it becomes a genuine personalization engine.</w:t>
      </w:r>
    </w:p>
    <w:p>
      <w:r>
        <w:br w:type="page"/>
      </w:r>
    </w:p>
    <w:p>
      <w:pPr>
        <w:pStyle w:val="Heading1"/>
        <w:spacing w:after="120" w:before="480"/>
      </w:pPr>
      <w:r>
        <w:rPr>
          <w:rFonts w:ascii="Arial" w:cs="Arial" w:eastAsia="Arial" w:hAnsi="Arial"/>
          <w:b/>
          <w:bCs/>
          <w:color w:val="C49A2A"/>
          <w:sz w:val="32"/>
          <w:szCs w:val="32"/>
        </w:rPr>
        <w:t xml:space="preserve">Product Flow</w:t>
      </w:r>
    </w:p>
    <w:p>
      <w:pPr>
        <w:pStyle w:val="Heading2"/>
        <w:spacing w:after="120" w:before="320"/>
      </w:pPr>
      <w:r>
        <w:rPr>
          <w:rFonts w:ascii="Arial" w:cs="Arial" w:eastAsia="Arial" w:hAnsi="Arial"/>
          <w:b/>
          <w:bCs/>
          <w:color w:val="1A1714"/>
          <w:sz w:val="26"/>
          <w:szCs w:val="26"/>
        </w:rPr>
        <w:t xml:space="preserve">Onboarding Flow</w:t>
      </w:r>
    </w:p>
    <w:p>
      <w:pPr>
        <w:spacing w:after="120" w:before="60"/>
      </w:pPr>
      <w:r>
        <w:rPr>
          <w:rFonts w:ascii="Arial" w:cs="Arial" w:eastAsia="Arial" w:hAnsi="Arial"/>
          <w:color w:val="1A1714"/>
          <w:sz w:val="22"/>
          <w:szCs w:val="22"/>
        </w:rPr>
        <w:t xml:space="preserve">Core philosophy: Ask everything we need. Make every question skippable. Default to sensible pre-fills so skipping still works. Get the user to their first brain dump as fast as possible — that is where value is felt.</w:t>
      </w:r>
    </w:p>
    <w:p>
      <w:pPr>
        <w:pStyle w:val="Heading3"/>
        <w:spacing w:after="120" w:before="240"/>
      </w:pPr>
      <w:r>
        <w:rPr>
          <w:rFonts w:ascii="Arial" w:cs="Arial" w:eastAsia="Arial" w:hAnsi="Arial"/>
          <w:b/>
          <w:bCs/>
          <w:color w:val="1A1714"/>
          <w:sz w:val="22"/>
          <w:szCs w:val="22"/>
        </w:rPr>
        <w:t xml:space="preserve">Step 1 — Login</w:t>
      </w:r>
    </w:p>
    <w:p>
      <w:pPr>
        <w:spacing w:after="120" w:before="60"/>
      </w:pPr>
      <w:r>
        <w:rPr>
          <w:rFonts w:ascii="Arial" w:cs="Arial" w:eastAsia="Arial" w:hAnsi="Arial"/>
          <w:color w:val="1A1714"/>
          <w:sz w:val="22"/>
          <w:szCs w:val="22"/>
        </w:rPr>
        <w:t xml:space="preserve">Frictionless authentication is a product requirement. Options: Face ID / biometric, social login (Google), phone number with SMS. Password login is a last resort. Re-login after initial setup must be one tap.</w:t>
      </w:r>
    </w:p>
    <w:p>
      <w:pPr>
        <w:pStyle w:val="Heading3"/>
        <w:spacing w:after="120" w:before="240"/>
      </w:pPr>
      <w:r>
        <w:rPr>
          <w:rFonts w:ascii="Arial" w:cs="Arial" w:eastAsia="Arial" w:hAnsi="Arial"/>
          <w:b/>
          <w:bCs/>
          <w:color w:val="1A1714"/>
          <w:sz w:val="22"/>
          <w:szCs w:val="22"/>
        </w:rPr>
        <w:t xml:space="preserve">Step 2 — Quick context</w:t>
      </w:r>
    </w:p>
    <w:p>
      <w:pPr>
        <w:spacing w:after="120" w:before="60"/>
      </w:pPr>
      <w:r>
        <w:rPr>
          <w:rFonts w:ascii="Arial" w:cs="Arial" w:eastAsia="Arial" w:hAnsi="Arial"/>
          <w:color w:val="1A1714"/>
          <w:sz w:val="22"/>
          <w:szCs w:val="22"/>
        </w:rPr>
        <w:t xml:space="preserve">Each question on its own screen. Skip always visible.</w:t>
      </w:r>
    </w:p>
    <w:p>
      <w:pPr>
        <w:pStyle w:val="ListParagraph"/>
        <w:numPr>
          <w:ilvl w:val="0"/>
          <w:numId w:val="2"/>
        </w:numPr>
        <w:spacing w:after="40" w:before="40"/>
      </w:pPr>
      <w:r>
        <w:rPr>
          <w:rFonts w:ascii="Arial" w:cs="Arial" w:eastAsia="Arial" w:hAnsi="Arial"/>
          <w:color w:val="1A1714"/>
          <w:sz w:val="21"/>
          <w:szCs w:val="21"/>
        </w:rPr>
        <w:t xml:space="preserve">Wake time and bedtime — seeds morning and evening routine times.</w:t>
      </w:r>
    </w:p>
    <w:p>
      <w:pPr>
        <w:pStyle w:val="ListParagraph"/>
        <w:numPr>
          <w:ilvl w:val="0"/>
          <w:numId w:val="2"/>
        </w:numPr>
        <w:spacing w:after="40" w:before="40"/>
      </w:pPr>
      <w:r>
        <w:rPr>
          <w:rFonts w:ascii="Arial" w:cs="Arial" w:eastAsia="Arial" w:hAnsi="Arial"/>
          <w:color w:val="1A1714"/>
          <w:sz w:val="21"/>
          <w:szCs w:val="21"/>
        </w:rPr>
        <w:t xml:space="preserve">Workday start and end — seeds the calendar view.</w:t>
      </w:r>
    </w:p>
    <w:p>
      <w:pPr>
        <w:pStyle w:val="ListParagraph"/>
        <w:numPr>
          <w:ilvl w:val="0"/>
          <w:numId w:val="2"/>
        </w:numPr>
        <w:spacing w:after="40" w:before="40"/>
      </w:pPr>
      <w:r>
        <w:rPr>
          <w:rFonts w:ascii="Arial" w:cs="Arial" w:eastAsia="Arial" w:hAnsi="Arial"/>
          <w:color w:val="1A1714"/>
          <w:sz w:val="21"/>
          <w:szCs w:val="21"/>
        </w:rPr>
        <w:t xml:space="preserve">Routine setup — five default routines shown pre-checked, user unchecks what they do not want.</w:t>
      </w:r>
    </w:p>
    <w:p>
      <w:pPr>
        <w:pStyle w:val="Heading3"/>
        <w:spacing w:after="120" w:before="240"/>
      </w:pPr>
      <w:r>
        <w:rPr>
          <w:rFonts w:ascii="Arial" w:cs="Arial" w:eastAsia="Arial" w:hAnsi="Arial"/>
          <w:b/>
          <w:bCs/>
          <w:color w:val="1A1714"/>
          <w:sz w:val="22"/>
          <w:szCs w:val="22"/>
        </w:rPr>
        <w:t xml:space="preserve">Step 3 — Life Map</w:t>
      </w:r>
    </w:p>
    <w:p>
      <w:pPr>
        <w:spacing w:after="120" w:before="60"/>
      </w:pPr>
      <w:r>
        <w:rPr>
          <w:rFonts w:ascii="Arial" w:cs="Arial" w:eastAsia="Arial" w:hAnsi="Arial"/>
          <w:color w:val="1A1714"/>
          <w:sz w:val="22"/>
          <w:szCs w:val="22"/>
        </w:rPr>
        <w:t xml:space="preserve">Seven life areas displayed with research baselines pre-filled. User can personalize or skip. Nothing required — the research baselines work out of the box from day one.</w:t>
      </w:r>
    </w:p>
    <w:p>
      <w:pPr>
        <w:pStyle w:val="Heading3"/>
        <w:spacing w:after="120" w:before="240"/>
      </w:pPr>
      <w:r>
        <w:rPr>
          <w:rFonts w:ascii="Arial" w:cs="Arial" w:eastAsia="Arial" w:hAnsi="Arial"/>
          <w:b/>
          <w:bCs/>
          <w:color w:val="1A1714"/>
          <w:sz w:val="22"/>
          <w:szCs w:val="22"/>
        </w:rPr>
        <w:t xml:space="preserve">Step 4 — First brain dump</w:t>
      </w:r>
    </w:p>
    <w:p>
      <w:pPr>
        <w:spacing w:after="120" w:before="60"/>
      </w:pPr>
      <w:r>
        <w:rPr>
          <w:rFonts w:ascii="Arial" w:cs="Arial" w:eastAsia="Arial" w:hAnsi="Arial"/>
          <w:color w:val="1A1714"/>
          <w:sz w:val="22"/>
          <w:szCs w:val="22"/>
        </w:rPr>
        <w:t xml:space="preserve">User lands on home screen and brain dumps. This is the end of onboarding. Value starts here.</w:t>
      </w:r>
    </w:p>
    <w:p>
      <w:pPr>
        <w:pStyle w:val="Heading2"/>
        <w:spacing w:after="120" w:before="320"/>
      </w:pPr>
      <w:r>
        <w:rPr>
          <w:rFonts w:ascii="Arial" w:cs="Arial" w:eastAsia="Arial" w:hAnsi="Arial"/>
          <w:b/>
          <w:bCs/>
          <w:color w:val="1A1714"/>
          <w:sz w:val="26"/>
          <w:szCs w:val="26"/>
        </w:rPr>
        <w:t xml:space="preserve">Regular Use Flow</w:t>
      </w:r>
    </w:p>
    <w:p>
      <w:pPr>
        <w:pStyle w:val="Heading3"/>
        <w:spacing w:after="120" w:before="240"/>
      </w:pPr>
      <w:r>
        <w:rPr>
          <w:rFonts w:ascii="Arial" w:cs="Arial" w:eastAsia="Arial" w:hAnsi="Arial"/>
          <w:b/>
          <w:bCs/>
          <w:color w:val="1A1714"/>
          <w:sz w:val="22"/>
          <w:szCs w:val="22"/>
        </w:rPr>
        <w:t xml:space="preserve">Home Screen</w:t>
      </w:r>
    </w:p>
    <w:p>
      <w:pPr>
        <w:spacing w:after="120" w:before="60"/>
      </w:pPr>
      <w:r>
        <w:rPr>
          <w:rFonts w:ascii="Arial" w:cs="Arial" w:eastAsia="Arial" w:hAnsi="Arial"/>
          <w:color w:val="1A1714"/>
          <w:sz w:val="22"/>
          <w:szCs w:val="22"/>
        </w:rPr>
        <w:t xml:space="preserve">Always the starting point. Built around one question: What is on your mind? Minimal, warm, and centered. The mic button and input bar are anchored to the bottom. Navigation panels slide up from behind the home screen.</w:t>
      </w:r>
    </w:p>
    <w:p>
      <w:pPr>
        <w:pStyle w:val="Heading3"/>
        <w:spacing w:after="120" w:before="240"/>
      </w:pPr>
      <w:r>
        <w:rPr>
          <w:rFonts w:ascii="Arial" w:cs="Arial" w:eastAsia="Arial" w:hAnsi="Arial"/>
          <w:b/>
          <w:bCs/>
          <w:color w:val="1A1714"/>
          <w:sz w:val="22"/>
          <w:szCs w:val="22"/>
        </w:rPr>
        <w:t xml:space="preserve">Brain Dump</w:t>
      </w:r>
    </w:p>
    <w:p>
      <w:pPr>
        <w:spacing w:after="120" w:before="60"/>
      </w:pPr>
      <w:r>
        <w:rPr>
          <w:rFonts w:ascii="Arial" w:cs="Arial" w:eastAsia="Arial" w:hAnsi="Arial"/>
          <w:color w:val="1A1714"/>
          <w:sz w:val="22"/>
          <w:szCs w:val="22"/>
        </w:rPr>
        <w:t xml:space="preserve">Voice-first, stream of consciousness. The user speaks whatever is on their mind — ten things at once, in any order, without organizing first. Words appear and scroll upward as the user speaks, fading as they go. For an ADHD brain doing a brain dump, the fear that thoughts are disappearing is real and paralyzing. The scrolling, fading words are the app saying: I have you. Keep going.</w:t>
      </w:r>
    </w:p>
    <w:p>
      <w:pPr>
        <w:spacing w:after="120" w:before="60"/>
      </w:pPr>
      <w:r>
        <w:rPr>
          <w:rFonts w:ascii="Arial" w:cs="Arial" w:eastAsia="Arial" w:hAnsi="Arial"/>
          <w:color w:val="1A1714"/>
          <w:sz w:val="22"/>
          <w:szCs w:val="22"/>
        </w:rPr>
        <w:t xml:space="preserve">After the dump, the AI separates the input into distinct items, categorizes each by life area, routes each to the correct destination, asks one clarifying question maximum, and walks through items one at a time for confirmation.</w:t>
      </w:r>
    </w:p>
    <w:p>
      <w:pPr>
        <w:pStyle w:val="Heading3"/>
        <w:spacing w:after="120" w:before="240"/>
      </w:pPr>
      <w:r>
        <w:rPr>
          <w:rFonts w:ascii="Arial" w:cs="Arial" w:eastAsia="Arial" w:hAnsi="Arial"/>
          <w:b/>
          <w:bCs/>
          <w:color w:val="1A1714"/>
          <w:sz w:val="22"/>
          <w:szCs w:val="22"/>
        </w:rPr>
        <w:t xml:space="preserve">Categorize &amp; Sort — Three Buckets</w:t>
      </w:r>
    </w:p>
    <w:p>
      <w:pPr>
        <w:spacing w:after="120" w:before="60"/>
      </w:pPr>
      <w:r>
        <w:rPr>
          <w:rFonts w:ascii="Arial" w:cs="Arial" w:eastAsia="Arial" w:hAnsi="Arial"/>
          <w:color w:val="1A1714"/>
          <w:sz w:val="22"/>
          <w:szCs w:val="22"/>
        </w:rPr>
        <w:t xml:space="preserve">Every brain dump item is classified into one of three buckets. The AI classifies — the user confirms.</w:t>
      </w:r>
    </w:p>
    <w:p>
      <w:pPr>
        <w:pStyle w:val="ListParagraph"/>
        <w:numPr>
          <w:ilvl w:val="0"/>
          <w:numId w:val="2"/>
        </w:numPr>
        <w:spacing w:after="40" w:before="40"/>
      </w:pPr>
      <w:r>
        <w:rPr>
          <w:rFonts w:ascii="Arial" w:cs="Arial" w:eastAsia="Arial" w:hAnsi="Arial"/>
          <w:color w:val="1A1714"/>
          <w:sz w:val="21"/>
          <w:szCs w:val="21"/>
        </w:rPr>
        <w:t xml:space="preserve">Tasks — items with a clear action verb directed at the user. Extracted, cleaned, shown as cards one at a time for approval, routed to the Plan.</w:t>
      </w:r>
    </w:p>
    <w:p>
      <w:pPr>
        <w:pStyle w:val="ListParagraph"/>
        <w:numPr>
          <w:ilvl w:val="0"/>
          <w:numId w:val="2"/>
        </w:numPr>
        <w:spacing w:after="40" w:before="40"/>
      </w:pPr>
      <w:r>
        <w:rPr>
          <w:rFonts w:ascii="Arial" w:cs="Arial" w:eastAsia="Arial" w:hAnsi="Arial"/>
          <w:color w:val="1A1714"/>
          <w:sz w:val="21"/>
          <w:szCs w:val="21"/>
        </w:rPr>
        <w:t xml:space="preserve">Captures — calendar events, worries, ideas, observations, emotional content. Not actionable right now. Stored silently in Supabase. Feed the journal and give the AI longitudinal context. No card shown to the user — just acknowledged in the AI response.</w:t>
      </w:r>
    </w:p>
    <w:p>
      <w:pPr>
        <w:pStyle w:val="ListParagraph"/>
        <w:numPr>
          <w:ilvl w:val="0"/>
          <w:numId w:val="2"/>
        </w:numPr>
        <w:spacing w:after="40" w:before="40"/>
      </w:pPr>
      <w:r>
        <w:rPr>
          <w:rFonts w:ascii="Arial" w:cs="Arial" w:eastAsia="Arial" w:hAnsi="Arial"/>
          <w:color w:val="1A1714"/>
          <w:sz w:val="21"/>
          <w:szCs w:val="21"/>
        </w:rPr>
        <w:t xml:space="preserve">Journal inputs — thoughts and feelings that carry emotional weight. Routed to the journal narrative. Reflected back to the user in the journal AI entry.</w:t>
      </w:r>
    </w:p>
    <w:p>
      <w:pPr>
        <w:spacing w:after="120" w:before="60"/>
      </w:pPr>
      <w:r>
        <w:rPr>
          <w:rFonts w:ascii="Arial" w:cs="Arial" w:eastAsia="Arial" w:hAnsi="Arial"/>
          <w:i/>
          <w:iCs/>
          <w:color w:val="6B6560"/>
          <w:sz w:val="22"/>
          <w:szCs w:val="22"/>
        </w:rPr>
        <w:t xml:space="preserve">Nothing is discarded. All inputs write to Supabase. The AI errs on the side of keeping things. The distinction between capture and journal input matters because captures surface in plan and life map context while journal inputs surface only in the journal.</w:t>
      </w:r>
    </w:p>
    <w:p>
      <w:pPr>
        <w:pStyle w:val="Heading3"/>
        <w:spacing w:after="120" w:before="240"/>
      </w:pPr>
      <w:r>
        <w:rPr>
          <w:rFonts w:ascii="Arial" w:cs="Arial" w:eastAsia="Arial" w:hAnsi="Arial"/>
          <w:b/>
          <w:bCs/>
          <w:color w:val="1A1714"/>
          <w:sz w:val="22"/>
          <w:szCs w:val="22"/>
        </w:rPr>
        <w:t xml:space="preserve">The Plan</w:t>
      </w:r>
    </w:p>
    <w:p>
      <w:pPr>
        <w:spacing w:after="120" w:before="60"/>
      </w:pPr>
      <w:r>
        <w:rPr>
          <w:rFonts w:ascii="Arial" w:cs="Arial" w:eastAsia="Arial" w:hAnsi="Arial"/>
          <w:color w:val="1A1714"/>
          <w:sz w:val="22"/>
          <w:szCs w:val="22"/>
        </w:rPr>
        <w:t xml:space="preserve">Two synced views. List view shows the Top 3 and the suggested task list. The Top 3 are user-selected from AI-surfaced candidates — the AI suggests, the user confirms. Autonomy is preserved. The Top 10 beneath are AI-generated from the full picture: life map, knowledge bases, journal history, brain dump patterns, and emotional data.</w:t>
      </w:r>
    </w:p>
    <w:p>
      <w:pPr>
        <w:spacing w:after="120" w:before="60"/>
      </w:pPr>
      <w:r>
        <w:rPr>
          <w:rFonts w:ascii="Arial" w:cs="Arial" w:eastAsia="Arial" w:hAnsi="Arial"/>
          <w:color w:val="1A1714"/>
          <w:sz w:val="22"/>
          <w:szCs w:val="22"/>
        </w:rPr>
        <w:t xml:space="preserve">Calendar view shows the day as named time blocks. Three block types: routine blocks (Morning, Startup, Evening, Shutdown), work blocks (user-defined focus time), and free blocks (unscheduled time the user can see and protect).</w:t>
      </w:r>
    </w:p>
    <w:p>
      <w:pPr>
        <w:pStyle w:val="Heading3"/>
        <w:spacing w:after="120" w:before="240"/>
      </w:pPr>
      <w:r>
        <w:rPr>
          <w:rFonts w:ascii="Arial" w:cs="Arial" w:eastAsia="Arial" w:hAnsi="Arial"/>
          <w:b/>
          <w:bCs/>
          <w:color w:val="1A1714"/>
          <w:sz w:val="22"/>
          <w:szCs w:val="22"/>
        </w:rPr>
        <w:t xml:space="preserve">Routines</w:t>
      </w:r>
    </w:p>
    <w:p>
      <w:pPr>
        <w:spacing w:after="120" w:before="60"/>
      </w:pPr>
      <w:r>
        <w:rPr>
          <w:rFonts w:ascii="Arial" w:cs="Arial" w:eastAsia="Arial" w:hAnsi="Arial"/>
          <w:color w:val="1A1714"/>
          <w:sz w:val="22"/>
          <w:szCs w:val="22"/>
        </w:rPr>
        <w:t xml:space="preserve">Five research-backed routines, each mapped to a high-friction transition point identified in ADHD research.</w:t>
      </w:r>
    </w:p>
    <w:p>
      <w:pPr>
        <w:pStyle w:val="ListParagraph"/>
        <w:numPr>
          <w:ilvl w:val="0"/>
          <w:numId w:val="2"/>
        </w:numPr>
        <w:spacing w:after="40" w:before="40"/>
      </w:pPr>
      <w:r>
        <w:rPr>
          <w:rFonts w:ascii="Arial" w:cs="Arial" w:eastAsia="Arial" w:hAnsi="Arial"/>
          <w:color w:val="1A1714"/>
          <w:sz w:val="21"/>
          <w:szCs w:val="21"/>
        </w:rPr>
        <w:t xml:space="preserve">Morning — personal, before work starts. Medication, movement, review Top 3.</w:t>
      </w:r>
    </w:p>
    <w:p>
      <w:pPr>
        <w:pStyle w:val="ListParagraph"/>
        <w:numPr>
          <w:ilvl w:val="0"/>
          <w:numId w:val="2"/>
        </w:numPr>
        <w:spacing w:after="40" w:before="40"/>
      </w:pPr>
      <w:r>
        <w:rPr>
          <w:rFonts w:ascii="Arial" w:cs="Arial" w:eastAsia="Arial" w:hAnsi="Arial"/>
          <w:color w:val="1A1714"/>
          <w:sz w:val="21"/>
          <w:szCs w:val="21"/>
        </w:rPr>
        <w:t xml:space="preserve">Startup — work-specific, begins the first focus block. Review plan, set intention, clear open loops.</w:t>
      </w:r>
    </w:p>
    <w:p>
      <w:pPr>
        <w:pStyle w:val="ListParagraph"/>
        <w:numPr>
          <w:ilvl w:val="0"/>
          <w:numId w:val="2"/>
        </w:numPr>
        <w:spacing w:after="40" w:before="40"/>
      </w:pPr>
      <w:r>
        <w:rPr>
          <w:rFonts w:ascii="Arial" w:cs="Arial" w:eastAsia="Arial" w:hAnsi="Arial"/>
          <w:color w:val="1A1714"/>
          <w:sz w:val="21"/>
          <w:szCs w:val="21"/>
        </w:rPr>
        <w:t xml:space="preserve">Shutdown — ends the workday. Capture open loops, prep tomorrow, close out.</w:t>
      </w:r>
    </w:p>
    <w:p>
      <w:pPr>
        <w:pStyle w:val="ListParagraph"/>
        <w:numPr>
          <w:ilvl w:val="0"/>
          <w:numId w:val="2"/>
        </w:numPr>
        <w:spacing w:after="40" w:before="40"/>
      </w:pPr>
      <w:r>
        <w:rPr>
          <w:rFonts w:ascii="Arial" w:cs="Arial" w:eastAsia="Arial" w:hAnsi="Arial"/>
          <w:color w:val="1A1714"/>
          <w:sz w:val="21"/>
          <w:szCs w:val="21"/>
        </w:rPr>
        <w:t xml:space="preserve">Evening — personal wind-down. Family time, decompress, bedtime prep.</w:t>
      </w:r>
    </w:p>
    <w:p>
      <w:pPr>
        <w:pStyle w:val="ListParagraph"/>
        <w:numPr>
          <w:ilvl w:val="0"/>
          <w:numId w:val="2"/>
        </w:numPr>
        <w:spacing w:after="40" w:before="40"/>
      </w:pPr>
      <w:r>
        <w:rPr>
          <w:rFonts w:ascii="Arial" w:cs="Arial" w:eastAsia="Arial" w:hAnsi="Arial"/>
          <w:color w:val="1A1714"/>
          <w:sz w:val="21"/>
          <w:szCs w:val="21"/>
        </w:rPr>
        <w:t xml:space="preserve">Reset — the only routine not time-anchored. Triggered by overwhelm or task-switching difficulty at any point in the day.</w:t>
      </w:r>
    </w:p>
    <w:p>
      <w:pPr>
        <w:spacing w:after="120" w:before="60"/>
      </w:pPr>
      <w:r>
        <w:rPr>
          <w:rFonts w:ascii="Arial" w:cs="Arial" w:eastAsia="Arial" w:hAnsi="Arial"/>
          <w:color w:val="1A1714"/>
          <w:sz w:val="22"/>
          <w:szCs w:val="22"/>
        </w:rPr>
        <w:t xml:space="preserve">The Reset routine is architecturally different from the other four. It is accessible from anywhere in the app. The first step is always a brain dump. It can be triggered by the reset button inside the task card, or by voice when the AI detects overwhelm language.</w:t>
      </w:r>
    </w:p>
    <w:p>
      <w:pPr>
        <w:pStyle w:val="Heading3"/>
        <w:spacing w:after="120" w:before="240"/>
      </w:pPr>
      <w:r>
        <w:rPr>
          <w:rFonts w:ascii="Arial" w:cs="Arial" w:eastAsia="Arial" w:hAnsi="Arial"/>
          <w:b/>
          <w:bCs/>
          <w:color w:val="1A1714"/>
          <w:sz w:val="22"/>
          <w:szCs w:val="22"/>
        </w:rPr>
        <w:t xml:space="preserve">Task Card</w:t>
      </w:r>
    </w:p>
    <w:p>
      <w:pPr>
        <w:spacing w:after="120" w:before="60"/>
      </w:pPr>
      <w:r>
        <w:rPr>
          <w:rFonts w:ascii="Arial" w:cs="Arial" w:eastAsia="Arial" w:hAnsi="Arial"/>
          <w:color w:val="1A1714"/>
          <w:sz w:val="22"/>
          <w:szCs w:val="22"/>
        </w:rPr>
        <w:t xml:space="preserve">Universal component used everywhere a task appears. Contains: editable task name, life area selector, duration, due date, description, steps and subtasks, notes, inline timer (task duration / Pomodoro 25 min / custom), live clock in header that switches to timer display when running, reset button that triggers the reset routine and logs task context at the moment it is pressed.</w:t>
      </w:r>
    </w:p>
    <w:p>
      <w:pPr>
        <w:pStyle w:val="Heading3"/>
        <w:spacing w:after="120" w:before="240"/>
      </w:pPr>
      <w:r>
        <w:rPr>
          <w:rFonts w:ascii="Arial" w:cs="Arial" w:eastAsia="Arial" w:hAnsi="Arial"/>
          <w:b/>
          <w:bCs/>
          <w:color w:val="1A1714"/>
          <w:sz w:val="22"/>
          <w:szCs w:val="22"/>
        </w:rPr>
        <w:t xml:space="preserve">Journal</w:t>
      </w:r>
    </w:p>
    <w:p>
      <w:pPr>
        <w:spacing w:after="120" w:before="60"/>
      </w:pPr>
      <w:r>
        <w:rPr>
          <w:rFonts w:ascii="Arial" w:cs="Arial" w:eastAsia="Arial" w:hAnsi="Arial"/>
          <w:color w:val="1A1714"/>
          <w:sz w:val="22"/>
          <w:szCs w:val="22"/>
        </w:rPr>
        <w:t xml:space="preserve">Two versions that live together. The AI-generated journal is automatically compiled from brain dump thought and feeling items — a log of how the user has been spending their mental energy. It is a mirror, not a diary. It happens without the user having to do anything. The user-prompted journal is a space for the user to write their own entry, guided by four Pennebaker-informed prompts: what happened worth noting, what was hard, one thing grateful for, one intention for tomorrow.</w:t>
      </w:r>
    </w:p>
    <w:p>
      <w:pPr>
        <w:spacing w:after="120" w:before="60"/>
      </w:pPr>
      <w:r>
        <w:rPr>
          <w:rFonts w:ascii="Arial" w:cs="Arial" w:eastAsia="Arial" w:hAnsi="Arial"/>
          <w:color w:val="1A1714"/>
          <w:sz w:val="22"/>
          <w:szCs w:val="22"/>
        </w:rPr>
        <w:t xml:space="preserve">Both versions feed the algorithm. The journal also serves a clinical function — Pennebaker's research on expressive writing shows measurable improvements in well-being, immune function, and cognitive processing when people write about emotionally significant experiences. steady.'s AI-generated journal does this automatically on the user's behalf.</w:t>
      </w:r>
    </w:p>
    <w:p>
      <w:pPr>
        <w:pStyle w:val="Heading3"/>
        <w:spacing w:after="120" w:before="240"/>
      </w:pPr>
      <w:r>
        <w:rPr>
          <w:rFonts w:ascii="Arial" w:cs="Arial" w:eastAsia="Arial" w:hAnsi="Arial"/>
          <w:b/>
          <w:bCs/>
          <w:color w:val="1A1714"/>
          <w:sz w:val="22"/>
          <w:szCs w:val="22"/>
        </w:rPr>
        <w:t xml:space="preserve">AI Companion</w:t>
      </w:r>
    </w:p>
    <w:p>
      <w:pPr>
        <w:spacing w:after="120" w:before="60"/>
      </w:pPr>
      <w:r>
        <w:rPr>
          <w:rFonts w:ascii="Arial" w:cs="Arial" w:eastAsia="Arial" w:hAnsi="Arial"/>
          <w:color w:val="1A1714"/>
          <w:sz w:val="22"/>
          <w:szCs w:val="22"/>
        </w:rPr>
        <w:t xml:space="preserve">The user can open a conversation with steady. at any time and ask anything about their own history, their life plan, or their patterns. The AI knows the full life map, every brain dump, every task, and every journal entry. It answers from data, not opinion. It never tells the user what to do.</w:t>
      </w:r>
    </w:p>
    <w:p>
      <w:r>
        <w:br w:type="page"/>
      </w:r>
    </w:p>
    <w:p>
      <w:pPr>
        <w:pStyle w:val="Heading1"/>
        <w:spacing w:after="120" w:before="480"/>
      </w:pPr>
      <w:r>
        <w:rPr>
          <w:rFonts w:ascii="Arial" w:cs="Arial" w:eastAsia="Arial" w:hAnsi="Arial"/>
          <w:b/>
          <w:bCs/>
          <w:color w:val="C49A2A"/>
          <w:sz w:val="32"/>
          <w:szCs w:val="32"/>
        </w:rPr>
        <w:t xml:space="preserve">MVP Scope</w:t>
      </w:r>
    </w:p>
    <w:p>
      <w:pPr>
        <w:pStyle w:val="Heading2"/>
        <w:spacing w:after="120" w:before="320"/>
      </w:pPr>
      <w:r>
        <w:rPr>
          <w:rFonts w:ascii="Arial" w:cs="Arial" w:eastAsia="Arial" w:hAnsi="Arial"/>
          <w:b/>
          <w:bCs/>
          <w:color w:val="1A1714"/>
          <w:sz w:val="26"/>
          <w:szCs w:val="26"/>
        </w:rPr>
        <w:t xml:space="preserve">Problem</w:t>
      </w:r>
    </w:p>
    <w:p>
      <w:pPr>
        <w:spacing w:after="120" w:before="60"/>
      </w:pPr>
      <w:r>
        <w:rPr>
          <w:rFonts w:ascii="Arial" w:cs="Arial" w:eastAsia="Arial" w:hAnsi="Arial"/>
          <w:color w:val="1A1714"/>
          <w:sz w:val="22"/>
          <w:szCs w:val="22"/>
        </w:rPr>
        <w:t xml:space="preserve">People with ADHD have tried every productivity app. None of them work long-term because none account for the actual nature of the ADHD brain. The market is full of tools that add more structure to manage — which makes the problem worse, not better. There is no product that starts from the research, builds external scaffolding that fits how an ADHD brain actually works, and orients everything toward a life the user feels good about.</w:t>
      </w:r>
    </w:p>
    <w:p>
      <w:pPr>
        <w:pStyle w:val="Heading2"/>
        <w:spacing w:after="120" w:before="320"/>
      </w:pPr>
      <w:r>
        <w:rPr>
          <w:rFonts w:ascii="Arial" w:cs="Arial" w:eastAsia="Arial" w:hAnsi="Arial"/>
          <w:b/>
          <w:bCs/>
          <w:color w:val="1A1714"/>
          <w:sz w:val="26"/>
          <w:szCs w:val="26"/>
        </w:rPr>
        <w:t xml:space="preserve">Appetite</w:t>
      </w:r>
    </w:p>
    <w:p>
      <w:pPr>
        <w:spacing w:after="120" w:before="60"/>
      </w:pPr>
      <w:r>
        <w:rPr>
          <w:rFonts w:ascii="Arial" w:cs="Arial" w:eastAsia="Arial" w:hAnsi="Arial"/>
          <w:color w:val="1A1714"/>
          <w:sz w:val="22"/>
          <w:szCs w:val="22"/>
        </w:rPr>
        <w:t xml:space="preserve">Six to eight weeks. Shippable to ten real users with ADHD. Not polished — real. The goal is to validate that the core loop works: voice dictation → auto-sort → right place, and that users trust it, come back, and feel less overwhelmed than before.</w:t>
      </w:r>
    </w:p>
    <w:p>
      <w:pPr>
        <w:pStyle w:val="Heading2"/>
        <w:spacing w:after="120" w:before="320"/>
      </w:pPr>
      <w:r>
        <w:rPr>
          <w:rFonts w:ascii="Arial" w:cs="Arial" w:eastAsia="Arial" w:hAnsi="Arial"/>
          <w:b/>
          <w:bCs/>
          <w:color w:val="1A1714"/>
          <w:sz w:val="26"/>
          <w:szCs w:val="26"/>
        </w:rPr>
        <w:t xml:space="preserve">MVP Screens</w:t>
      </w:r>
    </w:p>
    <w:p>
      <w:pPr>
        <w:pStyle w:val="ListParagraph"/>
        <w:numPr>
          <w:ilvl w:val="0"/>
          <w:numId w:val="2"/>
        </w:numPr>
        <w:spacing w:after="40" w:before="40"/>
      </w:pPr>
      <w:r>
        <w:rPr>
          <w:rFonts w:ascii="Arial" w:cs="Arial" w:eastAsia="Arial" w:hAnsi="Arial"/>
          <w:color w:val="1A1714"/>
          <w:sz w:val="21"/>
          <w:szCs w:val="21"/>
        </w:rPr>
        <w:t xml:space="preserve">Login and authentication</w:t>
      </w:r>
    </w:p>
    <w:p>
      <w:pPr>
        <w:pStyle w:val="ListParagraph"/>
        <w:numPr>
          <w:ilvl w:val="0"/>
          <w:numId w:val="2"/>
        </w:numPr>
        <w:spacing w:after="40" w:before="40"/>
      </w:pPr>
      <w:r>
        <w:rPr>
          <w:rFonts w:ascii="Arial" w:cs="Arial" w:eastAsia="Arial" w:hAnsi="Arial"/>
          <w:color w:val="1A1714"/>
          <w:sz w:val="21"/>
          <w:szCs w:val="21"/>
        </w:rPr>
        <w:t xml:space="preserve">Onboarding — context questions and Life Map preview</w:t>
      </w:r>
    </w:p>
    <w:p>
      <w:pPr>
        <w:pStyle w:val="ListParagraph"/>
        <w:numPr>
          <w:ilvl w:val="0"/>
          <w:numId w:val="2"/>
        </w:numPr>
        <w:spacing w:after="40" w:before="40"/>
      </w:pPr>
      <w:r>
        <w:rPr>
          <w:rFonts w:ascii="Arial" w:cs="Arial" w:eastAsia="Arial" w:hAnsi="Arial"/>
          <w:color w:val="1A1714"/>
          <w:sz w:val="21"/>
          <w:szCs w:val="21"/>
        </w:rPr>
        <w:t xml:space="preserve">Home screen — Brain Dump</w:t>
      </w:r>
    </w:p>
    <w:p>
      <w:pPr>
        <w:pStyle w:val="ListParagraph"/>
        <w:numPr>
          <w:ilvl w:val="0"/>
          <w:numId w:val="2"/>
        </w:numPr>
        <w:spacing w:after="40" w:before="40"/>
      </w:pPr>
      <w:r>
        <w:rPr>
          <w:rFonts w:ascii="Arial" w:cs="Arial" w:eastAsia="Arial" w:hAnsi="Arial"/>
          <w:color w:val="1A1714"/>
          <w:sz w:val="21"/>
          <w:szCs w:val="21"/>
        </w:rPr>
        <w:t xml:space="preserve">The Plan — list view (Top 3 and Top 10)</w:t>
      </w:r>
    </w:p>
    <w:p>
      <w:pPr>
        <w:pStyle w:val="ListParagraph"/>
        <w:numPr>
          <w:ilvl w:val="0"/>
          <w:numId w:val="2"/>
        </w:numPr>
        <w:spacing w:after="40" w:before="40"/>
      </w:pPr>
      <w:r>
        <w:rPr>
          <w:rFonts w:ascii="Arial" w:cs="Arial" w:eastAsia="Arial" w:hAnsi="Arial"/>
          <w:color w:val="1A1714"/>
          <w:sz w:val="21"/>
          <w:szCs w:val="21"/>
        </w:rPr>
        <w:t xml:space="preserve">The Plan — calendar view</w:t>
      </w:r>
    </w:p>
    <w:p>
      <w:pPr>
        <w:pStyle w:val="ListParagraph"/>
        <w:numPr>
          <w:ilvl w:val="0"/>
          <w:numId w:val="2"/>
        </w:numPr>
        <w:spacing w:after="40" w:before="40"/>
      </w:pPr>
      <w:r>
        <w:rPr>
          <w:rFonts w:ascii="Arial" w:cs="Arial" w:eastAsia="Arial" w:hAnsi="Arial"/>
          <w:color w:val="1A1714"/>
          <w:sz w:val="21"/>
          <w:szCs w:val="21"/>
        </w:rPr>
        <w:t xml:space="preserve">Task card — universal component</w:t>
      </w:r>
    </w:p>
    <w:p>
      <w:pPr>
        <w:pStyle w:val="ListParagraph"/>
        <w:numPr>
          <w:ilvl w:val="0"/>
          <w:numId w:val="2"/>
        </w:numPr>
        <w:spacing w:after="40" w:before="40"/>
      </w:pPr>
      <w:r>
        <w:rPr>
          <w:rFonts w:ascii="Arial" w:cs="Arial" w:eastAsia="Arial" w:hAnsi="Arial"/>
          <w:color w:val="1A1714"/>
          <w:sz w:val="21"/>
          <w:szCs w:val="21"/>
        </w:rPr>
        <w:t xml:space="preserve">Journal — AI-generated and user-prompted</w:t>
      </w:r>
    </w:p>
    <w:p>
      <w:pPr>
        <w:pStyle w:val="ListParagraph"/>
        <w:numPr>
          <w:ilvl w:val="0"/>
          <w:numId w:val="2"/>
        </w:numPr>
        <w:spacing w:after="40" w:before="40"/>
      </w:pPr>
      <w:r>
        <w:rPr>
          <w:rFonts w:ascii="Arial" w:cs="Arial" w:eastAsia="Arial" w:hAnsi="Arial"/>
          <w:color w:val="1A1714"/>
          <w:sz w:val="21"/>
          <w:szCs w:val="21"/>
        </w:rPr>
        <w:t xml:space="preserve">AI Companion — chat</w:t>
      </w:r>
    </w:p>
    <w:p>
      <w:pPr>
        <w:pStyle w:val="Heading2"/>
        <w:spacing w:after="120" w:before="320"/>
      </w:pPr>
      <w:r>
        <w:rPr>
          <w:rFonts w:ascii="Arial" w:cs="Arial" w:eastAsia="Arial" w:hAnsi="Arial"/>
          <w:b/>
          <w:bCs/>
          <w:color w:val="1A1714"/>
          <w:sz w:val="26"/>
          <w:szCs w:val="26"/>
        </w:rPr>
        <w:t xml:space="preserve">No-Gos for MVP</w:t>
      </w:r>
    </w:p>
    <w:p>
      <w:pPr>
        <w:pStyle w:val="ListParagraph"/>
        <w:numPr>
          <w:ilvl w:val="0"/>
          <w:numId w:val="2"/>
        </w:numPr>
        <w:spacing w:after="40" w:before="40"/>
      </w:pPr>
      <w:r>
        <w:rPr>
          <w:rFonts w:ascii="Arial" w:cs="Arial" w:eastAsia="Arial" w:hAnsi="Arial"/>
          <w:color w:val="1A1714"/>
          <w:sz w:val="21"/>
          <w:szCs w:val="21"/>
        </w:rPr>
        <w:t xml:space="preserve">Native app — React PWA only</w:t>
      </w:r>
    </w:p>
    <w:p>
      <w:pPr>
        <w:pStyle w:val="ListParagraph"/>
        <w:numPr>
          <w:ilvl w:val="0"/>
          <w:numId w:val="2"/>
        </w:numPr>
        <w:spacing w:after="40" w:before="40"/>
      </w:pPr>
      <w:r>
        <w:rPr>
          <w:rFonts w:ascii="Arial" w:cs="Arial" w:eastAsia="Arial" w:hAnsi="Arial"/>
          <w:color w:val="1A1714"/>
          <w:sz w:val="21"/>
          <w:szCs w:val="21"/>
        </w:rPr>
        <w:t xml:space="preserve">External calendar sync</w:t>
      </w:r>
    </w:p>
    <w:p>
      <w:pPr>
        <w:pStyle w:val="ListParagraph"/>
        <w:numPr>
          <w:ilvl w:val="0"/>
          <w:numId w:val="2"/>
        </w:numPr>
        <w:spacing w:after="40" w:before="40"/>
      </w:pPr>
      <w:r>
        <w:rPr>
          <w:rFonts w:ascii="Arial" w:cs="Arial" w:eastAsia="Arial" w:hAnsi="Arial"/>
          <w:color w:val="1A1714"/>
          <w:sz w:val="21"/>
          <w:szCs w:val="21"/>
        </w:rPr>
        <w:t xml:space="preserve">Social or sharing features</w:t>
      </w:r>
    </w:p>
    <w:p>
      <w:pPr>
        <w:pStyle w:val="ListParagraph"/>
        <w:numPr>
          <w:ilvl w:val="0"/>
          <w:numId w:val="2"/>
        </w:numPr>
        <w:spacing w:after="40" w:before="40"/>
      </w:pPr>
      <w:r>
        <w:rPr>
          <w:rFonts w:ascii="Arial" w:cs="Arial" w:eastAsia="Arial" w:hAnsi="Arial"/>
          <w:color w:val="1A1714"/>
          <w:sz w:val="21"/>
          <w:szCs w:val="21"/>
        </w:rPr>
        <w:t xml:space="preserve">Habit tracking</w:t>
      </w:r>
    </w:p>
    <w:p>
      <w:pPr>
        <w:pStyle w:val="ListParagraph"/>
        <w:numPr>
          <w:ilvl w:val="0"/>
          <w:numId w:val="2"/>
        </w:numPr>
        <w:spacing w:after="40" w:before="40"/>
      </w:pPr>
      <w:r>
        <w:rPr>
          <w:rFonts w:ascii="Arial" w:cs="Arial" w:eastAsia="Arial" w:hAnsi="Arial"/>
          <w:color w:val="1A1714"/>
          <w:sz w:val="21"/>
          <w:szCs w:val="21"/>
        </w:rPr>
        <w:t xml:space="preserve">Gamification — ever</w:t>
      </w:r>
    </w:p>
    <w:p>
      <w:pPr>
        <w:pStyle w:val="ListParagraph"/>
        <w:numPr>
          <w:ilvl w:val="0"/>
          <w:numId w:val="2"/>
        </w:numPr>
        <w:spacing w:after="40" w:before="40"/>
      </w:pPr>
      <w:r>
        <w:rPr>
          <w:rFonts w:ascii="Arial" w:cs="Arial" w:eastAsia="Arial" w:hAnsi="Arial"/>
          <w:color w:val="1A1714"/>
          <w:sz w:val="21"/>
          <w:szCs w:val="21"/>
        </w:rPr>
        <w:t xml:space="preserve">Push notifications or reminders</w:t>
      </w:r>
    </w:p>
    <w:p>
      <w:pPr>
        <w:pStyle w:val="ListParagraph"/>
        <w:numPr>
          <w:ilvl w:val="0"/>
          <w:numId w:val="2"/>
        </w:numPr>
        <w:spacing w:after="40" w:before="40"/>
      </w:pPr>
      <w:r>
        <w:rPr>
          <w:rFonts w:ascii="Arial" w:cs="Arial" w:eastAsia="Arial" w:hAnsi="Arial"/>
          <w:color w:val="1A1714"/>
          <w:sz w:val="21"/>
          <w:szCs w:val="21"/>
        </w:rPr>
        <w:t xml:space="preserve">Custom knowledge base per user</w:t>
      </w:r>
    </w:p>
    <w:p>
      <w:pPr>
        <w:pStyle w:val="ListParagraph"/>
        <w:numPr>
          <w:ilvl w:val="0"/>
          <w:numId w:val="2"/>
        </w:numPr>
        <w:spacing w:after="40" w:before="40"/>
      </w:pPr>
      <w:r>
        <w:rPr>
          <w:rFonts w:ascii="Arial" w:cs="Arial" w:eastAsia="Arial" w:hAnsi="Arial"/>
          <w:color w:val="1A1714"/>
          <w:sz w:val="21"/>
          <w:szCs w:val="21"/>
        </w:rPr>
        <w:t xml:space="preserve">Ad model — ever</w:t>
      </w:r>
    </w:p>
    <w:p>
      <w:pPr>
        <w:pStyle w:val="Heading2"/>
        <w:spacing w:after="120" w:before="320"/>
      </w:pPr>
      <w:r>
        <w:rPr>
          <w:rFonts w:ascii="Arial" w:cs="Arial" w:eastAsia="Arial" w:hAnsi="Arial"/>
          <w:b/>
          <w:bCs/>
          <w:color w:val="1A1714"/>
          <w:sz w:val="26"/>
          <w:szCs w:val="26"/>
        </w:rPr>
        <w:t xml:space="preserve">Rabbit Holes</w:t>
      </w:r>
    </w:p>
    <w:p>
      <w:pPr>
        <w:pStyle w:val="ListParagraph"/>
        <w:numPr>
          <w:ilvl w:val="0"/>
          <w:numId w:val="2"/>
        </w:numPr>
        <w:spacing w:after="40" w:before="40"/>
      </w:pPr>
      <w:r>
        <w:rPr>
          <w:rFonts w:ascii="Arial" w:cs="Arial" w:eastAsia="Arial" w:hAnsi="Arial"/>
          <w:color w:val="1A1714"/>
          <w:sz w:val="21"/>
          <w:szCs w:val="21"/>
        </w:rPr>
        <w:t xml:space="preserve">Voice transcription accuracy — use a proven API, do not build custom.</w:t>
      </w:r>
    </w:p>
    <w:p>
      <w:pPr>
        <w:pStyle w:val="ListParagraph"/>
        <w:numPr>
          <w:ilvl w:val="0"/>
          <w:numId w:val="2"/>
        </w:numPr>
        <w:spacing w:after="40" w:before="40"/>
      </w:pPr>
      <w:r>
        <w:rPr>
          <w:rFonts w:ascii="Arial" w:cs="Arial" w:eastAsia="Arial" w:hAnsi="Arial"/>
          <w:color w:val="1A1714"/>
          <w:sz w:val="21"/>
          <w:szCs w:val="21"/>
        </w:rPr>
        <w:t xml:space="preserve">Over-engineering routing logic before testing with real users.</w:t>
      </w:r>
    </w:p>
    <w:p>
      <w:pPr>
        <w:pStyle w:val="ListParagraph"/>
        <w:numPr>
          <w:ilvl w:val="0"/>
          <w:numId w:val="2"/>
        </w:numPr>
        <w:spacing w:after="40" w:before="40"/>
      </w:pPr>
      <w:r>
        <w:rPr>
          <w:rFonts w:ascii="Arial" w:cs="Arial" w:eastAsia="Arial" w:hAnsi="Arial"/>
          <w:color w:val="1A1714"/>
          <w:sz w:val="21"/>
          <w:szCs w:val="21"/>
        </w:rPr>
        <w:t xml:space="preserve">Onboarding that is too long — get to the brain dump.</w:t>
      </w:r>
    </w:p>
    <w:p>
      <w:pPr>
        <w:pStyle w:val="ListParagraph"/>
        <w:numPr>
          <w:ilvl w:val="0"/>
          <w:numId w:val="2"/>
        </w:numPr>
        <w:spacing w:after="40" w:before="40"/>
      </w:pPr>
      <w:r>
        <w:rPr>
          <w:rFonts w:ascii="Arial" w:cs="Arial" w:eastAsia="Arial" w:hAnsi="Arial"/>
          <w:color w:val="1A1714"/>
          <w:sz w:val="21"/>
          <w:szCs w:val="21"/>
        </w:rPr>
        <w:t xml:space="preserve">External calendar sync — keep calendar internal for MVP.</w:t>
      </w:r>
    </w:p>
    <w:p>
      <w:r>
        <w:br w:type="page"/>
      </w:r>
    </w:p>
    <w:p>
      <w:pPr>
        <w:pStyle w:val="Heading1"/>
        <w:spacing w:after="120" w:before="480"/>
      </w:pPr>
      <w:r>
        <w:rPr>
          <w:rFonts w:ascii="Arial" w:cs="Arial" w:eastAsia="Arial" w:hAnsi="Arial"/>
          <w:b/>
          <w:bCs/>
          <w:color w:val="C49A2A"/>
          <w:sz w:val="32"/>
          <w:szCs w:val="32"/>
        </w:rPr>
        <w:t xml:space="preserve">Beta Success Metrics</w:t>
      </w:r>
    </w:p>
    <w:p>
      <w:pPr>
        <w:pStyle w:val="ListParagraph"/>
        <w:numPr>
          <w:ilvl w:val="0"/>
          <w:numId w:val="2"/>
        </w:numPr>
        <w:spacing w:after="40" w:before="40"/>
      </w:pPr>
      <w:r>
        <w:rPr>
          <w:rFonts w:ascii="Arial" w:cs="Arial" w:eastAsia="Arial" w:hAnsi="Arial"/>
          <w:color w:val="1A1714"/>
          <w:sz w:val="21"/>
          <w:szCs w:val="21"/>
        </w:rPr>
        <w:t xml:space="preserve">Does the user trust that nothing was lost after a Brain Dump?</w:t>
      </w:r>
    </w:p>
    <w:p>
      <w:pPr>
        <w:pStyle w:val="ListParagraph"/>
        <w:numPr>
          <w:ilvl w:val="0"/>
          <w:numId w:val="2"/>
        </w:numPr>
        <w:spacing w:after="40" w:before="40"/>
      </w:pPr>
      <w:r>
        <w:rPr>
          <w:rFonts w:ascii="Arial" w:cs="Arial" w:eastAsia="Arial" w:hAnsi="Arial"/>
          <w:color w:val="1A1714"/>
          <w:sz w:val="21"/>
          <w:szCs w:val="21"/>
        </w:rPr>
        <w:t xml:space="preserve">Did the user complete the full loop — brain dump to journal — at least once in their first week?</w:t>
      </w:r>
    </w:p>
    <w:p>
      <w:pPr>
        <w:pStyle w:val="ListParagraph"/>
        <w:numPr>
          <w:ilvl w:val="0"/>
          <w:numId w:val="2"/>
        </w:numPr>
        <w:spacing w:after="40" w:before="40"/>
      </w:pPr>
      <w:r>
        <w:rPr>
          <w:rFonts w:ascii="Arial" w:cs="Arial" w:eastAsia="Arial" w:hAnsi="Arial"/>
          <w:color w:val="1A1714"/>
          <w:sz w:val="21"/>
          <w:szCs w:val="21"/>
        </w:rPr>
        <w:t xml:space="preserve">How often did the AI's suggested Top 3 match what the user actually chose to work on?</w:t>
      </w:r>
    </w:p>
    <w:p>
      <w:pPr>
        <w:pStyle w:val="ListParagraph"/>
        <w:numPr>
          <w:ilvl w:val="0"/>
          <w:numId w:val="2"/>
        </w:numPr>
        <w:spacing w:after="40" w:before="40"/>
      </w:pPr>
      <w:r>
        <w:rPr>
          <w:rFonts w:ascii="Arial" w:cs="Arial" w:eastAsia="Arial" w:hAnsi="Arial"/>
          <w:color w:val="1A1714"/>
          <w:sz w:val="21"/>
          <w:szCs w:val="21"/>
        </w:rPr>
        <w:t xml:space="preserve">Did the user feel like data was lost at any point?</w:t>
      </w:r>
    </w:p>
    <w:p>
      <w:pPr>
        <w:pStyle w:val="ListParagraph"/>
        <w:numPr>
          <w:ilvl w:val="0"/>
          <w:numId w:val="2"/>
        </w:numPr>
        <w:spacing w:after="40" w:before="40"/>
      </w:pPr>
      <w:r>
        <w:rPr>
          <w:rFonts w:ascii="Arial" w:cs="Arial" w:eastAsia="Arial" w:hAnsi="Arial"/>
          <w:color w:val="1A1714"/>
          <w:sz w:val="21"/>
          <w:szCs w:val="21"/>
        </w:rPr>
        <w:t xml:space="preserve">Did the app help the user feel better about their life — not just more organized?</w:t>
      </w:r>
    </w:p>
    <w:p>
      <w:pPr>
        <w:pStyle w:val="ListParagraph"/>
        <w:numPr>
          <w:ilvl w:val="0"/>
          <w:numId w:val="2"/>
        </w:numPr>
        <w:spacing w:after="40" w:before="40"/>
      </w:pPr>
      <w:r>
        <w:rPr>
          <w:rFonts w:ascii="Arial" w:cs="Arial" w:eastAsia="Arial" w:hAnsi="Arial"/>
          <w:color w:val="1A1714"/>
          <w:sz w:val="21"/>
          <w:szCs w:val="21"/>
        </w:rPr>
        <w:t xml:space="preserve">How frequently did users trigger the Reset routine, and what were they working on?</w:t>
      </w:r>
    </w:p>
    <w:p>
      <w:pPr>
        <w:pStyle w:val="ListParagraph"/>
        <w:numPr>
          <w:ilvl w:val="0"/>
          <w:numId w:val="2"/>
        </w:numPr>
        <w:spacing w:after="40" w:before="40"/>
      </w:pPr>
      <w:r>
        <w:rPr>
          <w:rFonts w:ascii="Arial" w:cs="Arial" w:eastAsia="Arial" w:hAnsi="Arial"/>
          <w:color w:val="1A1714"/>
          <w:sz w:val="21"/>
          <w:szCs w:val="21"/>
        </w:rPr>
        <w:t xml:space="preserve">Did users come back the next day?</w:t>
      </w:r>
    </w:p>
    <w:p>
      <w:r>
        <w:br w:type="page"/>
      </w:r>
    </w:p>
    <w:p>
      <w:pPr>
        <w:pStyle w:val="Heading1"/>
        <w:spacing w:after="120" w:before="480"/>
      </w:pPr>
      <w:r>
        <w:rPr>
          <w:rFonts w:ascii="Arial" w:cs="Arial" w:eastAsia="Arial" w:hAnsi="Arial"/>
          <w:b/>
          <w:bCs/>
          <w:color w:val="C49A2A"/>
          <w:sz w:val="32"/>
          <w:szCs w:val="32"/>
        </w:rPr>
        <w:t xml:space="preserve">Working Environment</w:t>
      </w:r>
    </w:p>
    <w:p>
      <w:pPr>
        <w:pStyle w:val="Heading2"/>
        <w:spacing w:after="120" w:before="320"/>
      </w:pPr>
      <w:r>
        <w:rPr>
          <w:rFonts w:ascii="Arial" w:cs="Arial" w:eastAsia="Arial" w:hAnsi="Arial"/>
          <w:b/>
          <w:bCs/>
          <w:color w:val="1A1714"/>
          <w:sz w:val="26"/>
          <w:szCs w:val="26"/>
        </w:rPr>
        <w:t xml:space="preserve">Stack</w:t>
      </w:r>
    </w:p>
    <w:p>
      <w:pPr>
        <w:pStyle w:val="ListParagraph"/>
        <w:numPr>
          <w:ilvl w:val="0"/>
          <w:numId w:val="2"/>
        </w:numPr>
        <w:spacing w:after="40" w:before="40"/>
      </w:pPr>
      <w:r>
        <w:rPr>
          <w:rFonts w:ascii="Arial" w:cs="Arial" w:eastAsia="Arial" w:hAnsi="Arial"/>
          <w:color w:val="1A1714"/>
          <w:sz w:val="21"/>
          <w:szCs w:val="21"/>
        </w:rPr>
        <w:t xml:space="preserve">React PWA — front end, mobile-first</w:t>
      </w:r>
    </w:p>
    <w:p>
      <w:pPr>
        <w:pStyle w:val="ListParagraph"/>
        <w:numPr>
          <w:ilvl w:val="0"/>
          <w:numId w:val="2"/>
        </w:numPr>
        <w:spacing w:after="40" w:before="40"/>
      </w:pPr>
      <w:r>
        <w:rPr>
          <w:rFonts w:ascii="Arial" w:cs="Arial" w:eastAsia="Arial" w:hAnsi="Arial"/>
          <w:color w:val="1A1714"/>
          <w:sz w:val="21"/>
          <w:szCs w:val="21"/>
        </w:rPr>
        <w:t xml:space="preserve">Supabase — user data, authentication, vector storage via pgvector</w:t>
      </w:r>
    </w:p>
    <w:p>
      <w:pPr>
        <w:pStyle w:val="ListParagraph"/>
        <w:numPr>
          <w:ilvl w:val="0"/>
          <w:numId w:val="2"/>
        </w:numPr>
        <w:spacing w:after="40" w:before="40"/>
      </w:pPr>
      <w:r>
        <w:rPr>
          <w:rFonts w:ascii="Arial" w:cs="Arial" w:eastAsia="Arial" w:hAnsi="Arial"/>
          <w:color w:val="1A1714"/>
          <w:sz w:val="21"/>
          <w:szCs w:val="21"/>
        </w:rPr>
        <w:t xml:space="preserve">Anthropic API — AI intelligence layer. Model: claude-sonnet-4-20250514</w:t>
      </w:r>
    </w:p>
    <w:p>
      <w:pPr>
        <w:pStyle w:val="ListParagraph"/>
        <w:numPr>
          <w:ilvl w:val="0"/>
          <w:numId w:val="2"/>
        </w:numPr>
        <w:spacing w:after="40" w:before="40"/>
      </w:pPr>
      <w:r>
        <w:rPr>
          <w:rFonts w:ascii="Arial" w:cs="Arial" w:eastAsia="Arial" w:hAnsi="Arial"/>
          <w:color w:val="1A1714"/>
          <w:sz w:val="21"/>
          <w:szCs w:val="21"/>
        </w:rPr>
        <w:t xml:space="preserve">Netlify — deployment</w:t>
      </w:r>
    </w:p>
    <w:p>
      <w:pPr>
        <w:pStyle w:val="ListParagraph"/>
        <w:numPr>
          <w:ilvl w:val="0"/>
          <w:numId w:val="2"/>
        </w:numPr>
        <w:spacing w:after="40" w:before="40"/>
      </w:pPr>
      <w:r>
        <w:rPr>
          <w:rFonts w:ascii="Arial" w:cs="Arial" w:eastAsia="Arial" w:hAnsi="Arial"/>
          <w:color w:val="1A1714"/>
          <w:sz w:val="21"/>
          <w:szCs w:val="21"/>
        </w:rPr>
        <w:t xml:space="preserve">GitHub — single source of truth, main and dev branches</w:t>
      </w:r>
    </w:p>
    <w:p>
      <w:pPr>
        <w:pStyle w:val="Heading2"/>
        <w:spacing w:after="120" w:before="320"/>
      </w:pPr>
      <w:r>
        <w:rPr>
          <w:rFonts w:ascii="Arial" w:cs="Arial" w:eastAsia="Arial" w:hAnsi="Arial"/>
          <w:b/>
          <w:bCs/>
          <w:color w:val="1A1714"/>
          <w:sz w:val="26"/>
          <w:szCs w:val="26"/>
        </w:rPr>
        <w:t xml:space="preserve">Context Protocol</w:t>
      </w:r>
    </w:p>
    <w:p>
      <w:pPr>
        <w:spacing w:after="120" w:before="60"/>
      </w:pPr>
      <w:r>
        <w:rPr>
          <w:rFonts w:ascii="Arial" w:cs="Arial" w:eastAsia="Arial" w:hAnsi="Arial"/>
          <w:color w:val="1A1714"/>
          <w:sz w:val="22"/>
          <w:szCs w:val="22"/>
        </w:rPr>
        <w:t xml:space="preserve">Every new Claude session begins by pasting the Executive Summary section of this document. For longer working sessions or Claude Code sessions, the full PRD is uploaded to the project knowledge base or provided as a file. This solves the lost-in-the-middle problem — context is always restored from the document, not from conversation memory.</w:t>
      </w:r>
    </w:p>
    <w:p>
      <w:pPr>
        <w:pStyle w:val="Heading2"/>
        <w:spacing w:after="120" w:before="320"/>
      </w:pPr>
      <w:r>
        <w:rPr>
          <w:rFonts w:ascii="Arial" w:cs="Arial" w:eastAsia="Arial" w:hAnsi="Arial"/>
          <w:b/>
          <w:bCs/>
          <w:color w:val="1A1714"/>
          <w:sz w:val="26"/>
          <w:szCs w:val="26"/>
        </w:rPr>
        <w:t xml:space="preserve">Repository Structure</w:t>
      </w:r>
    </w:p>
    <w:p>
      <w:pPr>
        <w:spacing w:after="80" w:before="80"/>
        <w:ind w:left="360"/>
      </w:pPr>
      <w:r>
        <w:rPr>
          <w:rFonts w:ascii="Courier New" w:cs="Courier New" w:eastAsia="Courier New" w:hAnsi="Courier New"/>
          <w:color w:val="6B6560"/>
          <w:sz w:val="18"/>
          <w:szCs w:val="18"/>
        </w:rPr>
        <w:t xml:space="preserve">steady-prd.md                  Start here. This document.
prototype-notes.md             Visual and interaction source of truth
setup-checklist.md             Step-by-step repo setup guide
/knowledge-bases
  adhd-systematic-review.md    Exists, needs to be loaded
  wellbeing-research.md        To be built
  philosophy-good-life.md      To be built
/prototype
  steady-home-v1.jsx           Prototype code, visual reference
/src                           Application code</w:t>
      </w:r>
    </w:p>
    <w:p>
      <w:pPr>
        <w:pStyle w:val="Heading2"/>
        <w:spacing w:after="120" w:before="320"/>
      </w:pPr>
      <w:r>
        <w:rPr>
          <w:rFonts w:ascii="Arial" w:cs="Arial" w:eastAsia="Arial" w:hAnsi="Arial"/>
          <w:b/>
          <w:bCs/>
          <w:color w:val="1A1714"/>
          <w:sz w:val="26"/>
          <w:szCs w:val="26"/>
        </w:rPr>
        <w:t xml:space="preserve">Document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gridCol w:w="2160"/>
      </w:tblGrid>
      <w:tr>
        <w:tc>
          <w:tcPr>
            <w:tcW w:type="dxa" w:w="3000"/>
            <w:tcBorders>
              <w:top w:val="single" w:color="DDDDDD" w:sz="1"/>
              <w:left w:val="single" w:color="DDDDDD" w:sz="1"/>
              <w:bottom w:val="single" w:color="DDDDDD" w:sz="1"/>
              <w:right w:val="single" w:color="DDDDDD" w:sz="1"/>
            </w:tcBorders>
            <w:shd w:fill="F0EDE7" w:val="clear"/>
            <w:tcMar>
              <w:top w:type="dxa" w:w="80"/>
              <w:left w:type="dxa" w:w="120"/>
              <w:bottom w:type="dxa" w:w="80"/>
              <w:right w:type="dxa" w:w="120"/>
            </w:tcMar>
          </w:tcPr>
          <w:p>
            <w:r>
              <w:rPr>
                <w:rFonts w:ascii="Arial" w:cs="Arial" w:eastAsia="Arial" w:hAnsi="Arial"/>
                <w:b/>
                <w:bCs/>
                <w:color w:val="C49A2A"/>
                <w:sz w:val="20"/>
                <w:szCs w:val="20"/>
              </w:rPr>
              <w:t xml:space="preserve">File</w:t>
            </w:r>
          </w:p>
        </w:tc>
        <w:tc>
          <w:tcPr>
            <w:tcW w:type="dxa" w:w="3000"/>
            <w:tcBorders>
              <w:top w:val="single" w:color="DDDDDD" w:sz="1"/>
              <w:left w:val="single" w:color="DDDDDD" w:sz="1"/>
              <w:bottom w:val="single" w:color="DDDDDD" w:sz="1"/>
              <w:right w:val="single" w:color="DDDDDD" w:sz="1"/>
            </w:tcBorders>
            <w:shd w:fill="F0EDE7" w:val="clear"/>
            <w:tcMar>
              <w:top w:type="dxa" w:w="80"/>
              <w:left w:type="dxa" w:w="120"/>
              <w:bottom w:type="dxa" w:w="80"/>
              <w:right w:type="dxa" w:w="120"/>
            </w:tcMar>
          </w:tcPr>
          <w:p>
            <w:r>
              <w:rPr>
                <w:rFonts w:ascii="Arial" w:cs="Arial" w:eastAsia="Arial" w:hAnsi="Arial"/>
                <w:b/>
                <w:bCs/>
                <w:color w:val="C49A2A"/>
                <w:sz w:val="20"/>
                <w:szCs w:val="20"/>
              </w:rPr>
              <w:t xml:space="preserve">Purpose</w:t>
            </w:r>
          </w:p>
        </w:tc>
        <w:tc>
          <w:tcPr>
            <w:tcW w:type="dxa" w:w="3360"/>
            <w:tcBorders>
              <w:top w:val="single" w:color="DDDDDD" w:sz="1"/>
              <w:left w:val="single" w:color="DDDDDD" w:sz="1"/>
              <w:bottom w:val="single" w:color="DDDDDD" w:sz="1"/>
              <w:right w:val="single" w:color="DDDDDD" w:sz="1"/>
            </w:tcBorders>
            <w:shd w:fill="F0EDE7" w:val="clear"/>
            <w:tcMar>
              <w:top w:type="dxa" w:w="80"/>
              <w:left w:type="dxa" w:w="120"/>
              <w:bottom w:type="dxa" w:w="80"/>
              <w:right w:type="dxa" w:w="120"/>
            </w:tcMar>
          </w:tcPr>
          <w:p>
            <w:r>
              <w:rPr>
                <w:rFonts w:ascii="Arial" w:cs="Arial" w:eastAsia="Arial" w:hAnsi="Arial"/>
                <w:b/>
                <w:bCs/>
                <w:color w:val="C49A2A"/>
                <w:sz w:val="20"/>
                <w:szCs w:val="20"/>
              </w:rPr>
              <w:t xml:space="preserve">Status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714"/>
                <w:sz w:val="20"/>
                <w:szCs w:val="20"/>
              </w:rPr>
              <w:t xml:space="preserve">steady-prd.md</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714"/>
                <w:sz w:val="20"/>
                <w:szCs w:val="20"/>
              </w:rPr>
              <w:t xml:space="preserve">This document. Vision, architecture, scope, environment.</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714"/>
                <w:sz w:val="20"/>
                <w:szCs w:val="20"/>
              </w:rPr>
              <w:t xml:space="preserve">v1.1</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714"/>
                <w:sz w:val="20"/>
                <w:szCs w:val="20"/>
              </w:rPr>
              <w:t xml:space="preserve">prototype-notes.md</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714"/>
                <w:sz w:val="20"/>
                <w:szCs w:val="20"/>
              </w:rPr>
              <w:t xml:space="preserve">What to preserve, what is missing, what needs to change.</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714"/>
                <w:sz w:val="20"/>
                <w:szCs w:val="20"/>
              </w:rPr>
              <w:t xml:space="preserve">To be created</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714"/>
                <w:sz w:val="20"/>
                <w:szCs w:val="20"/>
              </w:rPr>
              <w:t xml:space="preserve">setup-checklist.md</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714"/>
                <w:sz w:val="20"/>
                <w:szCs w:val="20"/>
              </w:rPr>
              <w:t xml:space="preserve">Step-by-step repo setup checklist.</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714"/>
                <w:sz w:val="20"/>
                <w:szCs w:val="20"/>
              </w:rPr>
              <w:t xml:space="preserve">Current</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714"/>
                <w:sz w:val="20"/>
                <w:szCs w:val="20"/>
              </w:rPr>
              <w:t xml:space="preserve">adhd-systematic-review.md</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714"/>
                <w:sz w:val="20"/>
                <w:szCs w:val="20"/>
              </w:rPr>
              <w:t xml:space="preserve">ADHD literature review in PRISMA format.</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714"/>
                <w:sz w:val="20"/>
                <w:szCs w:val="20"/>
              </w:rPr>
              <w:t xml:space="preserve">Exists in another chat</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714"/>
                <w:sz w:val="20"/>
                <w:szCs w:val="20"/>
              </w:rPr>
              <w:t xml:space="preserve">wellbeing-research.md</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714"/>
                <w:sz w:val="20"/>
                <w:szCs w:val="20"/>
              </w:rPr>
              <w:t xml:space="preserve">Well-being literature review.</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714"/>
                <w:sz w:val="20"/>
                <w:szCs w:val="20"/>
              </w:rPr>
              <w:t xml:space="preserve">To be built</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714"/>
                <w:sz w:val="20"/>
                <w:szCs w:val="20"/>
              </w:rPr>
              <w:t xml:space="preserve">philosophy-good-life.md</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714"/>
                <w:sz w:val="20"/>
                <w:szCs w:val="20"/>
              </w:rPr>
              <w:t xml:space="preserve">Philosophy of the good life literature review.</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714"/>
                <w:sz w:val="20"/>
                <w:szCs w:val="20"/>
              </w:rPr>
              <w:t xml:space="preserve">To be built</w:t>
            </w:r>
          </w:p>
        </w:tc>
      </w:tr>
    </w:tbl>
    <w:p>
      <w:pPr>
        <w:spacing w:before="480"/>
      </w:pPr>
      <w:r>
        <w:rPr>
          <w:rFonts w:ascii="Arial" w:cs="Arial" w:eastAsia="Arial" w:hAnsi="Arial"/>
          <w:i/>
          <w:iCs/>
          <w:color w:val="6B6560"/>
          <w:sz w:val="18"/>
          <w:szCs w:val="18"/>
        </w:rPr>
        <w:t xml:space="preserve">steady. v1.1  —  Confidential  —  Built by a founder who understands the problem from the inside.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71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80"/>
      <w:outlineLvl w:val="0"/>
    </w:pPr>
    <w:rPr>
      <w:rFonts w:ascii="Arial" w:cs="Arial" w:eastAsia="Arial" w:hAnsi="Arial"/>
      <w:b/>
      <w:bCs/>
      <w:color w:val="C49A2A"/>
      <w:sz w:val="32"/>
      <w:szCs w:val="32"/>
    </w:rPr>
  </w:style>
  <w:style w:type="paragraph" w:styleId="Heading2">
    <w:name w:val="Heading 2"/>
    <w:basedOn w:val="Normal"/>
    <w:next w:val="Normal"/>
    <w:qFormat/>
    <w:pPr>
      <w:spacing w:after="120" w:before="320"/>
      <w:outlineLvl w:val="1"/>
    </w:pPr>
    <w:rPr>
      <w:rFonts w:ascii="Arial" w:cs="Arial" w:eastAsia="Arial" w:hAnsi="Arial"/>
      <w:b/>
      <w:bCs/>
      <w:color w:val="1A1714"/>
      <w:sz w:val="26"/>
      <w:szCs w:val="26"/>
    </w:rPr>
  </w:style>
  <w:style w:type="paragraph" w:styleId="Heading3">
    <w:name w:val="Heading 3"/>
    <w:basedOn w:val="Normal"/>
    <w:next w:val="Normal"/>
    <w:qFormat/>
    <w:pPr>
      <w:spacing w:after="80" w:before="240"/>
      <w:outlineLvl w:val="2"/>
    </w:pPr>
    <w:rPr>
      <w:rFonts w:ascii="Arial" w:cs="Arial" w:eastAsia="Arial" w:hAnsi="Arial"/>
      <w:b/>
      <w:bCs/>
      <w:color w:val="1A171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2026-05-06T02:57:41.951Z</dcterms:created>
  <dcterms:modified xsi:type="dcterms:W3CDTF">2026-05-06T02:57:41.952Z</dcterms:modified>
</cp:coreProperties>
</file>

<file path=docProps/custom.xml><?xml version="1.0" encoding="utf-8"?>
<Properties xmlns="http://schemas.openxmlformats.org/officeDocument/2006/custom-properties" xmlns:vt="http://schemas.openxmlformats.org/officeDocument/2006/docPropsVTypes"/>
</file>