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C96" w:rsidRPr="006F35CC" w:rsidRDefault="00BD5C96" w:rsidP="00BD5C96">
      <w:pPr>
        <w:jc w:val="center"/>
      </w:pPr>
      <w:r w:rsidRPr="006F35CC">
        <w:rPr>
          <w:rFonts w:hint="eastAsia"/>
        </w:rPr>
        <w:t>第八届暗物质粒子探测卫星国际合作组研讨会在意大利</w:t>
      </w:r>
      <w:r w:rsidRPr="006F35CC">
        <w:t>Gran Sasso Science Institute</w:t>
      </w:r>
      <w:r w:rsidRPr="006F35CC">
        <w:rPr>
          <w:rFonts w:hint="eastAsia"/>
        </w:rPr>
        <w:t>召开</w:t>
      </w:r>
    </w:p>
    <w:p w:rsidR="00BD5C96" w:rsidRPr="006F35CC" w:rsidRDefault="00DB3200" w:rsidP="00BD5C96">
      <w:pPr>
        <w:jc w:val="center"/>
      </w:pPr>
      <w:r>
        <w:t>( 2018-12-17</w:t>
      </w:r>
      <w:bookmarkStart w:id="0" w:name="_GoBack"/>
      <w:bookmarkEnd w:id="0"/>
      <w:r w:rsidR="00BD5C96" w:rsidRPr="006F35CC">
        <w:t xml:space="preserve"> )</w:t>
      </w:r>
    </w:p>
    <w:p w:rsidR="00BD5C96" w:rsidRDefault="00BD5C96" w:rsidP="00653416">
      <w:pPr>
        <w:ind w:firstLine="420"/>
        <w:jc w:val="left"/>
      </w:pPr>
      <w:r>
        <w:t>2018</w:t>
      </w:r>
      <w:r>
        <w:rPr>
          <w:rFonts w:hint="eastAsia"/>
        </w:rPr>
        <w:t>年</w:t>
      </w:r>
      <w:r>
        <w:rPr>
          <w:rFonts w:hint="eastAsia"/>
        </w:rPr>
        <w:t>12</w:t>
      </w:r>
      <w:r>
        <w:rPr>
          <w:rFonts w:hint="eastAsia"/>
        </w:rPr>
        <w:t>月</w:t>
      </w:r>
      <w:r>
        <w:rPr>
          <w:rFonts w:hint="eastAsia"/>
        </w:rPr>
        <w:t>10~12</w:t>
      </w:r>
      <w:r>
        <w:rPr>
          <w:rFonts w:hint="eastAsia"/>
        </w:rPr>
        <w:t>日，第八届“悟空”暗物质粒子探测卫星</w:t>
      </w:r>
      <w:r>
        <w:rPr>
          <w:rFonts w:hint="eastAsia"/>
        </w:rPr>
        <w:t>DAMPE</w:t>
      </w:r>
      <w:r>
        <w:rPr>
          <w:rFonts w:hint="eastAsia"/>
        </w:rPr>
        <w:t>国际合作组会议在意大利拉奎拉</w:t>
      </w:r>
      <w:r>
        <w:t>格兰萨索科学研究所</w:t>
      </w:r>
      <w:r>
        <w:rPr>
          <w:rFonts w:hint="eastAsia"/>
        </w:rPr>
        <w:t>（</w:t>
      </w:r>
      <w:r>
        <w:t>Gran Sasso Science Institute</w:t>
      </w:r>
      <w:r>
        <w:rPr>
          <w:rFonts w:hint="eastAsia"/>
        </w:rPr>
        <w:t>，</w:t>
      </w:r>
      <w:r>
        <w:t>GSSI)</w:t>
      </w:r>
      <w:r>
        <w:rPr>
          <w:rFonts w:hint="eastAsia"/>
        </w:rPr>
        <w:t>召开。来自中国科学院紫金山天文台、中国科学技术大学、高能物理研究所、近代物理</w:t>
      </w:r>
      <w:r>
        <w:t>研究</w:t>
      </w:r>
      <w:r>
        <w:rPr>
          <w:rFonts w:hint="eastAsia"/>
        </w:rPr>
        <w:t>所，以及瑞士日内瓦大学、意大利国家核物理研究所、佩鲁贾大学、巴里大学</w:t>
      </w:r>
      <w:r>
        <w:rPr>
          <w:rFonts w:hint="eastAsia"/>
        </w:rPr>
        <w:t xml:space="preserve">, </w:t>
      </w:r>
      <w:r>
        <w:rPr>
          <w:rFonts w:hint="eastAsia"/>
        </w:rPr>
        <w:t>萨兰托大学、</w:t>
      </w:r>
      <w:r>
        <w:t>格兰萨索科学研究所</w:t>
      </w:r>
      <w:r>
        <w:rPr>
          <w:rFonts w:hint="eastAsia"/>
        </w:rPr>
        <w:t>等单位近</w:t>
      </w:r>
      <w:r>
        <w:rPr>
          <w:rFonts w:hint="eastAsia"/>
        </w:rPr>
        <w:t>50</w:t>
      </w:r>
      <w:r>
        <w:rPr>
          <w:rFonts w:hint="eastAsia"/>
        </w:rPr>
        <w:t>位专家学者参加了研讨会。</w:t>
      </w:r>
      <w:r>
        <w:rPr>
          <w:rFonts w:hint="eastAsia"/>
        </w:rPr>
        <w:t>DAMPE</w:t>
      </w:r>
      <w:r>
        <w:rPr>
          <w:rFonts w:hint="eastAsia"/>
        </w:rPr>
        <w:t>科学会议通常每半年召开一次，此次会议由</w:t>
      </w:r>
      <w:r>
        <w:rPr>
          <w:rFonts w:hint="eastAsia"/>
        </w:rPr>
        <w:t>GSSI</w:t>
      </w:r>
      <w:r>
        <w:rPr>
          <w:rFonts w:hint="eastAsia"/>
        </w:rPr>
        <w:t>承办。</w:t>
      </w:r>
    </w:p>
    <w:p w:rsidR="00653416" w:rsidRDefault="00653416" w:rsidP="00653416">
      <w:pPr>
        <w:ind w:firstLine="420"/>
        <w:jc w:val="left"/>
      </w:pPr>
    </w:p>
    <w:p w:rsidR="00F96CC8" w:rsidRDefault="00BD5C96" w:rsidP="00653416">
      <w:pPr>
        <w:ind w:firstLine="420"/>
      </w:pPr>
      <w:r>
        <w:rPr>
          <w:rFonts w:hint="eastAsia"/>
        </w:rPr>
        <w:t>会议由</w:t>
      </w:r>
      <w:r>
        <w:rPr>
          <w:rFonts w:hint="eastAsia"/>
        </w:rPr>
        <w:t>DE</w:t>
      </w:r>
      <w:r>
        <w:t xml:space="preserve"> MITRI, Ivan</w:t>
      </w:r>
      <w:r>
        <w:rPr>
          <w:rFonts w:hint="eastAsia"/>
        </w:rPr>
        <w:t>研究员、</w:t>
      </w:r>
      <w:r>
        <w:rPr>
          <w:rFonts w:hint="eastAsia"/>
        </w:rPr>
        <w:t>CO</w:t>
      </w:r>
      <w:r>
        <w:t>CCIA, Eugenio</w:t>
      </w:r>
      <w:r>
        <w:rPr>
          <w:rFonts w:hint="eastAsia"/>
        </w:rPr>
        <w:t>研究员代表</w:t>
      </w:r>
      <w:r>
        <w:rPr>
          <w:rFonts w:hint="eastAsia"/>
        </w:rPr>
        <w:t>GSSI</w:t>
      </w:r>
      <w:r>
        <w:rPr>
          <w:rFonts w:hint="eastAsia"/>
        </w:rPr>
        <w:t>致欢迎辞。常进作为首席科学家向大家</w:t>
      </w:r>
      <w:r w:rsidRPr="00BD5C96">
        <w:rPr>
          <w:rFonts w:hint="eastAsia"/>
          <w:color w:val="000000" w:themeColor="text1"/>
        </w:rPr>
        <w:t>介绍</w:t>
      </w:r>
      <w:r>
        <w:rPr>
          <w:rFonts w:hint="eastAsia"/>
        </w:rPr>
        <w:t>了</w:t>
      </w:r>
      <w:r>
        <w:rPr>
          <w:rFonts w:hint="eastAsia"/>
        </w:rPr>
        <w:t>DAMPE</w:t>
      </w:r>
      <w:r>
        <w:rPr>
          <w:rFonts w:hint="eastAsia"/>
        </w:rPr>
        <w:t>自发射至今的探测器状态、测试及观测情况。会议就</w:t>
      </w:r>
      <w:r>
        <w:rPr>
          <w:rFonts w:hint="eastAsia"/>
        </w:rPr>
        <w:t>DAMPE</w:t>
      </w:r>
      <w:r>
        <w:rPr>
          <w:rFonts w:hint="eastAsia"/>
        </w:rPr>
        <w:t>的</w:t>
      </w:r>
      <w:r>
        <w:t>在轨刻度及</w:t>
      </w:r>
      <w:r>
        <w:rPr>
          <w:rFonts w:hint="eastAsia"/>
        </w:rPr>
        <w:t>性能</w:t>
      </w:r>
      <w:r>
        <w:t>，</w:t>
      </w:r>
      <w:r>
        <w:rPr>
          <w:rFonts w:hint="eastAsia"/>
        </w:rPr>
        <w:t>电子</w:t>
      </w:r>
      <w:r>
        <w:t>分析、</w:t>
      </w:r>
      <w:r>
        <w:rPr>
          <w:rFonts w:hint="eastAsia"/>
        </w:rPr>
        <w:t>核素</w:t>
      </w:r>
      <w:r>
        <w:t>分析</w:t>
      </w:r>
      <w:r>
        <w:rPr>
          <w:rFonts w:hint="eastAsia"/>
        </w:rPr>
        <w:t>、</w:t>
      </w:r>
      <w:r>
        <w:t>光子分析</w:t>
      </w:r>
      <w:r>
        <w:rPr>
          <w:rFonts w:hint="eastAsia"/>
        </w:rPr>
        <w:t>和模拟等方面进行了</w:t>
      </w:r>
      <w:r w:rsidRPr="00BD5C96">
        <w:rPr>
          <w:rFonts w:hint="eastAsia"/>
          <w:color w:val="000000" w:themeColor="text1"/>
        </w:rPr>
        <w:t>深入探</w:t>
      </w:r>
      <w:r>
        <w:rPr>
          <w:rFonts w:hint="eastAsia"/>
        </w:rPr>
        <w:t>讨。我校核探测与核电子学国家重点实验室黄光顺</w:t>
      </w:r>
      <w:r>
        <w:t>教授和张云龙副研究员带</w:t>
      </w:r>
      <w:r>
        <w:rPr>
          <w:rFonts w:hint="eastAsia"/>
        </w:rPr>
        <w:t>领博士后、研究生团</w:t>
      </w:r>
      <w:r>
        <w:t>队</w:t>
      </w:r>
      <w:r>
        <w:rPr>
          <w:rFonts w:hint="eastAsia"/>
        </w:rPr>
        <w:t>共七人</w:t>
      </w:r>
      <w:r>
        <w:t>参与此次研讨会，</w:t>
      </w:r>
      <w:r>
        <w:rPr>
          <w:rFonts w:hint="eastAsia"/>
        </w:rPr>
        <w:t>并分别做了《</w:t>
      </w:r>
      <w:r>
        <w:rPr>
          <w:rFonts w:hint="eastAsia"/>
        </w:rPr>
        <w:t>Status of</w:t>
      </w:r>
      <w:r>
        <w:t xml:space="preserve"> </w:t>
      </w:r>
      <w:r>
        <w:rPr>
          <w:rFonts w:hint="eastAsia"/>
        </w:rPr>
        <w:t>the BGO Calorimeter in orbit</w:t>
      </w:r>
      <w:r>
        <w:rPr>
          <w:rFonts w:hint="eastAsia"/>
        </w:rPr>
        <w:t>》（张云龙）、《</w:t>
      </w:r>
      <w:r w:rsidRPr="007C1320">
        <w:t>MIP calibration based on the ATMNC3 package</w:t>
      </w:r>
      <w:r>
        <w:rPr>
          <w:rFonts w:hint="eastAsia"/>
        </w:rPr>
        <w:t>》（文思成）、</w:t>
      </w:r>
      <w:r>
        <w:t>《</w:t>
      </w:r>
      <w:r w:rsidRPr="007C1320">
        <w:t>Energy</w:t>
      </w:r>
      <w:r>
        <w:t xml:space="preserve"> reconstruction check using the </w:t>
      </w:r>
      <w:r w:rsidRPr="007C1320">
        <w:t>geomagnetic cutoff on CR nuclei</w:t>
      </w:r>
      <w:r>
        <w:t>》（</w:t>
      </w:r>
      <w:r>
        <w:rPr>
          <w:rFonts w:hint="eastAsia"/>
        </w:rPr>
        <w:t>戴皓珽</w:t>
      </w:r>
      <w:r>
        <w:t>）</w:t>
      </w:r>
      <w:r>
        <w:rPr>
          <w:rFonts w:hint="eastAsia"/>
        </w:rPr>
        <w:t>《</w:t>
      </w:r>
      <w:r>
        <w:t>Research on BGO Quenching</w:t>
      </w:r>
      <w:r>
        <w:rPr>
          <w:rFonts w:hint="eastAsia"/>
        </w:rPr>
        <w:t xml:space="preserve"> </w:t>
      </w:r>
      <w:r>
        <w:t>Effect and A First Look at the</w:t>
      </w:r>
      <w:r>
        <w:rPr>
          <w:rFonts w:hint="eastAsia"/>
        </w:rPr>
        <w:t xml:space="preserve"> </w:t>
      </w:r>
      <w:r>
        <w:t>Hadronic Cross Section</w:t>
      </w:r>
      <w:r>
        <w:rPr>
          <w:rFonts w:hint="eastAsia"/>
        </w:rPr>
        <w:t>》（魏逸丰）、《</w:t>
      </w:r>
      <w:r w:rsidRPr="007C1320">
        <w:rPr>
          <w:rFonts w:ascii="Times New Roman" w:eastAsia="Times New Roman" w:hAnsi="Times New Roman" w:cs="Times New Roman"/>
          <w:kern w:val="0"/>
        </w:rPr>
        <w:t>Studies on Carbon flux with DAMPE</w:t>
      </w:r>
      <w:r>
        <w:rPr>
          <w:rFonts w:hint="eastAsia"/>
        </w:rPr>
        <w:t>》（武利波）</w:t>
      </w:r>
      <w:r>
        <w:t>、《</w:t>
      </w:r>
      <w:r w:rsidRPr="007C1320">
        <w:rPr>
          <w:rFonts w:ascii="Times New Roman" w:eastAsia="Times New Roman" w:hAnsi="Times New Roman" w:cs="Times New Roman"/>
          <w:kern w:val="0"/>
        </w:rPr>
        <w:t>The First Look on Fractional Charged Particle in Space Based on DAMPE</w:t>
      </w:r>
      <w:r>
        <w:t>》（刘成明）</w:t>
      </w:r>
      <w:r>
        <w:rPr>
          <w:rFonts w:hint="eastAsia"/>
        </w:rPr>
        <w:t>等报告，介绍了</w:t>
      </w:r>
      <w:r>
        <w:t>在</w:t>
      </w:r>
      <w:r>
        <w:rPr>
          <w:rFonts w:hint="eastAsia"/>
        </w:rPr>
        <w:t>“悟空”卫星成功发射后，国家重点实验室继续积极参与科学应用系统研究开展的卓有成效的工作。研讨会期间还举行了成员单位联席会议，商讨了工作安排、资源调配等事项。</w:t>
      </w:r>
    </w:p>
    <w:p w:rsidR="00653416" w:rsidRDefault="00653416" w:rsidP="00653416">
      <w:pPr>
        <w:ind w:firstLine="420"/>
      </w:pPr>
    </w:p>
    <w:p w:rsidR="00BD5C96" w:rsidRDefault="00BD5C96" w:rsidP="00653416">
      <w:pPr>
        <w:ind w:firstLine="420"/>
      </w:pPr>
      <w:r w:rsidRPr="00BD5C96">
        <w:rPr>
          <w:rFonts w:hint="eastAsia"/>
          <w:color w:val="000000" w:themeColor="text1"/>
        </w:rPr>
        <w:t>会议的成功举行为下一步科学数据的发布奠定了基础，力</w:t>
      </w:r>
      <w:r>
        <w:rPr>
          <w:rFonts w:hint="eastAsia"/>
        </w:rPr>
        <w:t>争早日产出</w:t>
      </w:r>
      <w:r>
        <w:t>更多</w:t>
      </w:r>
      <w:r>
        <w:rPr>
          <w:rFonts w:hint="eastAsia"/>
        </w:rPr>
        <w:t>有影响的科学成果。</w:t>
      </w:r>
    </w:p>
    <w:p w:rsidR="00653416" w:rsidRPr="00BD5C96" w:rsidRDefault="00653416" w:rsidP="00653416">
      <w:pPr>
        <w:jc w:val="center"/>
      </w:pPr>
      <w:r w:rsidRPr="00800B8C">
        <w:rPr>
          <w:noProof/>
        </w:rPr>
        <w:drawing>
          <wp:inline distT="0" distB="0" distL="0" distR="0" wp14:anchorId="775FF09B" wp14:editId="369E6498">
            <wp:extent cx="4509135" cy="3381851"/>
            <wp:effectExtent l="0" t="0" r="1206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4512609" cy="3384456"/>
                    </a:xfrm>
                    <a:prstGeom prst="rect">
                      <a:avLst/>
                    </a:prstGeom>
                  </pic:spPr>
                </pic:pic>
              </a:graphicData>
            </a:graphic>
          </wp:inline>
        </w:drawing>
      </w:r>
    </w:p>
    <w:sectPr w:rsidR="00653416" w:rsidRPr="00BD5C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82C" w:rsidRDefault="0029582C" w:rsidP="00BD5C96">
      <w:r>
        <w:separator/>
      </w:r>
    </w:p>
  </w:endnote>
  <w:endnote w:type="continuationSeparator" w:id="0">
    <w:p w:rsidR="0029582C" w:rsidRDefault="0029582C" w:rsidP="00BD5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82C" w:rsidRDefault="0029582C" w:rsidP="00BD5C96">
      <w:r>
        <w:separator/>
      </w:r>
    </w:p>
  </w:footnote>
  <w:footnote w:type="continuationSeparator" w:id="0">
    <w:p w:rsidR="0029582C" w:rsidRDefault="0029582C" w:rsidP="00BD5C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DFF"/>
    <w:rsid w:val="0029582C"/>
    <w:rsid w:val="00653416"/>
    <w:rsid w:val="00842BDA"/>
    <w:rsid w:val="00BD5C96"/>
    <w:rsid w:val="00C94DFF"/>
    <w:rsid w:val="00DB3200"/>
    <w:rsid w:val="00F96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F2B47D-32AF-4BB1-9040-35876D5F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5C96"/>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5C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5C96"/>
    <w:rPr>
      <w:sz w:val="18"/>
      <w:szCs w:val="18"/>
    </w:rPr>
  </w:style>
  <w:style w:type="paragraph" w:styleId="a4">
    <w:name w:val="footer"/>
    <w:basedOn w:val="a"/>
    <w:link w:val="Char0"/>
    <w:uiPriority w:val="99"/>
    <w:unhideWhenUsed/>
    <w:rsid w:val="00BD5C96"/>
    <w:pPr>
      <w:tabs>
        <w:tab w:val="center" w:pos="4153"/>
        <w:tab w:val="right" w:pos="8306"/>
      </w:tabs>
      <w:snapToGrid w:val="0"/>
      <w:jc w:val="left"/>
    </w:pPr>
    <w:rPr>
      <w:sz w:val="18"/>
      <w:szCs w:val="18"/>
    </w:rPr>
  </w:style>
  <w:style w:type="character" w:customStyle="1" w:styleId="Char0">
    <w:name w:val="页脚 Char"/>
    <w:basedOn w:val="a0"/>
    <w:link w:val="a4"/>
    <w:uiPriority w:val="99"/>
    <w:rsid w:val="00BD5C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武利波</dc:creator>
  <cp:keywords/>
  <dc:description/>
  <cp:lastModifiedBy>武利波</cp:lastModifiedBy>
  <cp:revision>4</cp:revision>
  <dcterms:created xsi:type="dcterms:W3CDTF">2018-12-17T02:08:00Z</dcterms:created>
  <dcterms:modified xsi:type="dcterms:W3CDTF">2018-12-17T02:15:00Z</dcterms:modified>
</cp:coreProperties>
</file>