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559505" w14:textId="77777777" w:rsidR="00925C9B" w:rsidRDefault="00925C9B">
      <w:pPr>
        <w:spacing w:line="240" w:lineRule="auto"/>
        <w:jc w:val="both"/>
        <w:rPr>
          <w:b/>
          <w:color w:val="164A98"/>
          <w:sz w:val="2"/>
          <w:szCs w:val="2"/>
        </w:rPr>
      </w:pPr>
    </w:p>
    <w:tbl>
      <w:tblPr>
        <w:tblStyle w:val="af2"/>
        <w:tblW w:w="7772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980"/>
        <w:gridCol w:w="5792"/>
      </w:tblGrid>
      <w:tr w:rsidR="00925C9B" w14:paraId="2D55950E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59506" w14:textId="77777777" w:rsidR="00925C9B" w:rsidRDefault="00554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164A98"/>
                <w:sz w:val="32"/>
                <w:szCs w:val="32"/>
              </w:rPr>
            </w:pPr>
            <w:r>
              <w:rPr>
                <w:b/>
                <w:noProof/>
                <w:color w:val="164A98"/>
                <w:sz w:val="32"/>
                <w:szCs w:val="32"/>
              </w:rPr>
              <w:drawing>
                <wp:inline distT="114300" distB="114300" distL="114300" distR="114300" wp14:anchorId="2D5595C2" wp14:editId="2D5595C3">
                  <wp:extent cx="876665" cy="1210179"/>
                  <wp:effectExtent l="0" t="0" r="0" b="0"/>
                  <wp:docPr id="2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665" cy="121017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9507" w14:textId="77777777" w:rsidR="00925C9B" w:rsidRDefault="0055438A">
            <w:pPr>
              <w:spacing w:line="360" w:lineRule="auto"/>
              <w:ind w:left="135"/>
              <w:rPr>
                <w:b/>
                <w:color w:val="194A98"/>
                <w:sz w:val="28"/>
                <w:szCs w:val="28"/>
              </w:rPr>
            </w:pPr>
            <w:r>
              <w:rPr>
                <w:b/>
                <w:color w:val="194A98"/>
                <w:sz w:val="28"/>
                <w:szCs w:val="28"/>
              </w:rPr>
              <w:t>Universidad CENFOTEC</w:t>
            </w:r>
          </w:p>
          <w:p w14:paraId="2D559508" w14:textId="77777777" w:rsidR="00925C9B" w:rsidRDefault="00925C9B">
            <w:pPr>
              <w:spacing w:line="360" w:lineRule="auto"/>
              <w:ind w:left="135"/>
              <w:jc w:val="both"/>
              <w:rPr>
                <w:b/>
                <w:highlight w:val="yellow"/>
              </w:rPr>
            </w:pPr>
          </w:p>
          <w:p w14:paraId="2D559509" w14:textId="77777777" w:rsidR="00925C9B" w:rsidRDefault="0055438A">
            <w:pPr>
              <w:spacing w:line="360" w:lineRule="auto"/>
              <w:ind w:left="135"/>
              <w:jc w:val="both"/>
              <w:rPr>
                <w:u w:val="single"/>
              </w:rPr>
            </w:pPr>
            <w:r>
              <w:rPr>
                <w:b/>
              </w:rPr>
              <w:t>Escuela de Sistemas Inteligentes</w:t>
            </w:r>
          </w:p>
          <w:p w14:paraId="2D55950A" w14:textId="77777777" w:rsidR="00925C9B" w:rsidRDefault="0055438A">
            <w:pPr>
              <w:spacing w:line="360" w:lineRule="auto"/>
              <w:ind w:left="135"/>
              <w:jc w:val="both"/>
              <w:rPr>
                <w:b/>
              </w:rPr>
            </w:pPr>
            <w:r>
              <w:rPr>
                <w:b/>
              </w:rPr>
              <w:t>Código del curso: SINT-732</w:t>
            </w:r>
          </w:p>
          <w:p w14:paraId="2D55950B" w14:textId="77777777" w:rsidR="00925C9B" w:rsidRDefault="0055438A">
            <w:pPr>
              <w:spacing w:line="360" w:lineRule="auto"/>
              <w:ind w:left="135"/>
              <w:jc w:val="both"/>
              <w:rPr>
                <w:b/>
              </w:rPr>
            </w:pPr>
            <w:r>
              <w:rPr>
                <w:b/>
              </w:rPr>
              <w:t>Nombre del curso: Laboratorio Ejecutivo en Claude Code</w:t>
            </w:r>
          </w:p>
          <w:p w14:paraId="2D55950C" w14:textId="77777777" w:rsidR="00925C9B" w:rsidRDefault="0055438A">
            <w:pPr>
              <w:spacing w:line="360" w:lineRule="auto"/>
              <w:ind w:left="135"/>
              <w:jc w:val="both"/>
            </w:pPr>
            <w:r>
              <w:rPr>
                <w:b/>
              </w:rPr>
              <w:t>Sección: IAV4       Periodo:</w:t>
            </w:r>
            <w:r>
              <w:t xml:space="preserve"> M6 2026</w:t>
            </w:r>
          </w:p>
          <w:p w14:paraId="2D55950D" w14:textId="77777777" w:rsidR="00925C9B" w:rsidRDefault="0055438A">
            <w:pPr>
              <w:spacing w:line="360" w:lineRule="auto"/>
              <w:ind w:left="135"/>
              <w:jc w:val="both"/>
            </w:pPr>
            <w:r>
              <w:rPr>
                <w:b/>
              </w:rPr>
              <w:t>Docente facilitador:</w:t>
            </w:r>
            <w:r>
              <w:t xml:space="preserve"> Andrés Castro Núñez</w:t>
            </w:r>
          </w:p>
        </w:tc>
      </w:tr>
    </w:tbl>
    <w:p w14:paraId="2D55950F" w14:textId="77777777" w:rsidR="00925C9B" w:rsidRDefault="00925C9B">
      <w:pPr>
        <w:spacing w:line="360" w:lineRule="auto"/>
        <w:ind w:left="360"/>
        <w:jc w:val="center"/>
        <w:rPr>
          <w:b/>
          <w:color w:val="194A98"/>
          <w:sz w:val="24"/>
          <w:szCs w:val="24"/>
        </w:rPr>
      </w:pPr>
    </w:p>
    <w:p w14:paraId="2D559510" w14:textId="77777777" w:rsidR="00925C9B" w:rsidRDefault="0055438A">
      <w:pPr>
        <w:spacing w:line="360" w:lineRule="auto"/>
        <w:ind w:left="360"/>
        <w:jc w:val="center"/>
        <w:rPr>
          <w:b/>
          <w:color w:val="194A98"/>
          <w:sz w:val="24"/>
          <w:szCs w:val="24"/>
        </w:rPr>
      </w:pPr>
      <w:r>
        <w:rPr>
          <w:b/>
          <w:color w:val="194A98"/>
          <w:sz w:val="24"/>
          <w:szCs w:val="24"/>
        </w:rPr>
        <w:t xml:space="preserve">CONSIGNA DE </w:t>
      </w:r>
      <w:r>
        <w:rPr>
          <w:b/>
          <w:color w:val="194A98"/>
          <w:sz w:val="24"/>
          <w:szCs w:val="24"/>
          <w:u w:val="single"/>
        </w:rPr>
        <w:t>Caso práctico 4</w:t>
      </w:r>
    </w:p>
    <w:p w14:paraId="2D559511" w14:textId="77777777" w:rsidR="00925C9B" w:rsidRDefault="0055438A">
      <w:pPr>
        <w:numPr>
          <w:ilvl w:val="0"/>
          <w:numId w:val="2"/>
        </w:numPr>
        <w:spacing w:line="360" w:lineRule="auto"/>
        <w:jc w:val="both"/>
        <w:rPr>
          <w:b/>
          <w:color w:val="164A98"/>
          <w:sz w:val="24"/>
          <w:szCs w:val="24"/>
        </w:rPr>
      </w:pPr>
      <w:r>
        <w:rPr>
          <w:b/>
          <w:color w:val="164A98"/>
          <w:sz w:val="24"/>
          <w:szCs w:val="24"/>
        </w:rPr>
        <w:t>Datos generales de la actividad</w:t>
      </w:r>
    </w:p>
    <w:sdt>
      <w:sdtPr>
        <w:tag w:val="goog_rdk_0"/>
        <w:id w:val="1107541457"/>
        <w:lock w:val="contentLocked"/>
      </w:sdtPr>
      <w:sdtEndPr/>
      <w:sdtContent>
        <w:tbl>
          <w:tblPr>
            <w:tblStyle w:val="af3"/>
            <w:tblW w:w="8640" w:type="dxa"/>
            <w:tblInd w:w="360" w:type="dxa"/>
            <w:tblLayout w:type="fixed"/>
            <w:tblLook w:val="0600" w:firstRow="0" w:lastRow="0" w:firstColumn="0" w:lastColumn="0" w:noHBand="1" w:noVBand="1"/>
          </w:tblPr>
          <w:tblGrid>
            <w:gridCol w:w="4885"/>
            <w:gridCol w:w="3755"/>
          </w:tblGrid>
          <w:tr w:rsidR="00925C9B" w14:paraId="2D559514" w14:textId="77777777">
            <w:tc>
              <w:tcPr>
                <w:tcW w:w="488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2D559512" w14:textId="77777777" w:rsidR="00925C9B" w:rsidRDefault="0055438A">
                <w:pPr>
                  <w:spacing w:line="240" w:lineRule="auto"/>
                  <w:ind w:right="40"/>
                  <w:jc w:val="both"/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</w:rPr>
                  <w:t>Tipo de actividad:</w:t>
                </w:r>
                <w:r>
                  <w:rPr>
                    <w:i/>
                    <w:sz w:val="18"/>
                    <w:szCs w:val="18"/>
                  </w:rPr>
                  <w:t>(Resolución de problemas, estudio de caso, práctica, presentación, avance de proyecto, laboratorio, taller, infografía, portafolio, tarea, etc)</w:t>
                </w:r>
              </w:p>
            </w:tc>
            <w:tc>
              <w:tcPr>
                <w:tcW w:w="3755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60" w:type="dxa"/>
                  <w:left w:w="60" w:type="dxa"/>
                  <w:bottom w:w="60" w:type="dxa"/>
                  <w:right w:w="60" w:type="dxa"/>
                </w:tcMar>
                <w:vAlign w:val="center"/>
              </w:tcPr>
              <w:p w14:paraId="2D559513" w14:textId="77777777" w:rsidR="00925C9B" w:rsidRDefault="0055438A">
                <w:pPr>
                  <w:spacing w:line="240" w:lineRule="auto"/>
                  <w:ind w:right="40"/>
                  <w:jc w:val="both"/>
                </w:pPr>
                <w:r>
                  <w:t>Caso práctico: se inicia en la sesión sincrónica y se completa en trabajo extraclase</w:t>
                </w:r>
              </w:p>
            </w:tc>
          </w:tr>
        </w:tbl>
      </w:sdtContent>
    </w:sdt>
    <w:p w14:paraId="2D559515" w14:textId="77777777" w:rsidR="00925C9B" w:rsidRDefault="00925C9B">
      <w:pPr>
        <w:spacing w:line="360" w:lineRule="auto"/>
        <w:jc w:val="both"/>
        <w:rPr>
          <w:b/>
          <w:color w:val="164A98"/>
          <w:sz w:val="24"/>
          <w:szCs w:val="24"/>
        </w:rPr>
      </w:pPr>
    </w:p>
    <w:tbl>
      <w:tblPr>
        <w:tblStyle w:val="af4"/>
        <w:tblpPr w:leftFromText="180" w:rightFromText="180" w:topFromText="180" w:bottomFromText="180" w:vertAnchor="text" w:tblpX="339"/>
        <w:tblW w:w="84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66"/>
        <w:gridCol w:w="2607"/>
        <w:gridCol w:w="1982"/>
        <w:gridCol w:w="1560"/>
      </w:tblGrid>
      <w:tr w:rsidR="00925C9B" w14:paraId="2D55951A" w14:textId="77777777">
        <w:trPr>
          <w:trHeight w:val="20"/>
        </w:trPr>
        <w:tc>
          <w:tcPr>
            <w:tcW w:w="226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16" w14:textId="77777777" w:rsidR="00925C9B" w:rsidRDefault="0055438A">
            <w:pPr>
              <w:spacing w:line="240" w:lineRule="auto"/>
              <w:ind w:right="40"/>
              <w:jc w:val="both"/>
              <w:rPr>
                <w:b/>
              </w:rPr>
            </w:pPr>
            <w:r>
              <w:rPr>
                <w:b/>
              </w:rPr>
              <w:t>Fecha de entrega:</w:t>
            </w:r>
          </w:p>
        </w:tc>
        <w:tc>
          <w:tcPr>
            <w:tcW w:w="26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17" w14:textId="77777777" w:rsidR="00925C9B" w:rsidRDefault="0055438A">
            <w:pPr>
              <w:spacing w:line="240" w:lineRule="auto"/>
              <w:ind w:right="40"/>
              <w:jc w:val="both"/>
              <w:rPr>
                <w:sz w:val="16"/>
                <w:szCs w:val="16"/>
              </w:rPr>
            </w:pPr>
            <w:r>
              <w:rPr>
                <w:sz w:val="20"/>
                <w:szCs w:val="20"/>
              </w:rPr>
              <w:t>Martes 18 de agosto de 2026, al inicio de la Sesión 5</w:t>
            </w:r>
          </w:p>
        </w:tc>
        <w:tc>
          <w:tcPr>
            <w:tcW w:w="19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18" w14:textId="77777777" w:rsidR="00925C9B" w:rsidRDefault="0055438A">
            <w:pPr>
              <w:spacing w:line="240" w:lineRule="auto"/>
              <w:ind w:right="40"/>
              <w:jc w:val="both"/>
              <w:rPr>
                <w:b/>
              </w:rPr>
            </w:pPr>
            <w:r>
              <w:rPr>
                <w:b/>
              </w:rPr>
              <w:t>Valor porcentual:</w:t>
            </w:r>
          </w:p>
        </w:tc>
        <w:tc>
          <w:tcPr>
            <w:tcW w:w="15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19" w14:textId="77777777" w:rsidR="00925C9B" w:rsidRDefault="0055438A">
            <w:pPr>
              <w:spacing w:line="240" w:lineRule="auto"/>
              <w:ind w:right="40"/>
              <w:jc w:val="both"/>
            </w:pPr>
            <w:r>
              <w:t>10% de la nota final (Caso práctico 4 de 7)</w:t>
            </w:r>
          </w:p>
        </w:tc>
      </w:tr>
      <w:tr w:rsidR="00925C9B" w14:paraId="2D55951F" w14:textId="77777777">
        <w:trPr>
          <w:trHeight w:val="349"/>
        </w:trPr>
        <w:tc>
          <w:tcPr>
            <w:tcW w:w="226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1B" w14:textId="77777777" w:rsidR="00925C9B" w:rsidRDefault="0055438A">
            <w:pPr>
              <w:spacing w:line="240" w:lineRule="auto"/>
              <w:ind w:right="40"/>
              <w:rPr>
                <w:i/>
                <w:sz w:val="18"/>
                <w:szCs w:val="18"/>
              </w:rPr>
            </w:pPr>
            <w:r>
              <w:rPr>
                <w:b/>
              </w:rPr>
              <w:t xml:space="preserve">Formato de entrega: </w:t>
            </w:r>
            <w:r>
              <w:rPr>
                <w:i/>
                <w:sz w:val="20"/>
                <w:szCs w:val="20"/>
              </w:rPr>
              <w:t>(</w:t>
            </w:r>
            <w:r>
              <w:rPr>
                <w:i/>
                <w:sz w:val="18"/>
                <w:szCs w:val="18"/>
              </w:rPr>
              <w:t>PDF, DOCX, ZIP, video, código, etc.)</w:t>
            </w:r>
          </w:p>
        </w:tc>
        <w:tc>
          <w:tcPr>
            <w:tcW w:w="26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1C" w14:textId="77777777" w:rsidR="00925C9B" w:rsidRDefault="0055438A">
            <w:pPr>
              <w:spacing w:line="240" w:lineRule="auto"/>
              <w:ind w:left="36" w:right="40"/>
              <w:jc w:val="both"/>
            </w:pPr>
            <w:r>
              <w:t xml:space="preserve">Enlace al repositorio Git con sus </w:t>
            </w:r>
            <w:proofErr w:type="spellStart"/>
            <w:r>
              <w:t>commits</w:t>
            </w:r>
            <w:proofErr w:type="spellEnd"/>
          </w:p>
        </w:tc>
        <w:tc>
          <w:tcPr>
            <w:tcW w:w="19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1D" w14:textId="77777777" w:rsidR="00925C9B" w:rsidRDefault="0055438A">
            <w:pPr>
              <w:spacing w:line="240" w:lineRule="auto"/>
              <w:ind w:right="40"/>
              <w:jc w:val="both"/>
              <w:rPr>
                <w:b/>
              </w:rPr>
            </w:pPr>
            <w:r>
              <w:rPr>
                <w:b/>
              </w:rPr>
              <w:t>Puntaje total:</w:t>
            </w:r>
          </w:p>
        </w:tc>
        <w:tc>
          <w:tcPr>
            <w:tcW w:w="15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1E" w14:textId="77777777" w:rsidR="00925C9B" w:rsidRDefault="0055438A">
            <w:pPr>
              <w:spacing w:line="240" w:lineRule="auto"/>
              <w:ind w:right="40"/>
              <w:jc w:val="both"/>
            </w:pPr>
            <w:r>
              <w:t>Base 100</w:t>
            </w:r>
          </w:p>
        </w:tc>
      </w:tr>
      <w:tr w:rsidR="00925C9B" w14:paraId="2D559524" w14:textId="77777777">
        <w:trPr>
          <w:trHeight w:val="349"/>
        </w:trPr>
        <w:tc>
          <w:tcPr>
            <w:tcW w:w="2266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20" w14:textId="77777777" w:rsidR="00925C9B" w:rsidRDefault="0055438A">
            <w:pPr>
              <w:spacing w:line="240" w:lineRule="auto"/>
              <w:ind w:right="40"/>
              <w:rPr>
                <w:sz w:val="28"/>
                <w:szCs w:val="28"/>
              </w:rPr>
            </w:pPr>
            <w:r>
              <w:rPr>
                <w:b/>
              </w:rPr>
              <w:t>Individual:</w:t>
            </w:r>
            <w:r>
              <w:t xml:space="preserve"> X</w:t>
            </w:r>
          </w:p>
        </w:tc>
        <w:tc>
          <w:tcPr>
            <w:tcW w:w="260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21" w14:textId="77777777" w:rsidR="00925C9B" w:rsidRDefault="0055438A">
            <w:pPr>
              <w:spacing w:line="240" w:lineRule="auto"/>
              <w:ind w:right="40"/>
              <w:rPr>
                <w:u w:val="single"/>
              </w:rPr>
            </w:pPr>
            <w:r>
              <w:rPr>
                <w:b/>
              </w:rPr>
              <w:t>Grupal:</w:t>
            </w:r>
            <w:r>
              <w:t xml:space="preserve"> </w:t>
            </w:r>
          </w:p>
        </w:tc>
        <w:tc>
          <w:tcPr>
            <w:tcW w:w="198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22" w14:textId="77777777" w:rsidR="00925C9B" w:rsidRDefault="00925C9B">
            <w:pPr>
              <w:spacing w:line="240" w:lineRule="auto"/>
              <w:ind w:right="40"/>
            </w:pPr>
          </w:p>
        </w:tc>
        <w:tc>
          <w:tcPr>
            <w:tcW w:w="156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559523" w14:textId="77777777" w:rsidR="00925C9B" w:rsidRDefault="00925C9B">
            <w:pPr>
              <w:spacing w:line="240" w:lineRule="auto"/>
              <w:ind w:right="40"/>
            </w:pPr>
          </w:p>
        </w:tc>
      </w:tr>
    </w:tbl>
    <w:p w14:paraId="2D559525" w14:textId="77777777" w:rsidR="00925C9B" w:rsidRDefault="00925C9B">
      <w:pPr>
        <w:spacing w:before="200" w:line="360" w:lineRule="auto"/>
        <w:ind w:left="360"/>
        <w:jc w:val="both"/>
        <w:rPr>
          <w:b/>
          <w:color w:val="164A98"/>
          <w:sz w:val="24"/>
          <w:szCs w:val="24"/>
        </w:rPr>
      </w:pPr>
    </w:p>
    <w:p w14:paraId="2D559526" w14:textId="77777777" w:rsidR="00925C9B" w:rsidRDefault="005543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 w:line="360" w:lineRule="auto"/>
        <w:jc w:val="both"/>
        <w:rPr>
          <w:b/>
          <w:color w:val="164A98"/>
          <w:sz w:val="24"/>
          <w:szCs w:val="24"/>
        </w:rPr>
      </w:pPr>
      <w:r>
        <w:rPr>
          <w:b/>
          <w:color w:val="164A98"/>
          <w:sz w:val="24"/>
          <w:szCs w:val="24"/>
        </w:rPr>
        <w:t xml:space="preserve">Instrucciones generales </w:t>
      </w:r>
      <w:r>
        <w:rPr>
          <w:i/>
          <w:sz w:val="20"/>
          <w:szCs w:val="20"/>
        </w:rPr>
        <w:t>(estas instrucciones pueden ser adaptadas según las especificaciones del curso o de la actividad)</w:t>
      </w:r>
    </w:p>
    <w:p w14:paraId="2D559527" w14:textId="77777777" w:rsidR="00925C9B" w:rsidRDefault="0055438A">
      <w:pPr>
        <w:numPr>
          <w:ilvl w:val="0"/>
          <w:numId w:val="3"/>
        </w:numPr>
        <w:jc w:val="both"/>
      </w:pPr>
      <w:r>
        <w:t xml:space="preserve">Lea cuidadosamente las instrucciones de la actividad, en caso de tener alguna duda puede consultar con el docente. </w:t>
      </w:r>
    </w:p>
    <w:p w14:paraId="2D559528" w14:textId="77777777" w:rsidR="00925C9B" w:rsidRDefault="0055438A">
      <w:pPr>
        <w:numPr>
          <w:ilvl w:val="0"/>
          <w:numId w:val="3"/>
        </w:numPr>
        <w:jc w:val="both"/>
      </w:pPr>
      <w:r>
        <w:t>Esta actividad se desarrolla de manera individual o grupal (de acuerdo con lo especificado en los datos generales), cualquier intento de plagio será sancionado de acuerdo con el reglamento académico vigente.</w:t>
      </w:r>
    </w:p>
    <w:p w14:paraId="2D559529" w14:textId="77777777" w:rsidR="00925C9B" w:rsidRDefault="0055438A">
      <w:pPr>
        <w:numPr>
          <w:ilvl w:val="0"/>
          <w:numId w:val="3"/>
        </w:numPr>
        <w:jc w:val="both"/>
      </w:pPr>
      <w:r>
        <w:t xml:space="preserve">Al completar la actividad, debe subir la solución en la plataforma Moodle en el formato, tiempo y espacio indicado por el docente. </w:t>
      </w:r>
    </w:p>
    <w:p w14:paraId="2D55952A" w14:textId="77777777" w:rsidR="00925C9B" w:rsidRDefault="00925C9B">
      <w:pPr>
        <w:ind w:left="720"/>
        <w:jc w:val="both"/>
      </w:pPr>
    </w:p>
    <w:p w14:paraId="2D55952B" w14:textId="77777777" w:rsidR="00925C9B" w:rsidRDefault="005543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164A98"/>
        </w:rPr>
      </w:pPr>
      <w:r>
        <w:rPr>
          <w:b/>
          <w:color w:val="164A98"/>
          <w:sz w:val="24"/>
          <w:szCs w:val="24"/>
        </w:rPr>
        <w:t>Objetivos</w:t>
      </w:r>
      <w:r>
        <w:rPr>
          <w:b/>
          <w:color w:val="194A98"/>
          <w:sz w:val="24"/>
          <w:szCs w:val="24"/>
        </w:rPr>
        <w:t xml:space="preserve"> o competencias del curso que se evaluarán en la actividad de aprendizaje</w:t>
      </w:r>
    </w:p>
    <w:tbl>
      <w:tblPr>
        <w:tblStyle w:val="af5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81"/>
        <w:gridCol w:w="5964"/>
      </w:tblGrid>
      <w:tr w:rsidR="00925C9B" w14:paraId="2D55952E" w14:textId="77777777">
        <w:tc>
          <w:tcPr>
            <w:tcW w:w="3081" w:type="dxa"/>
            <w:shd w:val="clear" w:color="auto" w:fill="9CC8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5952C" w14:textId="77777777" w:rsidR="00925C9B" w:rsidRDefault="00554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Objetivo general o competencia del curso</w:t>
            </w:r>
          </w:p>
        </w:tc>
        <w:tc>
          <w:tcPr>
            <w:tcW w:w="5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952D" w14:textId="77777777" w:rsidR="00925C9B" w:rsidRDefault="0055438A">
            <w:pPr>
              <w:widowControl w:val="0"/>
              <w:jc w:val="both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Implementar técnicas de desarrollo de software asistido por inteligencia artificial para la optimización y aceleración del ciclo de vida del código, construyendo soluciones de software modulares, pruebas de calidad e integraciones mediante el uso de asistentes inteligentes de programación y agentes autónomos, de manera responsable.</w:t>
            </w:r>
          </w:p>
        </w:tc>
      </w:tr>
      <w:tr w:rsidR="00925C9B" w14:paraId="2D559531" w14:textId="77777777">
        <w:tc>
          <w:tcPr>
            <w:tcW w:w="3081" w:type="dxa"/>
            <w:shd w:val="clear" w:color="auto" w:fill="9CC8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5952F" w14:textId="77777777" w:rsidR="00925C9B" w:rsidRDefault="005543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Objetivos específicos o resultados de aprendizaje que se evalúan</w:t>
            </w:r>
          </w:p>
        </w:tc>
        <w:tc>
          <w:tcPr>
            <w:tcW w:w="59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59530" w14:textId="77777777" w:rsidR="00925C9B" w:rsidRDefault="0055438A">
            <w:pPr>
              <w:widowControl w:val="0"/>
              <w:jc w:val="both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Explica los ciclos iterativos de desarrollo, los patrones de arquitectura de software y las estrategias de integración full-</w:t>
            </w:r>
            <w:proofErr w:type="spellStart"/>
            <w:r>
              <w:rPr>
                <w:sz w:val="20"/>
                <w:szCs w:val="20"/>
              </w:rPr>
              <w:t>stack</w:t>
            </w:r>
            <w:proofErr w:type="spellEnd"/>
            <w:r>
              <w:rPr>
                <w:sz w:val="20"/>
                <w:szCs w:val="20"/>
              </w:rPr>
              <w:t xml:space="preserve"> asistidas por asistentes inteligentes de programación.</w:t>
            </w:r>
          </w:p>
        </w:tc>
      </w:tr>
    </w:tbl>
    <w:p w14:paraId="2D559532" w14:textId="77777777" w:rsidR="00925C9B" w:rsidRDefault="0055438A">
      <w:pPr>
        <w:spacing w:before="200" w:line="360" w:lineRule="auto"/>
        <w:rPr>
          <w:b/>
          <w:color w:val="164A98"/>
          <w:sz w:val="24"/>
          <w:szCs w:val="24"/>
        </w:rPr>
      </w:pPr>
      <w:r>
        <w:br w:type="page"/>
      </w:r>
      <w:r>
        <w:rPr>
          <w:b/>
          <w:color w:val="194A98"/>
        </w:rPr>
        <w:lastRenderedPageBreak/>
        <w:t xml:space="preserve">4. </w:t>
      </w:r>
      <w:r>
        <w:rPr>
          <w:b/>
          <w:color w:val="164A98"/>
          <w:sz w:val="24"/>
          <w:szCs w:val="24"/>
        </w:rPr>
        <w:t>Descripción de la actividad</w:t>
      </w:r>
    </w:p>
    <w:p w14:paraId="2D559533" w14:textId="77777777" w:rsidR="00925C9B" w:rsidRDefault="0055438A">
      <w:pPr>
        <w:spacing w:line="360" w:lineRule="auto"/>
        <w:jc w:val="both"/>
        <w:rPr>
          <w:i/>
          <w:sz w:val="20"/>
          <w:szCs w:val="20"/>
        </w:rPr>
      </w:pPr>
      <w:r>
        <w:rPr>
          <w:b/>
          <w:sz w:val="24"/>
          <w:szCs w:val="24"/>
        </w:rPr>
        <w:t>Contexto:</w:t>
      </w:r>
      <w:r>
        <w:rPr>
          <w:sz w:val="24"/>
          <w:szCs w:val="24"/>
        </w:rPr>
        <w:t xml:space="preserve"> </w:t>
      </w:r>
      <w:r>
        <w:rPr>
          <w:sz w:val="20"/>
          <w:szCs w:val="20"/>
        </w:rPr>
        <w:t>El Cine Variedades continúa. El Caso práctico 3 dejó la especificación y el diseño del sistema de venta en línea, sin preguntas abiertas. La dueña quiere ver algo funcionando:</w:t>
      </w:r>
    </w:p>
    <w:p w14:paraId="2D559534" w14:textId="77777777" w:rsidR="00925C9B" w:rsidRDefault="0055438A">
      <w:pPr>
        <w:pBdr>
          <w:left w:val="single" w:sz="18" w:space="12" w:color="164A98"/>
        </w:pBdr>
        <w:spacing w:before="60" w:after="60" w:line="360" w:lineRule="auto"/>
        <w:ind w:left="567" w:right="567"/>
        <w:jc w:val="both"/>
      </w:pPr>
      <w:r>
        <w:rPr>
          <w:i/>
          <w:sz w:val="20"/>
          <w:szCs w:val="20"/>
        </w:rPr>
        <w:t>«Yo de documentos no entiendo. Enséñeme la pantalla donde uno escoge el asiento.»</w:t>
      </w:r>
    </w:p>
    <w:p w14:paraId="2D559535" w14:textId="77777777" w:rsidR="00925C9B" w:rsidRDefault="0055438A">
      <w:pPr>
        <w:spacing w:before="140" w:line="360" w:lineRule="auto"/>
        <w:jc w:val="both"/>
      </w:pPr>
      <w:r>
        <w:rPr>
          <w:sz w:val="20"/>
          <w:szCs w:val="20"/>
        </w:rPr>
        <w:t>El trabajo de este caso convierte esos documentos en un prototipo que se puede usar: se construye por piezas, y cada pieza se comprueba antes de dar la siguiente por empezada.</w:t>
      </w:r>
    </w:p>
    <w:p w14:paraId="2D559536" w14:textId="77777777" w:rsidR="00925C9B" w:rsidRDefault="0055438A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Alcance</w:t>
      </w:r>
    </w:p>
    <w:p w14:paraId="2D559537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Las restricciones del Caso práctico 3 se mantienen: un solo cine con sus dos salas, la cartelera de una semana, pago simulado, sin boletos impresos y sin cuentas de usuario salvo las que la especificación determinó.</w:t>
      </w:r>
    </w:p>
    <w:p w14:paraId="2D559538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La base de datos usa un motor real; SQLite es suficiente. Un archivo JSON no cuenta como base de datos.</w:t>
      </w:r>
    </w:p>
    <w:p w14:paraId="2D559539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Las tecnologías son las que el diseño ya eligió. Cambiar una requiere actualizar primero DISENO.md, con la razón del cambio.</w:t>
      </w:r>
    </w:p>
    <w:p w14:paraId="2D55953A" w14:textId="77777777" w:rsidR="00925C9B" w:rsidRDefault="0055438A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Herramientas</w:t>
      </w:r>
    </w:p>
    <w:p w14:paraId="2D55953B" w14:textId="77777777" w:rsidR="00925C9B" w:rsidRDefault="0055438A">
      <w:pPr>
        <w:spacing w:line="360" w:lineRule="auto"/>
        <w:jc w:val="both"/>
      </w:pPr>
      <w:r>
        <w:rPr>
          <w:sz w:val="20"/>
          <w:szCs w:val="20"/>
        </w:rPr>
        <w:t>El trabajo requiere una habilidad instalada antes de la sesión:</w:t>
      </w:r>
    </w:p>
    <w:p w14:paraId="2D55953C" w14:textId="3F72C87B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b/>
          <w:sz w:val="20"/>
          <w:szCs w:val="20"/>
        </w:rPr>
        <w:t xml:space="preserve">La </w:t>
      </w:r>
      <w:proofErr w:type="spellStart"/>
      <w:proofErr w:type="gramStart"/>
      <w:r w:rsidR="00611B2E">
        <w:rPr>
          <w:b/>
          <w:sz w:val="20"/>
          <w:szCs w:val="20"/>
        </w:rPr>
        <w:t>skill</w:t>
      </w:r>
      <w:proofErr w:type="spellEnd"/>
      <w:proofErr w:type="gramEnd"/>
      <w:r>
        <w:rPr>
          <w:b/>
          <w:sz w:val="20"/>
          <w:szCs w:val="20"/>
        </w:rPr>
        <w:t xml:space="preserve"> escribir-plan, </w:t>
      </w:r>
      <w:r>
        <w:rPr>
          <w:sz w:val="20"/>
          <w:szCs w:val="20"/>
        </w:rPr>
        <w:t>que se entrega como archivo aparte. Las instrucciones de instalación están en la guía del participante.</w:t>
      </w:r>
    </w:p>
    <w:p w14:paraId="2D55953D" w14:textId="77777777" w:rsidR="00925C9B" w:rsidRDefault="0055438A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Trabajo solicitado</w:t>
      </w:r>
    </w:p>
    <w:p w14:paraId="2D55953E" w14:textId="77777777" w:rsidR="00925C9B" w:rsidRDefault="0055438A">
      <w:pPr>
        <w:spacing w:line="360" w:lineRule="auto"/>
        <w:jc w:val="both"/>
      </w:pPr>
      <w:r>
        <w:rPr>
          <w:sz w:val="20"/>
          <w:szCs w:val="20"/>
        </w:rPr>
        <w:t>Convertir la especificación y el diseño del Caso práctico 3 en un prototipo funcional. El trabajo continúa en el mismo repositorio.</w:t>
      </w:r>
    </w:p>
    <w:p w14:paraId="2D55953F" w14:textId="6523C68D" w:rsidR="00925C9B" w:rsidRDefault="0055438A">
      <w:pPr>
        <w:numPr>
          <w:ilvl w:val="0"/>
          <w:numId w:val="5"/>
        </w:numPr>
        <w:spacing w:before="120" w:line="360" w:lineRule="auto"/>
        <w:jc w:val="both"/>
      </w:pPr>
      <w:r>
        <w:rPr>
          <w:b/>
          <w:sz w:val="20"/>
          <w:szCs w:val="20"/>
        </w:rPr>
        <w:t xml:space="preserve">Correr </w:t>
      </w:r>
      <w:proofErr w:type="gramStart"/>
      <w:r w:rsidR="00A53583">
        <w:rPr>
          <w:b/>
          <w:sz w:val="20"/>
          <w:szCs w:val="20"/>
        </w:rPr>
        <w:t xml:space="preserve">el </w:t>
      </w:r>
      <w:proofErr w:type="spellStart"/>
      <w:r w:rsidR="00A53583">
        <w:rPr>
          <w:b/>
          <w:sz w:val="20"/>
          <w:szCs w:val="20"/>
        </w:rPr>
        <w:t>skill</w:t>
      </w:r>
      <w:proofErr w:type="spellEnd"/>
      <w:proofErr w:type="gramEnd"/>
      <w:r w:rsidR="00A53583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escribir-plan </w:t>
      </w:r>
      <w:r w:rsidR="00CD1A26">
        <w:rPr>
          <w:b/>
          <w:sz w:val="20"/>
          <w:szCs w:val="20"/>
        </w:rPr>
        <w:t xml:space="preserve">o </w:t>
      </w:r>
      <w:proofErr w:type="gramStart"/>
      <w:r w:rsidR="00CD1A26">
        <w:rPr>
          <w:b/>
          <w:sz w:val="20"/>
          <w:szCs w:val="20"/>
        </w:rPr>
        <w:t xml:space="preserve">el </w:t>
      </w:r>
      <w:proofErr w:type="spellStart"/>
      <w:r w:rsidR="00CD1A26">
        <w:rPr>
          <w:b/>
          <w:sz w:val="20"/>
          <w:szCs w:val="20"/>
        </w:rPr>
        <w:t>skill</w:t>
      </w:r>
      <w:proofErr w:type="spellEnd"/>
      <w:proofErr w:type="gramEnd"/>
      <w:r w:rsidR="00CD1A26">
        <w:rPr>
          <w:b/>
          <w:sz w:val="20"/>
          <w:szCs w:val="20"/>
        </w:rPr>
        <w:t xml:space="preserve"> de </w:t>
      </w:r>
      <w:proofErr w:type="spellStart"/>
      <w:r w:rsidR="00CD1A26">
        <w:rPr>
          <w:b/>
          <w:sz w:val="20"/>
          <w:szCs w:val="20"/>
        </w:rPr>
        <w:t>superpowers</w:t>
      </w:r>
      <w:proofErr w:type="spellEnd"/>
      <w:r w:rsidR="00CD1A26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sobre ESPECIFICACION.md y DISENO.md. </w:t>
      </w:r>
      <w:r>
        <w:rPr>
          <w:sz w:val="20"/>
          <w:szCs w:val="20"/>
        </w:rPr>
        <w:t>Corta el trabajo en piezas —recorridos completos, de la vista al dato guardado—, propone el orden con sus razones pidiendo aprobación, y escribe PLAN.md con la comprobación de cada pieza definida antes de construirla.</w:t>
      </w:r>
    </w:p>
    <w:p w14:paraId="2D559540" w14:textId="77777777" w:rsidR="00925C9B" w:rsidRDefault="0055438A">
      <w:pPr>
        <w:numPr>
          <w:ilvl w:val="0"/>
          <w:numId w:val="5"/>
        </w:numPr>
        <w:spacing w:before="120" w:line="360" w:lineRule="auto"/>
        <w:jc w:val="both"/>
      </w:pPr>
      <w:r>
        <w:rPr>
          <w:b/>
          <w:sz w:val="20"/>
          <w:szCs w:val="20"/>
        </w:rPr>
        <w:t xml:space="preserve">Revisar el plan generado y corregir lo que no diga lo que se quiso decir. </w:t>
      </w:r>
      <w:r>
        <w:rPr>
          <w:sz w:val="20"/>
          <w:szCs w:val="20"/>
        </w:rPr>
        <w:t>En particular: que ninguna pieza sea una capa disfrazada, que cada comprobación sea una acción con resultado observable, y que todo requisito de la especificación tenga pieza o esté declarado fuera del plan.</w:t>
      </w:r>
    </w:p>
    <w:p w14:paraId="2D559541" w14:textId="722AE6CA" w:rsidR="00925C9B" w:rsidRDefault="0055438A">
      <w:pPr>
        <w:numPr>
          <w:ilvl w:val="0"/>
          <w:numId w:val="5"/>
        </w:numPr>
        <w:spacing w:before="120" w:line="360" w:lineRule="auto"/>
        <w:jc w:val="both"/>
      </w:pPr>
      <w:r>
        <w:rPr>
          <w:b/>
          <w:sz w:val="20"/>
          <w:szCs w:val="20"/>
        </w:rPr>
        <w:t>Construir el prototipo cerrando piezas, en el orden del plan</w:t>
      </w:r>
      <w:r w:rsidR="00342892">
        <w:rPr>
          <w:b/>
          <w:sz w:val="20"/>
          <w:szCs w:val="20"/>
        </w:rPr>
        <w:t xml:space="preserve"> utilizando </w:t>
      </w:r>
      <w:r w:rsidR="00CD1A26">
        <w:rPr>
          <w:b/>
          <w:sz w:val="20"/>
          <w:szCs w:val="20"/>
        </w:rPr>
        <w:t xml:space="preserve">los </w:t>
      </w:r>
      <w:proofErr w:type="spellStart"/>
      <w:r w:rsidR="00CD1A26">
        <w:rPr>
          <w:b/>
          <w:sz w:val="20"/>
          <w:szCs w:val="20"/>
        </w:rPr>
        <w:t>skills</w:t>
      </w:r>
      <w:proofErr w:type="spellEnd"/>
      <w:r w:rsidR="00CD1A26">
        <w:rPr>
          <w:b/>
          <w:sz w:val="20"/>
          <w:szCs w:val="20"/>
        </w:rPr>
        <w:t xml:space="preserve"> de ‘</w:t>
      </w:r>
      <w:proofErr w:type="spellStart"/>
      <w:r w:rsidR="00CD1A26">
        <w:rPr>
          <w:b/>
          <w:sz w:val="20"/>
          <w:szCs w:val="20"/>
        </w:rPr>
        <w:t>superpowers</w:t>
      </w:r>
      <w:proofErr w:type="spellEnd"/>
      <w:r w:rsidR="00CD1A26">
        <w:rPr>
          <w:b/>
          <w:sz w:val="20"/>
          <w:szCs w:val="20"/>
        </w:rPr>
        <w:t>’</w:t>
      </w:r>
      <w:r>
        <w:rPr>
          <w:b/>
          <w:sz w:val="20"/>
          <w:szCs w:val="20"/>
        </w:rPr>
        <w:t xml:space="preserve">. </w:t>
      </w:r>
      <w:r>
        <w:rPr>
          <w:sz w:val="20"/>
          <w:szCs w:val="20"/>
        </w:rPr>
        <w:t>Una pieza queda cerrada cuando su comprobación se corrió y el resultado quedó anotado como evidencia en PLAN.md. Cada pieza se construye en una conversación propia, con un encargo que referencia los documentos en lugar de repetirlos.</w:t>
      </w:r>
    </w:p>
    <w:p w14:paraId="2D559542" w14:textId="77777777" w:rsidR="00925C9B" w:rsidRDefault="0055438A">
      <w:pPr>
        <w:numPr>
          <w:ilvl w:val="0"/>
          <w:numId w:val="5"/>
        </w:numPr>
        <w:spacing w:before="120" w:line="360" w:lineRule="auto"/>
        <w:jc w:val="both"/>
      </w:pPr>
      <w:r>
        <w:rPr>
          <w:b/>
          <w:sz w:val="20"/>
          <w:szCs w:val="20"/>
        </w:rPr>
        <w:lastRenderedPageBreak/>
        <w:t xml:space="preserve">Mantener los documentos al día. </w:t>
      </w:r>
      <w:r>
        <w:rPr>
          <w:sz w:val="20"/>
          <w:szCs w:val="20"/>
        </w:rPr>
        <w:t>Lo que la construcción revele que faltaba en la especificación o el diseño se corrige primero en el documento, y después en el código.</w:t>
      </w:r>
    </w:p>
    <w:p w14:paraId="2D559543" w14:textId="77777777" w:rsidR="00925C9B" w:rsidRDefault="0055438A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Entregables</w:t>
      </w:r>
    </w:p>
    <w:p w14:paraId="2D559544" w14:textId="77777777" w:rsidR="00925C9B" w:rsidRDefault="0055438A">
      <w:pPr>
        <w:spacing w:line="360" w:lineRule="auto"/>
        <w:jc w:val="both"/>
      </w:pPr>
      <w:r>
        <w:rPr>
          <w:sz w:val="20"/>
          <w:szCs w:val="20"/>
        </w:rPr>
        <w:t>En el mismo repositorio del Caso práctico 3:</w:t>
      </w:r>
    </w:p>
    <w:p w14:paraId="2D559545" w14:textId="77777777" w:rsidR="00925C9B" w:rsidRDefault="0055438A">
      <w:pPr>
        <w:numPr>
          <w:ilvl w:val="0"/>
          <w:numId w:val="6"/>
        </w:numPr>
        <w:spacing w:before="120" w:line="360" w:lineRule="auto"/>
        <w:jc w:val="both"/>
      </w:pPr>
      <w:r>
        <w:rPr>
          <w:rFonts w:ascii="Consolas" w:hAnsi="Consolas" w:cs="Consolas"/>
          <w:b/>
          <w:sz w:val="19"/>
          <w:szCs w:val="19"/>
        </w:rPr>
        <w:t>PLAN.md</w:t>
      </w:r>
      <w:r>
        <w:rPr>
          <w:sz w:val="20"/>
          <w:szCs w:val="20"/>
        </w:rPr>
        <w:t xml:space="preserve"> — El plan completo: todas las piezas con su comprobación definida, y la evidencia anotada en las cerradas.</w:t>
      </w:r>
    </w:p>
    <w:p w14:paraId="2D559546" w14:textId="77777777" w:rsidR="00925C9B" w:rsidRDefault="0055438A">
      <w:pPr>
        <w:numPr>
          <w:ilvl w:val="0"/>
          <w:numId w:val="6"/>
        </w:numPr>
        <w:spacing w:before="120" w:line="360" w:lineRule="auto"/>
        <w:jc w:val="both"/>
      </w:pPr>
      <w:r>
        <w:rPr>
          <w:rFonts w:ascii="Consolas" w:hAnsi="Consolas" w:cs="Consolas"/>
          <w:b/>
          <w:sz w:val="19"/>
          <w:szCs w:val="19"/>
        </w:rPr>
        <w:t>Código</w:t>
      </w:r>
      <w:r>
        <w:rPr>
          <w:sz w:val="20"/>
          <w:szCs w:val="20"/>
        </w:rPr>
        <w:t xml:space="preserve"> — Las piezas cerradas del prototipo. Al menos tres, en el orden del plan.</w:t>
      </w:r>
    </w:p>
    <w:p w14:paraId="2D559547" w14:textId="77777777" w:rsidR="00925C9B" w:rsidRDefault="0055438A">
      <w:pPr>
        <w:numPr>
          <w:ilvl w:val="0"/>
          <w:numId w:val="6"/>
        </w:numPr>
        <w:spacing w:before="120" w:line="360" w:lineRule="auto"/>
        <w:jc w:val="both"/>
      </w:pPr>
      <w:r>
        <w:rPr>
          <w:rFonts w:ascii="Consolas" w:hAnsi="Consolas" w:cs="Consolas"/>
          <w:b/>
          <w:sz w:val="19"/>
          <w:szCs w:val="19"/>
        </w:rPr>
        <w:t>README.md</w:t>
      </w:r>
      <w:r>
        <w:rPr>
          <w:sz w:val="20"/>
          <w:szCs w:val="20"/>
        </w:rPr>
        <w:t xml:space="preserve"> — Cómo poner a correr la aplicación, cómo recrear los datos de prueba, y la lista de dependencias adoptadas, cada una con el enlace a su repositorio oficial.</w:t>
      </w:r>
    </w:p>
    <w:p w14:paraId="2D559548" w14:textId="77777777" w:rsidR="00925C9B" w:rsidRDefault="0055438A">
      <w:pPr>
        <w:numPr>
          <w:ilvl w:val="0"/>
          <w:numId w:val="6"/>
        </w:numPr>
        <w:spacing w:before="120" w:line="360" w:lineRule="auto"/>
        <w:jc w:val="both"/>
      </w:pPr>
      <w:r>
        <w:rPr>
          <w:rFonts w:ascii="Consolas" w:hAnsi="Consolas" w:cs="Consolas"/>
          <w:b/>
          <w:sz w:val="19"/>
          <w:szCs w:val="19"/>
        </w:rPr>
        <w:t>ESPECIFICACION.md y DISENO.md</w:t>
      </w:r>
      <w:r>
        <w:rPr>
          <w:sz w:val="20"/>
          <w:szCs w:val="20"/>
        </w:rPr>
        <w:t xml:space="preserve"> — Actualizados donde la construcción los corrigió.</w:t>
      </w:r>
    </w:p>
    <w:p w14:paraId="2D559549" w14:textId="77777777" w:rsidR="00925C9B" w:rsidRDefault="0055438A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Condiciones de entrega</w:t>
      </w:r>
    </w:p>
    <w:p w14:paraId="2D55954A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El trabajo se inicia en la sesión sincrónica y se completa fuera de ella.</w:t>
      </w:r>
    </w:p>
    <w:p w14:paraId="2D55954B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 xml:space="preserve">Se entrega el enlace al mismo repositorio del Caso práctico 3, con todos sus 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>.</w:t>
      </w:r>
    </w:p>
    <w:p w14:paraId="2D55954C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 xml:space="preserve">El </w:t>
      </w:r>
      <w:proofErr w:type="spellStart"/>
      <w:r>
        <w:rPr>
          <w:sz w:val="20"/>
          <w:szCs w:val="20"/>
        </w:rPr>
        <w:t>commit</w:t>
      </w:r>
      <w:proofErr w:type="spellEnd"/>
      <w:r>
        <w:rPr>
          <w:sz w:val="20"/>
          <w:szCs w:val="20"/>
        </w:rPr>
        <w:t xml:space="preserve"> que agrega PLAN.md precede a los </w:t>
      </w:r>
      <w:proofErr w:type="spellStart"/>
      <w:r>
        <w:rPr>
          <w:sz w:val="20"/>
          <w:szCs w:val="20"/>
        </w:rPr>
        <w:t>commits</w:t>
      </w:r>
      <w:proofErr w:type="spellEnd"/>
      <w:r>
        <w:rPr>
          <w:sz w:val="20"/>
          <w:szCs w:val="20"/>
        </w:rPr>
        <w:t xml:space="preserve"> de construcción.</w:t>
      </w:r>
    </w:p>
    <w:p w14:paraId="2D55954D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Al menos tres piezas del plan están cerradas, con su evidencia anotada en PLAN.md.</w:t>
      </w:r>
    </w:p>
    <w:p w14:paraId="2D55954E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La aplicación arranca siguiendo el README.md, y los datos de prueba se recrean con lo que ahí se indica.</w:t>
      </w:r>
    </w:p>
    <w:p w14:paraId="2D55954F" w14:textId="77777777" w:rsidR="00925C9B" w:rsidRDefault="0055438A">
      <w:pPr>
        <w:spacing w:before="280" w:after="60" w:line="360" w:lineRule="auto"/>
        <w:jc w:val="both"/>
      </w:pPr>
      <w:r>
        <w:rPr>
          <w:b/>
          <w:color w:val="164A98"/>
          <w:sz w:val="24"/>
          <w:szCs w:val="24"/>
        </w:rPr>
        <w:t>Contenidos de referencia</w:t>
      </w:r>
    </w:p>
    <w:p w14:paraId="2D559550" w14:textId="77777777" w:rsidR="00925C9B" w:rsidRDefault="0055438A">
      <w:pPr>
        <w:spacing w:line="360" w:lineRule="auto"/>
        <w:jc w:val="both"/>
      </w:pPr>
      <w:r>
        <w:rPr>
          <w:sz w:val="20"/>
          <w:szCs w:val="20"/>
        </w:rPr>
        <w:t>Lo trabajado en la Sesión 4 aplica directamente a este caso:</w:t>
      </w:r>
    </w:p>
    <w:p w14:paraId="2D559551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El plan de construcción: rebanadas verticales en lugar de capas completas, y la comprobación escrita antes de construir.</w:t>
      </w:r>
    </w:p>
    <w:p w14:paraId="2D559552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El encargo de una pieza: corto, referenciando los documentos en lugar de repetirlos.</w:t>
      </w:r>
    </w:p>
    <w:p w14:paraId="2D559553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Dónde queda el control: los documentos restringen, el plan ordena, la evidencia cierra — y entre esas paradas, el proceso es del agente.</w:t>
      </w:r>
    </w:p>
    <w:p w14:paraId="2D559554" w14:textId="468E2A45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La señal de cada capa: los cuatro estados de una vista, la respuesta contra el contrato de la API, y las preguntas que el esquema debe poder cont</w:t>
      </w:r>
      <w:r>
        <w:rPr>
          <w:sz w:val="20"/>
          <w:szCs w:val="20"/>
        </w:rPr>
        <w:t>estar.</w:t>
      </w:r>
    </w:p>
    <w:p w14:paraId="2D559555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Cambiar el esquema con datos adentro: migración hacia adelante, probada contra una copia real, con forma de volver.</w:t>
      </w:r>
    </w:p>
    <w:p w14:paraId="2D559556" w14:textId="77777777" w:rsidR="00925C9B" w:rsidRDefault="0055438A">
      <w:pPr>
        <w:numPr>
          <w:ilvl w:val="0"/>
          <w:numId w:val="4"/>
        </w:numPr>
        <w:spacing w:line="360" w:lineRule="auto"/>
        <w:jc w:val="both"/>
      </w:pPr>
      <w:r>
        <w:rPr>
          <w:sz w:val="20"/>
          <w:szCs w:val="20"/>
        </w:rPr>
        <w:t>Las dependencias: que existan y sean las que se cree, que estén vivas, qué se rompe si desaparecen y qué queda atado.</w:t>
      </w:r>
    </w:p>
    <w:p w14:paraId="2D559557" w14:textId="77777777" w:rsidR="00925C9B" w:rsidRDefault="0055438A">
      <w:pPr>
        <w:spacing w:line="240" w:lineRule="auto"/>
      </w:pPr>
      <w:r>
        <w:rPr>
          <w:sz w:val="12"/>
          <w:szCs w:val="12"/>
        </w:rPr>
        <w:t xml:space="preserve"> </w:t>
      </w:r>
    </w:p>
    <w:p w14:paraId="2D559558" w14:textId="77777777" w:rsidR="00925C9B" w:rsidRDefault="0055438A">
      <w:pPr>
        <w:spacing w:line="360" w:lineRule="auto"/>
        <w:jc w:val="both"/>
      </w:pPr>
      <w:r>
        <w:rPr>
          <w:sz w:val="20"/>
          <w:szCs w:val="20"/>
        </w:rPr>
        <w:t xml:space="preserve"> </w:t>
      </w:r>
    </w:p>
    <w:p w14:paraId="2D559559" w14:textId="77777777" w:rsidR="00925C9B" w:rsidRDefault="00925C9B">
      <w:pPr>
        <w:spacing w:line="360" w:lineRule="auto"/>
        <w:jc w:val="both"/>
      </w:pPr>
    </w:p>
    <w:p w14:paraId="2D55955A" w14:textId="77777777" w:rsidR="00925C9B" w:rsidRDefault="00925C9B">
      <w:pPr>
        <w:spacing w:line="360" w:lineRule="auto"/>
        <w:jc w:val="both"/>
      </w:pPr>
    </w:p>
    <w:p w14:paraId="2D55955B" w14:textId="77777777" w:rsidR="00925C9B" w:rsidRDefault="0055438A">
      <w:pPr>
        <w:spacing w:before="200" w:line="360" w:lineRule="auto"/>
        <w:rPr>
          <w:sz w:val="24"/>
          <w:szCs w:val="24"/>
        </w:rPr>
      </w:pPr>
      <w:r>
        <w:rPr>
          <w:b/>
          <w:color w:val="194A98"/>
          <w:sz w:val="24"/>
          <w:szCs w:val="24"/>
        </w:rPr>
        <w:lastRenderedPageBreak/>
        <w:t xml:space="preserve">5. </w:t>
      </w:r>
      <w:r>
        <w:rPr>
          <w:b/>
          <w:color w:val="164A98"/>
          <w:sz w:val="24"/>
          <w:szCs w:val="24"/>
        </w:rPr>
        <w:t>Rúbrica</w:t>
      </w:r>
    </w:p>
    <w:p w14:paraId="2D55955C" w14:textId="77777777" w:rsidR="00925C9B" w:rsidRDefault="0055438A">
      <w:pPr>
        <w:spacing w:line="360" w:lineRule="auto"/>
        <w:jc w:val="both"/>
        <w:rPr>
          <w:i/>
          <w:sz w:val="20"/>
          <w:szCs w:val="20"/>
        </w:rPr>
      </w:pPr>
      <w:r>
        <w:t xml:space="preserve">Esta actividad de aprendizaje será evaluada mediante la siguiente rúbrica: </w:t>
      </w:r>
    </w:p>
    <w:p w14:paraId="2D55955D" w14:textId="77777777" w:rsidR="00925C9B" w:rsidRDefault="00925C9B">
      <w:pPr>
        <w:spacing w:line="360" w:lineRule="auto"/>
        <w:jc w:val="both"/>
        <w:rPr>
          <w:i/>
          <w:sz w:val="20"/>
          <w:szCs w:val="20"/>
        </w:rPr>
      </w:pPr>
    </w:p>
    <w:p w14:paraId="2D55955E" w14:textId="77777777" w:rsidR="00925C9B" w:rsidRDefault="0055438A">
      <w:pPr>
        <w:spacing w:line="360" w:lineRule="auto"/>
        <w:jc w:val="both"/>
        <w:rPr>
          <w:i/>
          <w:sz w:val="20"/>
          <w:szCs w:val="20"/>
        </w:rPr>
      </w:pPr>
      <w:r>
        <w:rPr>
          <w:sz w:val="20"/>
          <w:szCs w:val="20"/>
        </w:rPr>
        <w:t xml:space="preserve">A </w:t>
      </w:r>
      <w:proofErr w:type="gramStart"/>
      <w:r>
        <w:rPr>
          <w:sz w:val="20"/>
          <w:szCs w:val="20"/>
        </w:rPr>
        <w:t>continuación</w:t>
      </w:r>
      <w:proofErr w:type="gramEnd"/>
      <w:r>
        <w:rPr>
          <w:sz w:val="20"/>
          <w:szCs w:val="20"/>
        </w:rPr>
        <w:t xml:space="preserve"> se presenta la rúbrica oficial de Casos prácticos definida en el programa del curso.</w:t>
      </w:r>
    </w:p>
    <w:p w14:paraId="2D55955F" w14:textId="77777777" w:rsidR="00925C9B" w:rsidRDefault="00925C9B">
      <w:pPr>
        <w:spacing w:after="160" w:line="360" w:lineRule="auto"/>
        <w:jc w:val="both"/>
        <w:rPr>
          <w:sz w:val="24"/>
          <w:szCs w:val="24"/>
        </w:rPr>
      </w:pPr>
    </w:p>
    <w:p w14:paraId="2D559560" w14:textId="77777777" w:rsidR="00925C9B" w:rsidRDefault="0055438A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1. Comprensión del enunciado y requerimientos técnicos del caso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925C9B" w14:paraId="2D55956B" w14:textId="77777777">
        <w:tc>
          <w:tcPr>
            <w:tcW w:w="900" w:type="dxa"/>
            <w:shd w:val="clear" w:color="auto" w:fill="9CC8FF"/>
            <w:vAlign w:val="center"/>
          </w:tcPr>
          <w:p w14:paraId="2D559561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2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3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4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5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6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7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8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9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6A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925C9B" w14:paraId="2D55956F" w14:textId="77777777">
        <w:tc>
          <w:tcPr>
            <w:tcW w:w="2700" w:type="dxa"/>
            <w:gridSpan w:val="3"/>
            <w:vAlign w:val="center"/>
          </w:tcPr>
          <w:p w14:paraId="2D55956C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2D55956D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2D55956E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2D559570" w14:textId="77777777" w:rsidR="00925C9B" w:rsidRDefault="0055438A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2. Aplicación de conceptos, comandos y herramientas de Claude Code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925C9B" w14:paraId="2D55957B" w14:textId="77777777">
        <w:tc>
          <w:tcPr>
            <w:tcW w:w="900" w:type="dxa"/>
            <w:shd w:val="clear" w:color="auto" w:fill="9CC8FF"/>
            <w:vAlign w:val="center"/>
          </w:tcPr>
          <w:p w14:paraId="2D559571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2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3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4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5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6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7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8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9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7A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925C9B" w14:paraId="2D55957F" w14:textId="77777777">
        <w:tc>
          <w:tcPr>
            <w:tcW w:w="2700" w:type="dxa"/>
            <w:gridSpan w:val="3"/>
            <w:vAlign w:val="center"/>
          </w:tcPr>
          <w:p w14:paraId="2D55957C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2D55957D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2D55957E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2D559580" w14:textId="77777777" w:rsidR="00925C9B" w:rsidRDefault="0055438A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3. Implementación y resolución técnica del escenario propuesto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925C9B" w14:paraId="2D55958B" w14:textId="77777777">
        <w:tc>
          <w:tcPr>
            <w:tcW w:w="900" w:type="dxa"/>
            <w:shd w:val="clear" w:color="auto" w:fill="9CC8FF"/>
            <w:vAlign w:val="center"/>
          </w:tcPr>
          <w:p w14:paraId="2D559581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2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3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4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5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6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7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8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9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8A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925C9B" w14:paraId="2D55958F" w14:textId="77777777">
        <w:tc>
          <w:tcPr>
            <w:tcW w:w="2700" w:type="dxa"/>
            <w:gridSpan w:val="3"/>
            <w:vAlign w:val="center"/>
          </w:tcPr>
          <w:p w14:paraId="2D55958C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2D55958D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2D55958E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2D559590" w14:textId="77777777" w:rsidR="00925C9B" w:rsidRDefault="0055438A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4. Documentación técnica de la solución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925C9B" w14:paraId="2D55959B" w14:textId="77777777">
        <w:tc>
          <w:tcPr>
            <w:tcW w:w="900" w:type="dxa"/>
            <w:shd w:val="clear" w:color="auto" w:fill="9CC8FF"/>
            <w:vAlign w:val="center"/>
          </w:tcPr>
          <w:p w14:paraId="2D559591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2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3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4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5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6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7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8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9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9A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925C9B" w14:paraId="2D55959F" w14:textId="77777777">
        <w:tc>
          <w:tcPr>
            <w:tcW w:w="2700" w:type="dxa"/>
            <w:gridSpan w:val="3"/>
            <w:vAlign w:val="center"/>
          </w:tcPr>
          <w:p w14:paraId="2D55959C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2D55959D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2D55959E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2D5595A0" w14:textId="77777777" w:rsidR="00925C9B" w:rsidRDefault="0055438A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5. Entrega de la solución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925C9B" w14:paraId="2D5595AB" w14:textId="77777777">
        <w:tc>
          <w:tcPr>
            <w:tcW w:w="900" w:type="dxa"/>
            <w:shd w:val="clear" w:color="auto" w:fill="9CC8FF"/>
            <w:vAlign w:val="center"/>
          </w:tcPr>
          <w:p w14:paraId="2D5595A1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2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3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4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5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6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7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8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9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AA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925C9B" w14:paraId="2D5595AF" w14:textId="77777777">
        <w:tc>
          <w:tcPr>
            <w:tcW w:w="2700" w:type="dxa"/>
            <w:gridSpan w:val="3"/>
            <w:vAlign w:val="center"/>
          </w:tcPr>
          <w:p w14:paraId="2D5595AC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2D5595AD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2D5595AE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2D5595B0" w14:textId="77777777" w:rsidR="00925C9B" w:rsidRDefault="0055438A">
      <w:pPr>
        <w:spacing w:before="200" w:line="360" w:lineRule="auto"/>
        <w:jc w:val="both"/>
      </w:pPr>
      <w:r>
        <w:rPr>
          <w:b/>
          <w:color w:val="164A98"/>
          <w:sz w:val="20"/>
          <w:szCs w:val="20"/>
        </w:rPr>
        <w:t>6. Acatamiento de retroalimentación</w:t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 w:rsidR="00925C9B" w14:paraId="2D5595BB" w14:textId="77777777">
        <w:tc>
          <w:tcPr>
            <w:tcW w:w="900" w:type="dxa"/>
            <w:shd w:val="clear" w:color="auto" w:fill="9CC8FF"/>
            <w:vAlign w:val="center"/>
          </w:tcPr>
          <w:p w14:paraId="2D5595B1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2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3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4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5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6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6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7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8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9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900" w:type="dxa"/>
            <w:shd w:val="clear" w:color="auto" w:fill="9CC8FF"/>
            <w:vAlign w:val="center"/>
          </w:tcPr>
          <w:p w14:paraId="2D5595BA" w14:textId="77777777" w:rsidR="00925C9B" w:rsidRDefault="0055438A">
            <w:pPr>
              <w:jc w:val="center"/>
            </w:pPr>
            <w:r>
              <w:rPr>
                <w:b/>
                <w:sz w:val="18"/>
                <w:szCs w:val="18"/>
              </w:rPr>
              <w:t>10</w:t>
            </w:r>
          </w:p>
        </w:tc>
      </w:tr>
      <w:tr w:rsidR="00925C9B" w14:paraId="2D5595BF" w14:textId="77777777">
        <w:tc>
          <w:tcPr>
            <w:tcW w:w="2700" w:type="dxa"/>
            <w:gridSpan w:val="3"/>
            <w:vAlign w:val="center"/>
          </w:tcPr>
          <w:p w14:paraId="2D5595BC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Insatisfactoria</w:t>
            </w:r>
          </w:p>
        </w:tc>
        <w:tc>
          <w:tcPr>
            <w:tcW w:w="3600" w:type="dxa"/>
            <w:gridSpan w:val="4"/>
            <w:vAlign w:val="center"/>
          </w:tcPr>
          <w:p w14:paraId="2D5595BD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Aceptable</w:t>
            </w:r>
          </w:p>
        </w:tc>
        <w:tc>
          <w:tcPr>
            <w:tcW w:w="2700" w:type="dxa"/>
            <w:gridSpan w:val="3"/>
            <w:vAlign w:val="center"/>
          </w:tcPr>
          <w:p w14:paraId="2D5595BE" w14:textId="77777777" w:rsidR="00925C9B" w:rsidRDefault="0055438A">
            <w:pPr>
              <w:jc w:val="center"/>
            </w:pPr>
            <w:r>
              <w:rPr>
                <w:sz w:val="18"/>
                <w:szCs w:val="18"/>
              </w:rPr>
              <w:t>Satisfactoria</w:t>
            </w:r>
          </w:p>
        </w:tc>
      </w:tr>
    </w:tbl>
    <w:p w14:paraId="2D5595C0" w14:textId="77777777" w:rsidR="00925C9B" w:rsidRDefault="0055438A">
      <w:pPr>
        <w:spacing w:before="240" w:line="360" w:lineRule="auto"/>
        <w:jc w:val="both"/>
      </w:pPr>
      <w:r>
        <w:rPr>
          <w:b/>
          <w:sz w:val="20"/>
          <w:szCs w:val="20"/>
        </w:rPr>
        <w:t xml:space="preserve">Cálculo del puntaje final: </w:t>
      </w:r>
      <w:r>
        <w:rPr>
          <w:sz w:val="20"/>
          <w:szCs w:val="20"/>
        </w:rPr>
        <w:t>cada criterio se califica de 1 a 10 según las bandas anteriores. El puntaje final sobre 100 se obtiene sumando la nota de los 6 criterios y aplicando la fórmula: Puntaje = (suma de las 6 notas ÷ 60) × 100.</w:t>
      </w:r>
    </w:p>
    <w:p w14:paraId="2D5595C1" w14:textId="77777777" w:rsidR="00925C9B" w:rsidRDefault="00925C9B">
      <w:pPr>
        <w:spacing w:after="160" w:line="360" w:lineRule="auto"/>
        <w:jc w:val="both"/>
        <w:rPr>
          <w:sz w:val="24"/>
          <w:szCs w:val="24"/>
        </w:rPr>
      </w:pPr>
    </w:p>
    <w:sectPr w:rsidR="00925C9B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574391" w14:textId="77777777" w:rsidR="0055438A" w:rsidRDefault="0055438A">
      <w:pPr>
        <w:spacing w:line="240" w:lineRule="auto"/>
      </w:pPr>
      <w:r>
        <w:separator/>
      </w:r>
    </w:p>
  </w:endnote>
  <w:endnote w:type="continuationSeparator" w:id="0">
    <w:p w14:paraId="3B47AACE" w14:textId="77777777" w:rsidR="0055438A" w:rsidRDefault="005543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5595C5" w14:textId="77777777" w:rsidR="00925C9B" w:rsidRDefault="0055438A">
    <w:pPr>
      <w:spacing w:line="240" w:lineRule="auto"/>
      <w:ind w:right="97"/>
      <w:jc w:val="both"/>
      <w:rPr>
        <w:b/>
        <w:sz w:val="18"/>
        <w:szCs w:val="18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2D5595C9" wp14:editId="2D5595CA">
          <wp:simplePos x="0" y="0"/>
          <wp:positionH relativeFrom="column">
            <wp:posOffset>-1228722</wp:posOffset>
          </wp:positionH>
          <wp:positionV relativeFrom="paragraph">
            <wp:posOffset>0</wp:posOffset>
          </wp:positionV>
          <wp:extent cx="2576513" cy="5597965"/>
          <wp:effectExtent l="0" t="0" r="0" b="0"/>
          <wp:wrapNone/>
          <wp:docPr id="21" name="image1.png" descr="Imagen que contiene Diagram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Diagrama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76513" cy="5597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114300" distB="114300" distL="114300" distR="114300" simplePos="0" relativeHeight="251660288" behindDoc="0" locked="0" layoutInCell="1" hidden="0" allowOverlap="1" wp14:anchorId="2D5595CB" wp14:editId="2D5595CC">
              <wp:simplePos x="0" y="0"/>
              <wp:positionH relativeFrom="column">
                <wp:posOffset>-977899</wp:posOffset>
              </wp:positionH>
              <wp:positionV relativeFrom="paragraph">
                <wp:posOffset>533400</wp:posOffset>
              </wp:positionV>
              <wp:extent cx="7766214" cy="219075"/>
              <wp:effectExtent l="0" t="0" r="0" b="0"/>
              <wp:wrapTopAndBottom distT="114300" distB="114300"/>
              <wp:docPr id="19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53500" y="3622650"/>
                        <a:ext cx="7785000" cy="314700"/>
                      </a:xfrm>
                      <a:prstGeom prst="rect">
                        <a:avLst/>
                      </a:prstGeom>
                      <a:solidFill>
                        <a:srgbClr val="164A98"/>
                      </a:solidFill>
                      <a:ln>
                        <a:noFill/>
                      </a:ln>
                    </wps:spPr>
                    <wps:txbx>
                      <w:txbxContent>
                        <w:p w14:paraId="2D5595CD" w14:textId="77777777" w:rsidR="00925C9B" w:rsidRDefault="00925C9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-977899</wp:posOffset>
              </wp:positionH>
              <wp:positionV relativeFrom="paragraph">
                <wp:posOffset>533400</wp:posOffset>
              </wp:positionV>
              <wp:extent cx="7766214" cy="219075"/>
              <wp:effectExtent b="0" l="0" r="0" t="0"/>
              <wp:wrapTopAndBottom distB="114300" distT="114300"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66214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D5595C6" w14:textId="2E5DD139" w:rsidR="00925C9B" w:rsidRDefault="0055438A">
    <w:pPr>
      <w:spacing w:line="360" w:lineRule="auto"/>
      <w:jc w:val="right"/>
    </w:pPr>
    <w:r>
      <w:fldChar w:fldCharType="begin"/>
    </w:r>
    <w:r>
      <w:instrText>PAGE</w:instrText>
    </w:r>
    <w:r>
      <w:fldChar w:fldCharType="separate"/>
    </w:r>
    <w:r w:rsidR="00A63F7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5ABE57" w14:textId="77777777" w:rsidR="0055438A" w:rsidRDefault="0055438A">
      <w:pPr>
        <w:spacing w:line="240" w:lineRule="auto"/>
      </w:pPr>
      <w:r>
        <w:separator/>
      </w:r>
    </w:p>
  </w:footnote>
  <w:footnote w:type="continuationSeparator" w:id="0">
    <w:p w14:paraId="3391C50C" w14:textId="77777777" w:rsidR="0055438A" w:rsidRDefault="005543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5595C4" w14:textId="77777777" w:rsidR="00925C9B" w:rsidRDefault="0055438A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D5595C7" wp14:editId="2D5595C8">
          <wp:simplePos x="0" y="0"/>
          <wp:positionH relativeFrom="page">
            <wp:posOffset>-49043</wp:posOffset>
          </wp:positionH>
          <wp:positionV relativeFrom="page">
            <wp:posOffset>0</wp:posOffset>
          </wp:positionV>
          <wp:extent cx="7653734" cy="966788"/>
          <wp:effectExtent l="0" t="0" r="0" b="0"/>
          <wp:wrapNone/>
          <wp:docPr id="2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53734" cy="9667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3A1F6A"/>
    <w:multiLevelType w:val="multilevel"/>
    <w:tmpl w:val="BD60B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ED7824"/>
    <w:multiLevelType w:val="multilevel"/>
    <w:tmpl w:val="B434AD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7426175"/>
    <w:multiLevelType w:val="multilevel"/>
    <w:tmpl w:val="227EC0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5871146"/>
    <w:multiLevelType w:val="multilevel"/>
    <w:tmpl w:val="AC98D9B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3836942">
    <w:abstractNumId w:val="2"/>
  </w:num>
  <w:num w:numId="2" w16cid:durableId="752632319">
    <w:abstractNumId w:val="3"/>
  </w:num>
  <w:num w:numId="3" w16cid:durableId="252858741">
    <w:abstractNumId w:val="1"/>
  </w:num>
  <w:num w:numId="4" w16cid:durableId="1604654925">
    <w:abstractNumId w:val="0"/>
  </w:num>
  <w:num w:numId="5" w16cid:durableId="541208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1578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C9B"/>
    <w:rsid w:val="00342892"/>
    <w:rsid w:val="00384E3D"/>
    <w:rsid w:val="0055438A"/>
    <w:rsid w:val="00611B2E"/>
    <w:rsid w:val="00925C9B"/>
    <w:rsid w:val="00A53583"/>
    <w:rsid w:val="00A63F7C"/>
    <w:rsid w:val="00CD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559505"/>
  <w15:docId w15:val="{DEA1432D-B5A0-8145-85B4-812C1429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7388E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88E"/>
  </w:style>
  <w:style w:type="paragraph" w:styleId="Footer">
    <w:name w:val="footer"/>
    <w:basedOn w:val="Normal"/>
    <w:link w:val="FooterChar"/>
    <w:uiPriority w:val="99"/>
    <w:unhideWhenUsed/>
    <w:rsid w:val="0047388E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88E"/>
  </w:style>
  <w:style w:type="table" w:customStyle="1" w:styleId="a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3"/>
    <w:pPr>
      <w:spacing w:line="240" w:lineRule="auto"/>
    </w:pPr>
    <w:tblPr>
      <w:tblStyleRowBandSize w:val="1"/>
      <w:tblStyleColBandSize w:val="1"/>
      <w:tblCellMar>
        <w:top w:w="15" w:type="dxa"/>
        <w:left w:w="70" w:type="dxa"/>
        <w:bottom w:w="15" w:type="dxa"/>
        <w:right w:w="7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pPr>
      <w:spacing w:line="240" w:lineRule="auto"/>
    </w:pPr>
    <w:tblPr>
      <w:tblStyleRowBandSize w:val="1"/>
      <w:tblStyleColBandSize w:val="1"/>
      <w:tblCellMar>
        <w:top w:w="15" w:type="dxa"/>
        <w:left w:w="70" w:type="dxa"/>
        <w:bottom w:w="15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087zTljjDlqetonO2NA7DBumVA==">CgMxLjAaHwoBMBIaChgICVIUChJ0YWJsZS5hZGF4NWViNWt5Y3oyDmguNWFrZnZ5bmo0ZGh2OAByITFSZThXVFVlQnBFZ3dwb0t0dHgxWVNWWWlNamNqS2VKWQ==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1200</Words>
  <Characters>6146</Characters>
  <Application>Microsoft Office Word</Application>
  <DocSecurity>0</DocSecurity>
  <Lines>236</Lines>
  <Paragraphs>183</Paragraphs>
  <ScaleCrop>false</ScaleCrop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Andrés Castro</cp:lastModifiedBy>
  <cp:revision>6</cp:revision>
  <dcterms:created xsi:type="dcterms:W3CDTF">2024-07-17T17:51:00Z</dcterms:created>
  <dcterms:modified xsi:type="dcterms:W3CDTF">2026-08-12T03:34:00Z</dcterms:modified>
</cp:coreProperties>
</file>