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Guia De Usuario</w:t>
      </w:r>
    </w:p>
    <w:p>
      <w:r>
        <w:rPr>
          <w:color w:val="2E74B5"/>
          <w:sz w:val="26"/>
        </w:rPr>
        <w:t>Uso del asistente IA de mantenimiento</w:t>
      </w:r>
    </w:p>
    <w:p>
      <w:r>
        <w:rPr>
          <w:b/>
        </w:rPr>
        <w:t>Entregable Proyecto 3</w:t>
      </w:r>
      <w:r>
        <w:t xml:space="preserve"> | Plataforma de Agente IA para Mantenimiento Industrial</w:t>
      </w:r>
    </w:p>
    <w:tbl>
      <w:tblPr>
        <w:tblW w:type="dxa" w:w="9360"/>
        <w:jc w:val="center"/>
        <w:tblLayout w:type="fixed"/>
        <w:tblLook w:firstColumn="1" w:firstRow="1" w:lastColumn="0" w:lastRow="0" w:noHBand="0" w:noVBand="1" w:val="04A0"/>
      </w:tblPr>
      <w:tblGrid>
        <w:gridCol w:w="9792"/>
      </w:tblGrid>
      <w:tr>
        <w:tc>
          <w:tcPr>
            <w:tcW w:type="dxa" w:w="9792"/>
            <w:shd w:fill="F4F6F9"/>
            <w:tcMar>
              <w:top w:w="160" w:type="dxa"/>
              <w:start w:w="180" w:type="dxa"/>
              <w:bottom w:w="160" w:type="dxa"/>
              <w:end w:w="180" w:type="dxa"/>
            </w:tcMar>
          </w:tcPr>
          <w:p>
            <w:r>
              <w:t>Documento para tecnicos, supervisores y planeadores que usaran la interfaz de chat y el formulario tecnico.</w:t>
            </w:r>
          </w:p>
        </w:tc>
      </w:tr>
    </w:tbl>
    <w:p/>
    <w:p>
      <w:pPr>
        <w:pStyle w:val="Heading1"/>
      </w:pPr>
      <w:r>
        <w:t>Usuarios Objetivo</w:t>
      </w:r>
    </w:p>
    <w:tbl>
      <w:tblPr>
        <w:tblStyle w:val="TableGrid"/>
        <w:tblW w:type="dxa" w:w="9360"/>
        <w:jc w:val="center"/>
        <w:tblLayout w:type="fixed"/>
        <w:tblLook w:firstColumn="1" w:firstRow="1" w:lastColumn="0" w:lastRow="0" w:noHBand="0" w:noVBand="1" w:val="04A0"/>
      </w:tblPr>
      <w:tblGrid>
        <w:gridCol w:w="4896"/>
        <w:gridCol w:w="4896"/>
      </w:tblGrid>
      <w:tr>
        <w:tc>
          <w:tcPr>
            <w:tcW w:type="dxa" w:w="4896"/>
            <w:shd w:fill="E8EEF5"/>
            <w:tcMar>
              <w:top w:w="80" w:type="dxa"/>
              <w:start w:w="120" w:type="dxa"/>
              <w:bottom w:w="80" w:type="dxa"/>
              <w:end w:w="120" w:type="dxa"/>
            </w:tcMar>
            <w:vAlign w:val="center"/>
          </w:tcPr>
          <w:p>
            <w:r>
              <w:rPr>
                <w:b/>
                <w:color w:val="1F4D78"/>
              </w:rPr>
              <w:t>Usuario</w:t>
            </w:r>
          </w:p>
        </w:tc>
        <w:tc>
          <w:tcPr>
            <w:tcW w:type="dxa" w:w="4896"/>
            <w:shd w:fill="E8EEF5"/>
            <w:tcMar>
              <w:top w:w="80" w:type="dxa"/>
              <w:start w:w="120" w:type="dxa"/>
              <w:bottom w:w="80" w:type="dxa"/>
              <w:end w:w="120" w:type="dxa"/>
            </w:tcMar>
            <w:vAlign w:val="center"/>
          </w:tcPr>
          <w:p>
            <w:r>
              <w:rPr>
                <w:b/>
                <w:color w:val="1F4D78"/>
              </w:rPr>
              <w:t>Uso Principal</w:t>
            </w:r>
          </w:p>
        </w:tc>
      </w:tr>
      <w:tr>
        <w:tc>
          <w:tcPr>
            <w:tcW w:type="dxa" w:w="4896"/>
            <w:tcMar>
              <w:top w:w="80" w:type="dxa"/>
              <w:start w:w="120" w:type="dxa"/>
              <w:bottom w:w="80" w:type="dxa"/>
              <w:end w:w="120" w:type="dxa"/>
            </w:tcMar>
            <w:vAlign w:val="center"/>
          </w:tcPr>
          <w:p>
            <w:r>
              <w:t>Tecnico</w:t>
            </w:r>
          </w:p>
        </w:tc>
        <w:tc>
          <w:tcPr>
            <w:tcW w:type="dxa" w:w="4896"/>
            <w:tcMar>
              <w:top w:w="80" w:type="dxa"/>
              <w:start w:w="120" w:type="dxa"/>
              <w:bottom w:w="80" w:type="dxa"/>
              <w:end w:w="120" w:type="dxa"/>
            </w:tcMar>
            <w:vAlign w:val="center"/>
          </w:tcPr>
          <w:p>
            <w:r>
              <w:t>Consultar tickets, reportar fallas, registrar acciones y validar refacciones</w:t>
            </w:r>
          </w:p>
        </w:tc>
      </w:tr>
      <w:tr>
        <w:tc>
          <w:tcPr>
            <w:tcW w:type="dxa" w:w="4896"/>
            <w:tcMar>
              <w:top w:w="80" w:type="dxa"/>
              <w:start w:w="120" w:type="dxa"/>
              <w:bottom w:w="80" w:type="dxa"/>
              <w:end w:w="120" w:type="dxa"/>
            </w:tcMar>
            <w:vAlign w:val="center"/>
          </w:tcPr>
          <w:p>
            <w:r>
              <w:t>Supervisor</w:t>
            </w:r>
          </w:p>
        </w:tc>
        <w:tc>
          <w:tcPr>
            <w:tcW w:type="dxa" w:w="4896"/>
            <w:tcMar>
              <w:top w:w="80" w:type="dxa"/>
              <w:start w:w="120" w:type="dxa"/>
              <w:bottom w:w="80" w:type="dxa"/>
              <w:end w:w="120" w:type="dxa"/>
            </w:tcMar>
            <w:vAlign w:val="center"/>
          </w:tcPr>
          <w:p>
            <w:r>
              <w:t>Priorizar equipos, revisar riesgo y ordenes criticas</w:t>
            </w:r>
          </w:p>
        </w:tc>
      </w:tr>
      <w:tr>
        <w:tc>
          <w:tcPr>
            <w:tcW w:type="dxa" w:w="4896"/>
            <w:tcMar>
              <w:top w:w="80" w:type="dxa"/>
              <w:start w:w="120" w:type="dxa"/>
              <w:bottom w:w="80" w:type="dxa"/>
              <w:end w:w="120" w:type="dxa"/>
            </w:tcMar>
            <w:vAlign w:val="center"/>
          </w:tcPr>
          <w:p>
            <w:r>
              <w:t>Planeador</w:t>
            </w:r>
          </w:p>
        </w:tc>
        <w:tc>
          <w:tcPr>
            <w:tcW w:type="dxa" w:w="4896"/>
            <w:tcMar>
              <w:top w:w="80" w:type="dxa"/>
              <w:start w:w="120" w:type="dxa"/>
              <w:bottom w:w="80" w:type="dxa"/>
              <w:end w:w="120" w:type="dxa"/>
            </w:tcMar>
            <w:vAlign w:val="center"/>
          </w:tcPr>
          <w:p>
            <w:r>
              <w:t>Revisar OEE, tiempo muerto, historial e inventario</w:t>
            </w:r>
          </w:p>
        </w:tc>
      </w:tr>
    </w:tbl>
    <w:p/>
    <w:p>
      <w:pPr>
        <w:pStyle w:val="Heading1"/>
      </w:pPr>
      <w:r>
        <w:t>Acceso A La Aplicacion</w:t>
      </w:r>
    </w:p>
    <w:p>
      <w:r>
        <w:t>La interfaz principal se abre en http://localhost:8501. El usuario escribe una pregunta, indica su ID de usuario y el sistema muestra una respuesta legible con tablas, metricas o texto formateado.</w:t>
      </w:r>
    </w:p>
    <w:p>
      <w:pPr>
        <w:pStyle w:val="Heading1"/>
      </w:pPr>
      <w:r>
        <w:t>Preguntas Recomendadas Para La Demo</w:t>
      </w:r>
    </w:p>
    <w:tbl>
      <w:tblPr>
        <w:tblStyle w:val="TableGrid"/>
        <w:tblW w:type="dxa" w:w="9360"/>
        <w:jc w:val="center"/>
        <w:tblLayout w:type="fixed"/>
        <w:tblLook w:firstColumn="1" w:firstRow="1" w:lastColumn="0" w:lastRow="0" w:noHBand="0" w:noVBand="1" w:val="04A0"/>
      </w:tblPr>
      <w:tblGrid>
        <w:gridCol w:w="4896"/>
        <w:gridCol w:w="4896"/>
      </w:tblGrid>
      <w:tr>
        <w:tc>
          <w:tcPr>
            <w:tcW w:type="dxa" w:w="4896"/>
            <w:shd w:fill="E8EEF5"/>
            <w:tcMar>
              <w:top w:w="80" w:type="dxa"/>
              <w:start w:w="120" w:type="dxa"/>
              <w:bottom w:w="80" w:type="dxa"/>
              <w:end w:w="120" w:type="dxa"/>
            </w:tcMar>
            <w:vAlign w:val="center"/>
          </w:tcPr>
          <w:p>
            <w:r>
              <w:rPr>
                <w:b/>
                <w:color w:val="1F4D78"/>
              </w:rPr>
              <w:t>Objetivo</w:t>
            </w:r>
          </w:p>
        </w:tc>
        <w:tc>
          <w:tcPr>
            <w:tcW w:type="dxa" w:w="4896"/>
            <w:shd w:fill="E8EEF5"/>
            <w:tcMar>
              <w:top w:w="80" w:type="dxa"/>
              <w:start w:w="120" w:type="dxa"/>
              <w:bottom w:w="80" w:type="dxa"/>
              <w:end w:w="120" w:type="dxa"/>
            </w:tcMar>
            <w:vAlign w:val="center"/>
          </w:tcPr>
          <w:p>
            <w:r>
              <w:rPr>
                <w:b/>
                <w:color w:val="1F4D78"/>
              </w:rPr>
              <w:t>Pregunta</w:t>
            </w:r>
          </w:p>
        </w:tc>
      </w:tr>
      <w:tr>
        <w:tc>
          <w:tcPr>
            <w:tcW w:type="dxa" w:w="4896"/>
            <w:tcMar>
              <w:top w:w="80" w:type="dxa"/>
              <w:start w:w="120" w:type="dxa"/>
              <w:bottom w:w="80" w:type="dxa"/>
              <w:end w:w="120" w:type="dxa"/>
            </w:tcMar>
            <w:vAlign w:val="center"/>
          </w:tcPr>
          <w:p>
            <w:r>
              <w:t>Estado</w:t>
            </w:r>
          </w:p>
        </w:tc>
        <w:tc>
          <w:tcPr>
            <w:tcW w:type="dxa" w:w="4896"/>
            <w:tcMar>
              <w:top w:w="80" w:type="dxa"/>
              <w:start w:w="120" w:type="dxa"/>
              <w:bottom w:w="80" w:type="dxa"/>
              <w:end w:w="120" w:type="dxa"/>
            </w:tcMar>
            <w:vAlign w:val="center"/>
          </w:tcPr>
          <w:p>
            <w:r>
              <w:t>Cual es el estado de PRESS-01?</w:t>
            </w:r>
          </w:p>
        </w:tc>
      </w:tr>
      <w:tr>
        <w:tc>
          <w:tcPr>
            <w:tcW w:type="dxa" w:w="4896"/>
            <w:tcMar>
              <w:top w:w="80" w:type="dxa"/>
              <w:start w:w="120" w:type="dxa"/>
              <w:bottom w:w="80" w:type="dxa"/>
              <w:end w:w="120" w:type="dxa"/>
            </w:tcMar>
            <w:vAlign w:val="center"/>
          </w:tcPr>
          <w:p>
            <w:r>
              <w:t>Riesgo</w:t>
            </w:r>
          </w:p>
        </w:tc>
        <w:tc>
          <w:tcPr>
            <w:tcW w:type="dxa" w:w="4896"/>
            <w:tcMar>
              <w:top w:w="80" w:type="dxa"/>
              <w:start w:w="120" w:type="dxa"/>
              <w:bottom w:w="80" w:type="dxa"/>
              <w:end w:w="120" w:type="dxa"/>
            </w:tcMar>
            <w:vAlign w:val="center"/>
          </w:tcPr>
          <w:p>
            <w:r>
              <w:t>Cual es el riesgo de PRESS-01?</w:t>
            </w:r>
          </w:p>
        </w:tc>
      </w:tr>
      <w:tr>
        <w:tc>
          <w:tcPr>
            <w:tcW w:type="dxa" w:w="4896"/>
            <w:tcMar>
              <w:top w:w="80" w:type="dxa"/>
              <w:start w:w="120" w:type="dxa"/>
              <w:bottom w:w="80" w:type="dxa"/>
              <w:end w:w="120" w:type="dxa"/>
            </w:tcMar>
            <w:vAlign w:val="center"/>
          </w:tcPr>
          <w:p>
            <w:r>
              <w:t>Refacciones</w:t>
            </w:r>
          </w:p>
        </w:tc>
        <w:tc>
          <w:tcPr>
            <w:tcW w:type="dxa" w:w="4896"/>
            <w:tcMar>
              <w:top w:w="80" w:type="dxa"/>
              <w:start w:w="120" w:type="dxa"/>
              <w:bottom w:w="80" w:type="dxa"/>
              <w:end w:w="120" w:type="dxa"/>
            </w:tcMar>
            <w:vAlign w:val="center"/>
          </w:tcPr>
          <w:p>
            <w:r>
              <w:t>Hay refacciones disponibles para CNC-01?</w:t>
            </w:r>
          </w:p>
        </w:tc>
      </w:tr>
      <w:tr>
        <w:tc>
          <w:tcPr>
            <w:tcW w:type="dxa" w:w="4896"/>
            <w:tcMar>
              <w:top w:w="80" w:type="dxa"/>
              <w:start w:w="120" w:type="dxa"/>
              <w:bottom w:w="80" w:type="dxa"/>
              <w:end w:w="120" w:type="dxa"/>
            </w:tcMar>
            <w:vAlign w:val="center"/>
          </w:tcPr>
          <w:p>
            <w:r>
              <w:t>Tiempo muerto</w:t>
            </w:r>
          </w:p>
        </w:tc>
        <w:tc>
          <w:tcPr>
            <w:tcW w:type="dxa" w:w="4896"/>
            <w:tcMar>
              <w:top w:w="80" w:type="dxa"/>
              <w:start w:w="120" w:type="dxa"/>
              <w:bottom w:w="80" w:type="dxa"/>
              <w:end w:w="120" w:type="dxa"/>
            </w:tcMar>
            <w:vAlign w:val="center"/>
          </w:tcPr>
          <w:p>
            <w:r>
              <w:t>Que equipo genera mas tiempo muerto?</w:t>
            </w:r>
          </w:p>
        </w:tc>
      </w:tr>
      <w:tr>
        <w:tc>
          <w:tcPr>
            <w:tcW w:type="dxa" w:w="4896"/>
            <w:tcMar>
              <w:top w:w="80" w:type="dxa"/>
              <w:start w:w="120" w:type="dxa"/>
              <w:bottom w:w="80" w:type="dxa"/>
              <w:end w:w="120" w:type="dxa"/>
            </w:tcMar>
            <w:vAlign w:val="center"/>
          </w:tcPr>
          <w:p>
            <w:r>
              <w:t>OEE</w:t>
            </w:r>
          </w:p>
        </w:tc>
        <w:tc>
          <w:tcPr>
            <w:tcW w:type="dxa" w:w="4896"/>
            <w:tcMar>
              <w:top w:w="80" w:type="dxa"/>
              <w:start w:w="120" w:type="dxa"/>
              <w:bottom w:w="80" w:type="dxa"/>
              <w:end w:w="120" w:type="dxa"/>
            </w:tcMar>
            <w:vAlign w:val="center"/>
          </w:tcPr>
          <w:p>
            <w:r>
              <w:t>Que maquina tiene el menor OEE?</w:t>
            </w:r>
          </w:p>
        </w:tc>
      </w:tr>
      <w:tr>
        <w:tc>
          <w:tcPr>
            <w:tcW w:type="dxa" w:w="4896"/>
            <w:tcMar>
              <w:top w:w="80" w:type="dxa"/>
              <w:start w:w="120" w:type="dxa"/>
              <w:bottom w:w="80" w:type="dxa"/>
              <w:end w:w="120" w:type="dxa"/>
            </w:tcMar>
            <w:vAlign w:val="center"/>
          </w:tcPr>
          <w:p>
            <w:r>
              <w:t>Historial</w:t>
            </w:r>
          </w:p>
        </w:tc>
        <w:tc>
          <w:tcPr>
            <w:tcW w:type="dxa" w:w="4896"/>
            <w:tcMar>
              <w:top w:w="80" w:type="dxa"/>
              <w:start w:w="120" w:type="dxa"/>
              <w:bottom w:w="80" w:type="dxa"/>
              <w:end w:w="120" w:type="dxa"/>
            </w:tcMar>
            <w:vAlign w:val="center"/>
          </w:tcPr>
          <w:p>
            <w:r>
              <w:t>Que historial de mantenimiento tiene ROBOT-01?</w:t>
            </w:r>
          </w:p>
        </w:tc>
      </w:tr>
      <w:tr>
        <w:tc>
          <w:tcPr>
            <w:tcW w:type="dxa" w:w="4896"/>
            <w:tcMar>
              <w:top w:w="80" w:type="dxa"/>
              <w:start w:w="120" w:type="dxa"/>
              <w:bottom w:w="80" w:type="dxa"/>
              <w:end w:w="120" w:type="dxa"/>
            </w:tcMar>
            <w:vAlign w:val="center"/>
          </w:tcPr>
          <w:p>
            <w:r>
              <w:t>Recurrencia</w:t>
            </w:r>
          </w:p>
        </w:tc>
        <w:tc>
          <w:tcPr>
            <w:tcW w:type="dxa" w:w="4896"/>
            <w:tcMar>
              <w:top w:w="80" w:type="dxa"/>
              <w:start w:w="120" w:type="dxa"/>
              <w:bottom w:w="80" w:type="dxa"/>
              <w:end w:w="120" w:type="dxa"/>
            </w:tcMar>
            <w:vAlign w:val="center"/>
          </w:tcPr>
          <w:p>
            <w:r>
              <w:t>La fuga de aceite ha ocurrido antes en PRESS-01?</w:t>
            </w:r>
          </w:p>
        </w:tc>
      </w:tr>
      <w:tr>
        <w:tc>
          <w:tcPr>
            <w:tcW w:type="dxa" w:w="4896"/>
            <w:tcMar>
              <w:top w:w="80" w:type="dxa"/>
              <w:start w:w="120" w:type="dxa"/>
              <w:bottom w:w="80" w:type="dxa"/>
              <w:end w:w="120" w:type="dxa"/>
            </w:tcMar>
            <w:vAlign w:val="center"/>
          </w:tcPr>
          <w:p>
            <w:r>
              <w:t>Recomendacion</w:t>
            </w:r>
          </w:p>
        </w:tc>
        <w:tc>
          <w:tcPr>
            <w:tcW w:type="dxa" w:w="4896"/>
            <w:tcMar>
              <w:top w:w="80" w:type="dxa"/>
              <w:start w:w="120" w:type="dxa"/>
              <w:bottom w:w="80" w:type="dxa"/>
              <w:end w:w="120" w:type="dxa"/>
            </w:tcMar>
            <w:vAlign w:val="center"/>
          </w:tcPr>
          <w:p>
            <w:r>
              <w:t>Mantenimiento recomendado para PRESS-01</w:t>
            </w:r>
          </w:p>
        </w:tc>
      </w:tr>
      <w:tr>
        <w:tc>
          <w:tcPr>
            <w:tcW w:type="dxa" w:w="4896"/>
            <w:tcMar>
              <w:top w:w="80" w:type="dxa"/>
              <w:start w:w="120" w:type="dxa"/>
              <w:bottom w:w="80" w:type="dxa"/>
              <w:end w:w="120" w:type="dxa"/>
            </w:tcMar>
            <w:vAlign w:val="center"/>
          </w:tcPr>
          <w:p>
            <w:r>
              <w:t>Orden</w:t>
            </w:r>
          </w:p>
        </w:tc>
        <w:tc>
          <w:tcPr>
            <w:tcW w:type="dxa" w:w="4896"/>
            <w:tcMar>
              <w:top w:w="80" w:type="dxa"/>
              <w:start w:w="120" w:type="dxa"/>
              <w:bottom w:w="80" w:type="dxa"/>
              <w:end w:w="120" w:type="dxa"/>
            </w:tcMar>
            <w:vAlign w:val="center"/>
          </w:tcPr>
          <w:p>
            <w:r>
              <w:t>Crear orden de trabajo para PRESS-01 porque se esta sobrecalentando</w:t>
            </w:r>
          </w:p>
        </w:tc>
      </w:tr>
    </w:tbl>
    <w:p/>
    <w:p>
      <w:pPr>
        <w:pStyle w:val="Heading1"/>
      </w:pPr>
      <w:r>
        <w:t>Creacion De Ordenes Sin Duplicados</w:t>
      </w:r>
    </w:p>
    <w:p>
      <w:r>
        <w:t>Cuando el usuario solicita crear una orden, el orquestador revisa primero las ordenes abiertas de esa maquina. Si ya existe una orden abierta para una situacion similar, el sistema responde con el numero de orden existente y no crea una duplicada.</w:t>
      </w:r>
    </w:p>
    <w:p>
      <w:pPr>
        <w:pStyle w:val="Heading1"/>
      </w:pPr>
      <w:r>
        <w:t>Registro De Reporte Tecnico</w:t>
      </w:r>
    </w:p>
    <w:p>
      <w:pPr>
        <w:pStyle w:val="ListBullet"/>
      </w:pPr>
      <w:r>
        <w:t>Seleccionar o escribir el ID de equipo.</w:t>
      </w:r>
    </w:p>
    <w:p>
      <w:pPr>
        <w:pStyle w:val="ListBullet"/>
      </w:pPr>
      <w:r>
        <w:t>Capturar tipo de falla y accion tomada con texto claro.</w:t>
      </w:r>
    </w:p>
    <w:p>
      <w:pPr>
        <w:pStyle w:val="ListBullet"/>
      </w:pPr>
      <w:r>
        <w:t>Indicar estado del equipo y estado de la orden.</w:t>
      </w:r>
    </w:p>
    <w:p>
      <w:pPr>
        <w:pStyle w:val="ListBullet"/>
      </w:pPr>
      <w:r>
        <w:t>Registrar refaccion usada y cantidad cuando aplique.</w:t>
      </w:r>
    </w:p>
    <w:p>
      <w:pPr>
        <w:pStyle w:val="ListBullet"/>
      </w:pPr>
      <w:r>
        <w:t>Enviar el reporte para que la API actualice orden, historial, inventario y auditoria.</w:t>
      </w:r>
    </w:p>
    <w:p>
      <w:pPr>
        <w:pStyle w:val="Heading1"/>
      </w:pPr>
      <w:r>
        <w:t>Errores Comunes</w:t>
      </w:r>
    </w:p>
    <w:tbl>
      <w:tblPr>
        <w:tblStyle w:val="TableGrid"/>
        <w:tblW w:type="dxa" w:w="9360"/>
        <w:jc w:val="center"/>
        <w:tblLayout w:type="fixed"/>
        <w:tblLook w:firstColumn="1" w:firstRow="1" w:lastColumn="0" w:lastRow="0" w:noHBand="0" w:noVBand="1" w:val="04A0"/>
      </w:tblPr>
      <w:tblGrid>
        <w:gridCol w:w="3264"/>
        <w:gridCol w:w="3264"/>
        <w:gridCol w:w="3264"/>
      </w:tblGrid>
      <w:tr>
        <w:tc>
          <w:tcPr>
            <w:tcW w:type="dxa" w:w="3264"/>
            <w:shd w:fill="E8EEF5"/>
            <w:tcMar>
              <w:top w:w="80" w:type="dxa"/>
              <w:start w:w="120" w:type="dxa"/>
              <w:bottom w:w="80" w:type="dxa"/>
              <w:end w:w="120" w:type="dxa"/>
            </w:tcMar>
            <w:vAlign w:val="center"/>
          </w:tcPr>
          <w:p>
            <w:r>
              <w:rPr>
                <w:b/>
                <w:color w:val="1F4D78"/>
              </w:rPr>
              <w:t>Mensaje</w:t>
            </w:r>
          </w:p>
        </w:tc>
        <w:tc>
          <w:tcPr>
            <w:tcW w:type="dxa" w:w="3264"/>
            <w:shd w:fill="E8EEF5"/>
            <w:tcMar>
              <w:top w:w="80" w:type="dxa"/>
              <w:start w:w="120" w:type="dxa"/>
              <w:bottom w:w="80" w:type="dxa"/>
              <w:end w:w="120" w:type="dxa"/>
            </w:tcMar>
            <w:vAlign w:val="center"/>
          </w:tcPr>
          <w:p>
            <w:r>
              <w:rPr>
                <w:b/>
                <w:color w:val="1F4D78"/>
              </w:rPr>
              <w:t>Causa</w:t>
            </w:r>
          </w:p>
        </w:tc>
        <w:tc>
          <w:tcPr>
            <w:tcW w:type="dxa" w:w="3264"/>
            <w:shd w:fill="E8EEF5"/>
            <w:tcMar>
              <w:top w:w="80" w:type="dxa"/>
              <w:start w:w="120" w:type="dxa"/>
              <w:bottom w:w="80" w:type="dxa"/>
              <w:end w:w="120" w:type="dxa"/>
            </w:tcMar>
            <w:vAlign w:val="center"/>
          </w:tcPr>
          <w:p>
            <w:r>
              <w:rPr>
                <w:b/>
                <w:color w:val="1F4D78"/>
              </w:rPr>
              <w:t>Accion</w:t>
            </w:r>
          </w:p>
        </w:tc>
      </w:tr>
      <w:tr>
        <w:tc>
          <w:tcPr>
            <w:tcW w:type="dxa" w:w="3264"/>
            <w:tcMar>
              <w:top w:w="80" w:type="dxa"/>
              <w:start w:w="120" w:type="dxa"/>
              <w:bottom w:w="80" w:type="dxa"/>
              <w:end w:w="120" w:type="dxa"/>
            </w:tcMar>
            <w:vAlign w:val="center"/>
          </w:tcPr>
          <w:p>
            <w:r>
              <w:t>No se detecto ID de equipo</w:t>
            </w:r>
          </w:p>
        </w:tc>
        <w:tc>
          <w:tcPr>
            <w:tcW w:type="dxa" w:w="3264"/>
            <w:tcMar>
              <w:top w:w="80" w:type="dxa"/>
              <w:start w:w="120" w:type="dxa"/>
              <w:bottom w:w="80" w:type="dxa"/>
              <w:end w:w="120" w:type="dxa"/>
            </w:tcMar>
            <w:vAlign w:val="center"/>
          </w:tcPr>
          <w:p>
            <w:r>
              <w:t>La pregunta no incluye PRESS-01, CNC-01 u otro ID valido</w:t>
            </w:r>
          </w:p>
        </w:tc>
        <w:tc>
          <w:tcPr>
            <w:tcW w:type="dxa" w:w="3264"/>
            <w:tcMar>
              <w:top w:w="80" w:type="dxa"/>
              <w:start w:w="120" w:type="dxa"/>
              <w:bottom w:w="80" w:type="dxa"/>
              <w:end w:w="120" w:type="dxa"/>
            </w:tcMar>
            <w:vAlign w:val="center"/>
          </w:tcPr>
          <w:p>
            <w:r>
              <w:t>Agregar el ID del equipo</w:t>
            </w:r>
          </w:p>
        </w:tc>
      </w:tr>
      <w:tr>
        <w:tc>
          <w:tcPr>
            <w:tcW w:type="dxa" w:w="3264"/>
            <w:tcMar>
              <w:top w:w="80" w:type="dxa"/>
              <w:start w:w="120" w:type="dxa"/>
              <w:bottom w:w="80" w:type="dxa"/>
              <w:end w:w="120" w:type="dxa"/>
            </w:tcMar>
            <w:vAlign w:val="center"/>
          </w:tcPr>
          <w:p>
            <w:r>
              <w:t>Error conectando con el orquestador</w:t>
            </w:r>
          </w:p>
        </w:tc>
        <w:tc>
          <w:tcPr>
            <w:tcW w:type="dxa" w:w="3264"/>
            <w:tcMar>
              <w:top w:w="80" w:type="dxa"/>
              <w:start w:w="120" w:type="dxa"/>
              <w:bottom w:w="80" w:type="dxa"/>
              <w:end w:w="120" w:type="dxa"/>
            </w:tcMar>
            <w:vAlign w:val="center"/>
          </w:tcPr>
          <w:p>
            <w:r>
              <w:t>Servicio detenido o Docker cerrado</w:t>
            </w:r>
          </w:p>
        </w:tc>
        <w:tc>
          <w:tcPr>
            <w:tcW w:type="dxa" w:w="3264"/>
            <w:tcMar>
              <w:top w:w="80" w:type="dxa"/>
              <w:start w:w="120" w:type="dxa"/>
              <w:bottom w:w="80" w:type="dxa"/>
              <w:end w:w="120" w:type="dxa"/>
            </w:tcMar>
            <w:vAlign w:val="center"/>
          </w:tcPr>
          <w:p>
            <w:r>
              <w:t>Verificar Docker Compose</w:t>
            </w:r>
          </w:p>
        </w:tc>
      </w:tr>
      <w:tr>
        <w:tc>
          <w:tcPr>
            <w:tcW w:type="dxa" w:w="3264"/>
            <w:tcMar>
              <w:top w:w="80" w:type="dxa"/>
              <w:start w:w="120" w:type="dxa"/>
              <w:bottom w:w="80" w:type="dxa"/>
              <w:end w:w="120" w:type="dxa"/>
            </w:tcMar>
            <w:vAlign w:val="center"/>
          </w:tcPr>
          <w:p>
            <w:r>
              <w:t>No se encontraron datos</w:t>
            </w:r>
          </w:p>
        </w:tc>
        <w:tc>
          <w:tcPr>
            <w:tcW w:type="dxa" w:w="3264"/>
            <w:tcMar>
              <w:top w:w="80" w:type="dxa"/>
              <w:start w:w="120" w:type="dxa"/>
              <w:bottom w:w="80" w:type="dxa"/>
              <w:end w:w="120" w:type="dxa"/>
            </w:tcMar>
            <w:vAlign w:val="center"/>
          </w:tcPr>
          <w:p>
            <w:r>
              <w:t>No hay historial o inventario para el equipo</w:t>
            </w:r>
          </w:p>
        </w:tc>
        <w:tc>
          <w:tcPr>
            <w:tcW w:type="dxa" w:w="3264"/>
            <w:tcMar>
              <w:top w:w="80" w:type="dxa"/>
              <w:start w:w="120" w:type="dxa"/>
              <w:bottom w:w="80" w:type="dxa"/>
              <w:end w:w="120" w:type="dxa"/>
            </w:tcMar>
            <w:vAlign w:val="center"/>
          </w:tcPr>
          <w:p>
            <w:r>
              <w:t>Validar el equipo o cargar datos</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Guia De Usuario - Proyecto de Mantenimiento 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