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B2545"/>
          <w:sz w:val="48"/>
        </w:rPr>
        <w:t>Arquitectura</w:t>
      </w:r>
    </w:p>
    <w:p>
      <w:r>
        <w:rPr>
          <w:color w:val="2E74B5"/>
          <w:sz w:val="26"/>
        </w:rPr>
        <w:t>Diseno logico, patron ReAct, serverless y observabilidad</w:t>
      </w:r>
    </w:p>
    <w:p>
      <w:r>
        <w:rPr>
          <w:b/>
        </w:rPr>
        <w:t>Entregable Proyecto 3</w:t>
      </w:r>
      <w:r>
        <w:t xml:space="preserve"> | Plataforma de Agente IA para Mantenimiento Industrial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t>Documento tecnico enfocado solo en estructura, flujos y decisiones de arquitectura.</w:t>
            </w:r>
          </w:p>
        </w:tc>
      </w:tr>
    </w:tbl>
    <w:p/>
    <w:p>
      <w:pPr>
        <w:pStyle w:val="Heading1"/>
      </w:pPr>
      <w:r>
        <w:t>Vista Logica</w:t>
      </w:r>
    </w:p>
    <w:p>
      <w:r>
        <w:t>El flujo principal es Usuario -&gt; Streamlit -&gt; Orchestrator -&gt; Tool -&gt; PostgreSQL -&gt; Respuesta. La separacion evita que la interfaz contenga logica de negocio y permite reutilizar Tools API desde chat, Azure Functions y workflows.</w:t>
      </w:r>
    </w:p>
    <w:p>
      <w:pPr>
        <w:pStyle w:val="Heading1"/>
      </w:pPr>
      <w:r>
        <w:t>Flujo Principal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Paso</w:t>
            </w:r>
          </w:p>
        </w:tc>
        <w:tc>
          <w:tcPr>
            <w:tcW w:type="dxa" w:w="48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Descripcion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Usuario escribe pregunta en lenguaje natural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Streamlit envia POST /chat al orquestador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El orquestador detecta intencion y entidades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 invoca la tool correspondiente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 tool consulta o actualiza PostgreSQL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El orquestador devuelve answer y display_answer</w:t>
            </w:r>
          </w:p>
        </w:tc>
      </w:tr>
    </w:tbl>
    <w:p/>
    <w:p>
      <w:pPr>
        <w:pStyle w:val="Heading1"/>
      </w:pPr>
      <w:r>
        <w:t>Mecanismo De Decision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Intencion</w:t>
            </w:r>
          </w:p>
        </w:tc>
        <w:tc>
          <w:tcPr>
            <w:tcW w:type="dxa" w:w="48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Tool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Estado de equipo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get_equipment_info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Ordenes abiertas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get_open_work_orders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Crear orden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create_work_order via Azure Function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Riesgo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predict_failure_risk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Refacciones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check_spare_parts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OEE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calculate_oee / get_oee_ranking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Patron de falla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analyze_failure_pattern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Prioridad diaria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riesgo + criticas + downtime</w:t>
            </w:r>
          </w:p>
        </w:tc>
      </w:tr>
    </w:tbl>
    <w:p/>
    <w:p>
      <w:pPr>
        <w:pStyle w:val="Heading1"/>
      </w:pPr>
      <w:r>
        <w:t>Workflow Durable</w:t>
      </w:r>
    </w:p>
    <w:p>
      <w:pPr>
        <w:pStyle w:val="ListBullet"/>
      </w:pPr>
      <w:r>
        <w:t>Validar input del workflow.</w:t>
      </w:r>
    </w:p>
    <w:p>
      <w:pPr>
        <w:pStyle w:val="ListBullet"/>
      </w:pPr>
      <w:r>
        <w:t>Consultar informacion del equipo.</w:t>
      </w:r>
    </w:p>
    <w:p>
      <w:pPr>
        <w:pStyle w:val="ListBullet"/>
      </w:pPr>
      <w:r>
        <w:t>Verificar refacciones.</w:t>
      </w:r>
    </w:p>
    <w:p>
      <w:pPr>
        <w:pStyle w:val="ListBullet"/>
      </w:pPr>
      <w:r>
        <w:t>Decidir si se crea orden o se escala.</w:t>
      </w:r>
    </w:p>
    <w:p>
      <w:pPr>
        <w:pStyle w:val="ListBullet"/>
      </w:pPr>
      <w:r>
        <w:t>Crear orden de trabajo cuando corresponde.</w:t>
      </w:r>
    </w:p>
    <w:p>
      <w:pPr>
        <w:pStyle w:val="ListBullet"/>
      </w:pPr>
      <w:r>
        <w:t>Enviar notificacion y devolver resultado final.</w:t>
      </w:r>
    </w:p>
    <w:p>
      <w:pPr>
        <w:pStyle w:val="Heading1"/>
      </w:pPr>
      <w:r>
        <w:t>Trade-Offs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Decision</w:t>
            </w:r>
          </w:p>
        </w:tc>
        <w:tc>
          <w:tcPr>
            <w:tcW w:type="dxa" w:w="3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Ventaja</w:t>
            </w:r>
          </w:p>
        </w:tc>
        <w:tc>
          <w:tcPr>
            <w:tcW w:type="dxa" w:w="3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Costo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Orquestador central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Control claro y auditable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Mas reglas en codigo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Tools API separada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Reutilizacion y contratos claros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Mas servicios que mantener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Serverless wrappers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Demuestra patron cloud-native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Runtime adicional en local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PostgreSQL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Datos estructurados y consultables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Requiere administracion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Arquitectura - Proyecto de Mantenimiento 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40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