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Java之线程安全和变量可见性Volatile解密</w:t>
      </w:r>
      <w:r>
        <w:rPr>
          <w:b/>
          <w:sz w:val="30"/>
          <w:szCs w:val="30"/>
        </w:rPr>
        <w:t xml:space="preserve"> </w:t>
      </w:r>
    </w:p>
    <w:p/>
    <w:p>
      <w:pPr>
        <w:spacing w:line="360" w:lineRule="auto"/>
        <w:rPr>
          <w:rFonts w:hint="eastAsia"/>
          <w:b/>
        </w:rPr>
      </w:pPr>
      <w:r>
        <w:rPr>
          <w:b/>
        </w:rPr>
        <w:t>一、</w:t>
      </w:r>
      <w:r>
        <w:rPr>
          <w:rFonts w:hint="eastAsia"/>
          <w:b/>
        </w:rPr>
        <w:t>并发中变量可见性问题</w:t>
      </w:r>
    </w:p>
    <w:p>
      <w:pPr>
        <w:spacing w:line="360" w:lineRule="auto"/>
      </w:pPr>
      <w:r>
        <w:rPr>
          <w:rFonts w:hint="eastAsia"/>
        </w:rPr>
        <w:t>1.什么是并发中的变量可见性问题</w:t>
      </w:r>
    </w:p>
    <w:p>
      <w:pPr>
        <w:spacing w:line="360" w:lineRule="auto"/>
      </w:pPr>
      <w:r>
        <w:rPr>
          <w:rFonts w:hint="eastAsia"/>
        </w:rPr>
        <w:t>Q1</w:t>
      </w:r>
      <w:r>
        <w:t xml:space="preserve"> ：</w:t>
      </w:r>
      <w:r>
        <w:rPr>
          <w:rFonts w:hint="eastAsia"/>
        </w:rPr>
        <w:t>变量分为几类？</w:t>
      </w:r>
    </w:p>
    <w:p>
      <w:pPr>
        <w:spacing w:line="360" w:lineRule="auto"/>
      </w:pPr>
      <w:r>
        <w:rPr>
          <w:rFonts w:hint="eastAsia"/>
        </w:rPr>
        <w:t xml:space="preserve"> </w:t>
      </w:r>
    </w:p>
    <w:p>
      <w:pPr>
        <w:spacing w:line="360" w:lineRule="auto"/>
      </w:pPr>
      <w:r>
        <w:rPr>
          <w:lang w:bidi="ar-SA"/>
        </w:rPr>
        <w:drawing>
          <wp:inline distT="0" distB="0" distL="0" distR="0">
            <wp:extent cx="4399915" cy="212344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Q2：如何再多线程间共享数据？</w:t>
      </w:r>
    </w:p>
    <w:p>
      <w:pPr>
        <w:spacing w:line="360" w:lineRule="auto"/>
      </w:pPr>
      <w:r>
        <w:rPr>
          <w:rFonts w:hint="eastAsia"/>
        </w:rPr>
        <w:t>用全局变量：静态变量，或共享变量</w:t>
      </w:r>
    </w:p>
    <w:p>
      <w:pPr>
        <w:spacing w:line="360" w:lineRule="auto"/>
      </w:pPr>
      <w:r>
        <w:rPr>
          <w:rFonts w:hint="eastAsia"/>
        </w:rPr>
        <w:t>Q3：一个变量在线程A中被改变值了，在线程B中能看到该变量的最新值吗？</w:t>
      </w:r>
    </w:p>
    <w:p>
      <w:pPr>
        <w:spacing w:line="360" w:lineRule="auto"/>
      </w:pPr>
      <w:r>
        <w:rPr>
          <w:rFonts w:hint="eastAsia"/>
        </w:rPr>
        <w:t>不一定，分情况和场景</w:t>
      </w:r>
    </w:p>
    <w:p>
      <w:pPr>
        <w:spacing w:line="360" w:lineRule="auto"/>
      </w:pPr>
      <w:r>
        <w:rPr>
          <w:rFonts w:hint="eastAsia"/>
        </w:rPr>
        <w:t>Demo1：示例代码</w:t>
      </w:r>
    </w:p>
    <w:p>
      <w:pPr>
        <w:spacing w:line="360" w:lineRule="auto"/>
      </w:pPr>
      <w:r>
        <w:rPr>
          <w:rFonts w:hint="eastAsia"/>
        </w:rPr>
        <w:t>代码逻辑：通过共享变量，再一个线程中控制另一个线程的执行流程</w:t>
      </w:r>
    </w:p>
    <w:p>
      <w:pPr>
        <w:spacing w:line="360" w:lineRule="auto"/>
      </w:pPr>
      <w:r>
        <w:rPr>
          <w:lang w:bidi="ar-SA"/>
        </w:rPr>
        <w:drawing>
          <wp:inline distT="0" distB="0" distL="0" distR="0">
            <wp:extent cx="4999990" cy="4104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 xml:space="preserve">请问：线程会停止循环吗？打印出i的值吗？ </w:t>
      </w:r>
      <w:r>
        <w:t xml:space="preserve"> </w:t>
      </w:r>
      <w:r>
        <w:rPr>
          <w:rFonts w:hint="eastAsia"/>
        </w:rPr>
        <w:t xml:space="preserve"> 答：不会</w:t>
      </w:r>
    </w:p>
    <w:p>
      <w:pPr>
        <w:spacing w:line="360" w:lineRule="auto"/>
      </w:pPr>
      <w:r>
        <w:rPr>
          <w:rFonts w:hint="eastAsia"/>
        </w:rPr>
        <w:t>2.并发的线程能不能看到线程的最新值，这就是</w:t>
      </w:r>
      <w:r>
        <w:rPr>
          <w:rFonts w:hint="eastAsia"/>
          <w:b/>
          <w:color w:val="FF0000"/>
        </w:rPr>
        <w:t>并发中的变量可见性问题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Q1</w:t>
      </w:r>
      <w:r>
        <w:t xml:space="preserve"> </w:t>
      </w:r>
      <w:r>
        <w:rPr>
          <w:rFonts w:hint="eastAsia"/>
        </w:rPr>
        <w:t xml:space="preserve">为什么不可见？ </w:t>
      </w:r>
      <w:r>
        <w:t xml:space="preserve"> </w:t>
      </w:r>
    </w:p>
    <w:p>
      <w:pPr>
        <w:spacing w:line="360" w:lineRule="auto"/>
      </w:pPr>
      <w:r>
        <w:rPr>
          <w:rFonts w:hint="eastAsia"/>
        </w:rPr>
        <w:t>Q2 怎么样才能可见？</w:t>
      </w:r>
    </w:p>
    <w:p>
      <w:pPr>
        <w:spacing w:line="360" w:lineRule="auto"/>
      </w:pPr>
      <w:r>
        <w:rPr>
          <w:rFonts w:hint="eastAsia"/>
        </w:rPr>
        <w:t xml:space="preserve">3.怎么样才能可见 </w:t>
      </w:r>
    </w:p>
    <w:p>
      <w:pPr>
        <w:spacing w:line="360" w:lineRule="auto"/>
      </w:pPr>
      <w:r>
        <w:rPr>
          <w:rFonts w:hint="eastAsia"/>
        </w:rPr>
        <w:t>方式一：synchro</w:t>
      </w:r>
      <w:r>
        <w:t xml:space="preserve">nized </w:t>
      </w:r>
    </w:p>
    <w:p>
      <w:pPr>
        <w:spacing w:line="360" w:lineRule="auto"/>
      </w:pPr>
      <w:r>
        <w:rPr>
          <w:lang w:bidi="ar-SA"/>
        </w:rPr>
        <w:drawing>
          <wp:inline distT="0" distB="0" distL="0" distR="0">
            <wp:extent cx="5066665" cy="433324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方式二：volatile</w:t>
      </w:r>
    </w:p>
    <w:p>
      <w:pPr>
        <w:spacing w:line="360" w:lineRule="auto"/>
        <w:rPr>
          <w:rFonts w:hint="eastAsia" w:ascii="Calibri" w:hAnsi="Calibri"/>
          <w:b/>
          <w:color w:val="00000A"/>
          <w:sz w:val="21"/>
          <w:szCs w:val="22"/>
          <w:lang w:bidi="ar-SA"/>
        </w:rPr>
      </w:pPr>
      <w:r>
        <w:rPr>
          <w:rFonts w:ascii="Calibri" w:hAnsi="Calibri"/>
          <w:b/>
          <w:color w:val="00000A"/>
          <w:sz w:val="21"/>
          <w:szCs w:val="22"/>
          <w:lang w:bidi="ar-SA"/>
        </w:rPr>
        <w:t>二、</w:t>
      </w:r>
      <w:r>
        <w:rPr>
          <w:rFonts w:hint="eastAsia" w:ascii="Calibri" w:hAnsi="Calibri"/>
          <w:b/>
          <w:color w:val="00000A"/>
          <w:sz w:val="21"/>
          <w:szCs w:val="22"/>
          <w:lang w:bidi="ar-SA"/>
        </w:rPr>
        <w:t>变量可见性、线程安全问题原因</w:t>
      </w:r>
    </w:p>
    <w:p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ascii="Calibri" w:hAnsi="Calibri" w:eastAsia="Droid Sans Fallback"/>
          <w:color w:val="00000A"/>
          <w:sz w:val="21"/>
          <w:szCs w:val="22"/>
          <w:lang w:bidi="ar-SA"/>
        </w:rPr>
        <w:t xml:space="preserve">1. </w:t>
      </w:r>
      <w:r>
        <w:rPr>
          <w:rFonts w:hint="eastAsia" w:ascii="Calibri" w:hAnsi="Calibri"/>
          <w:color w:val="00000A"/>
          <w:sz w:val="21"/>
          <w:szCs w:val="22"/>
          <w:lang w:bidi="ar-SA"/>
        </w:rPr>
        <w:t>Java</w:t>
      </w:r>
      <w:r>
        <w:rPr>
          <w:rFonts w:ascii="Calibri" w:hAnsi="Calibri"/>
          <w:color w:val="00000A"/>
          <w:sz w:val="21"/>
          <w:szCs w:val="22"/>
          <w:lang w:bidi="ar-SA"/>
        </w:rPr>
        <w:t xml:space="preserve"> </w:t>
      </w:r>
      <w:r>
        <w:rPr>
          <w:rFonts w:hint="eastAsia" w:ascii="Calibri" w:hAnsi="Calibri"/>
          <w:color w:val="00000A"/>
          <w:sz w:val="21"/>
          <w:szCs w:val="22"/>
          <w:lang w:bidi="ar-SA"/>
        </w:rPr>
        <w:t>内存模型</w:t>
      </w:r>
    </w:p>
    <w:p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hint="eastAsia" w:ascii="Calibri" w:hAnsi="Calibri"/>
          <w:color w:val="00000A"/>
          <w:sz w:val="21"/>
          <w:szCs w:val="22"/>
          <w:lang w:bidi="ar-SA"/>
        </w:rPr>
        <w:t>Java</w:t>
      </w:r>
      <w:r>
        <w:rPr>
          <w:rFonts w:ascii="Calibri" w:hAnsi="Calibri"/>
          <w:color w:val="00000A"/>
          <w:sz w:val="21"/>
          <w:szCs w:val="22"/>
          <w:lang w:bidi="ar-SA"/>
        </w:rPr>
        <w:t xml:space="preserve"> </w:t>
      </w:r>
      <w:r>
        <w:rPr>
          <w:rFonts w:hint="eastAsia" w:ascii="Calibri" w:hAnsi="Calibri"/>
          <w:color w:val="00000A"/>
          <w:sz w:val="21"/>
          <w:szCs w:val="22"/>
          <w:lang w:bidi="ar-SA"/>
        </w:rPr>
        <w:t>内存模型及操作规范</w:t>
      </w:r>
    </w:p>
    <w:p>
      <w:pPr>
        <w:pStyle w:val="25"/>
        <w:spacing w:line="360" w:lineRule="auto"/>
        <w:ind w:left="720" w:firstLine="0" w:firstLineChars="0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hint="eastAsia" w:ascii="Calibri" w:hAnsi="Calibri"/>
          <w:color w:val="00000A"/>
          <w:sz w:val="21"/>
          <w:szCs w:val="22"/>
          <w:lang w:bidi="ar-SA"/>
        </w:rPr>
        <w:t>主内存：堆内存和方法区</w:t>
      </w:r>
    </w:p>
    <w:p>
      <w:pPr>
        <w:pStyle w:val="25"/>
        <w:spacing w:line="360" w:lineRule="auto"/>
        <w:ind w:left="720" w:firstLine="0" w:firstLineChars="0"/>
        <w:rPr>
          <w:rFonts w:hint="eastAsia" w:ascii="Calibri" w:hAnsi="Calibri"/>
          <w:color w:val="00000A"/>
          <w:sz w:val="21"/>
          <w:szCs w:val="22"/>
          <w:lang w:bidi="ar-SA"/>
        </w:rPr>
      </w:pPr>
      <w:r>
        <w:rPr>
          <w:rFonts w:hint="eastAsia" w:ascii="Calibri" w:hAnsi="Calibri"/>
          <w:color w:val="00000A"/>
          <w:sz w:val="21"/>
          <w:szCs w:val="22"/>
          <w:lang w:bidi="ar-SA"/>
        </w:rPr>
        <w:t>工作内存：线程栈空间区</w:t>
      </w:r>
    </w:p>
    <w:p>
      <w:pPr>
        <w:pStyle w:val="25"/>
        <w:numPr>
          <w:ilvl w:val="0"/>
          <w:numId w:val="1"/>
        </w:numPr>
        <w:spacing w:line="360" w:lineRule="auto"/>
        <w:ind w:firstLineChars="0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hint="eastAsia" w:ascii="Calibri" w:hAnsi="Calibri"/>
          <w:color w:val="00000A"/>
          <w:sz w:val="21"/>
          <w:szCs w:val="22"/>
          <w:lang w:bidi="ar-SA"/>
        </w:rPr>
        <w:t>共享内存必须存放在主内存中</w:t>
      </w:r>
    </w:p>
    <w:p>
      <w:pPr>
        <w:pStyle w:val="25"/>
        <w:numPr>
          <w:ilvl w:val="0"/>
          <w:numId w:val="1"/>
        </w:numPr>
        <w:spacing w:line="360" w:lineRule="auto"/>
        <w:ind w:firstLineChars="0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hint="eastAsia" w:ascii="Calibri" w:hAnsi="Calibri"/>
          <w:color w:val="00000A"/>
          <w:sz w:val="21"/>
          <w:szCs w:val="22"/>
          <w:lang w:bidi="ar-SA"/>
        </w:rPr>
        <w:t>线程有自己的工作内存，线程只可操作自己的工作内存</w:t>
      </w:r>
    </w:p>
    <w:p>
      <w:pPr>
        <w:pStyle w:val="25"/>
        <w:numPr>
          <w:ilvl w:val="0"/>
          <w:numId w:val="1"/>
        </w:numPr>
        <w:spacing w:line="360" w:lineRule="auto"/>
        <w:ind w:firstLineChars="0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hint="eastAsia" w:ascii="Calibri" w:hAnsi="Calibri"/>
          <w:color w:val="00000A"/>
          <w:sz w:val="21"/>
          <w:szCs w:val="22"/>
          <w:lang w:bidi="ar-SA"/>
        </w:rPr>
        <w:t>线程要操作共享变量，需要从主内存读取到工作内存，改变值后需从工作内存同步到主内存中。</w:t>
      </w:r>
    </w:p>
    <w:p>
      <w:pPr>
        <w:pStyle w:val="25"/>
        <w:spacing w:line="360" w:lineRule="auto"/>
        <w:ind w:left="720" w:firstLine="0" w:firstLineChars="0"/>
        <w:jc w:val="center"/>
        <w:rPr>
          <w:rFonts w:hint="eastAsia" w:ascii="Calibri" w:hAnsi="Calibri"/>
          <w:color w:val="00000A"/>
          <w:sz w:val="21"/>
          <w:szCs w:val="22"/>
          <w:lang w:bidi="ar-SA"/>
        </w:rPr>
      </w:pPr>
      <w:r>
        <w:rPr>
          <w:lang w:bidi="ar-SA"/>
        </w:rPr>
        <w:drawing>
          <wp:inline distT="0" distB="0" distL="0" distR="0">
            <wp:extent cx="5274310" cy="15862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/>
          <w:color w:val="00000A"/>
          <w:sz w:val="21"/>
          <w:szCs w:val="22"/>
          <w:lang w:bidi="ar-SA"/>
        </w:rPr>
      </w:pPr>
      <w:r>
        <w:rPr>
          <w:rFonts w:ascii="Calibri" w:hAnsi="Calibri" w:eastAsia="Droid Sans Fallback"/>
          <w:color w:val="00000A"/>
          <w:sz w:val="21"/>
          <w:szCs w:val="22"/>
          <w:lang w:bidi="ar-SA"/>
        </w:rPr>
        <w:t xml:space="preserve">2. </w:t>
      </w:r>
      <w:r>
        <w:rPr>
          <w:rFonts w:hint="eastAsia" w:asciiTheme="minorEastAsia" w:hAnsiTheme="minorEastAsia" w:eastAsiaTheme="minorEastAsia"/>
          <w:color w:val="00000A"/>
          <w:sz w:val="21"/>
          <w:szCs w:val="22"/>
          <w:lang w:bidi="ar-SA"/>
        </w:rPr>
        <w:t>Java内存模型带来的问题</w:t>
      </w:r>
    </w:p>
    <w:p>
      <w:pPr>
        <w:spacing w:line="360" w:lineRule="auto"/>
        <w:rPr>
          <w:rFonts w:asciiTheme="minorEastAsia" w:hAnsiTheme="minorEastAsia" w:eastAsiaTheme="minorEastAsia"/>
          <w:color w:val="00000A"/>
          <w:sz w:val="21"/>
          <w:szCs w:val="22"/>
          <w:lang w:bidi="ar-SA"/>
        </w:rPr>
      </w:pPr>
      <w:r>
        <w:rPr>
          <w:lang w:bidi="ar-SA"/>
        </w:rPr>
        <w:drawing>
          <wp:inline distT="0" distB="0" distL="0" distR="0">
            <wp:extent cx="5274310" cy="13246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/>
          <w:color w:val="00000A"/>
          <w:sz w:val="21"/>
          <w:szCs w:val="22"/>
          <w:lang w:bidi="ar-SA"/>
        </w:rPr>
      </w:pPr>
      <w:r>
        <w:rPr>
          <w:rFonts w:hint="eastAsia" w:asciiTheme="minorEastAsia" w:hAnsiTheme="minorEastAsia" w:eastAsiaTheme="minorEastAsia"/>
          <w:color w:val="00000A"/>
          <w:sz w:val="21"/>
          <w:szCs w:val="22"/>
          <w:lang w:bidi="ar-SA"/>
        </w:rPr>
        <w:t>思考：有变量 A，多线程并发对其累加会有什么问题？如三个线程并发操作A，大家读取A时都读取到A=</w:t>
      </w:r>
      <w:r>
        <w:rPr>
          <w:rFonts w:asciiTheme="minorEastAsia" w:hAnsiTheme="minorEastAsia" w:eastAsiaTheme="minorEastAsia"/>
          <w:color w:val="00000A"/>
          <w:sz w:val="21"/>
          <w:szCs w:val="22"/>
          <w:lang w:bidi="ar-SA"/>
        </w:rPr>
        <w:t>0,</w:t>
      </w:r>
      <w:r>
        <w:rPr>
          <w:rFonts w:hint="eastAsia" w:asciiTheme="minorEastAsia" w:hAnsiTheme="minorEastAsia" w:eastAsiaTheme="minorEastAsia"/>
          <w:color w:val="00000A"/>
          <w:sz w:val="21"/>
          <w:szCs w:val="22"/>
          <w:lang w:bidi="ar-SA"/>
        </w:rPr>
        <w:t>都对A+1，再将值同步回主内存，结果是多少？ （答案：1）</w:t>
      </w:r>
    </w:p>
    <w:p>
      <w:pPr>
        <w:spacing w:line="360" w:lineRule="auto"/>
        <w:rPr>
          <w:rFonts w:asciiTheme="minorEastAsia" w:hAnsiTheme="minorEastAsia" w:eastAsiaTheme="minorEastAsia"/>
          <w:b/>
          <w:color w:val="FF0000"/>
          <w:sz w:val="21"/>
          <w:szCs w:val="22"/>
          <w:lang w:bidi="ar-SA"/>
        </w:rPr>
      </w:pPr>
      <w:r>
        <w:rPr>
          <w:rFonts w:hint="eastAsia" w:asciiTheme="minorEastAsia" w:hAnsiTheme="minorEastAsia" w:eastAsiaTheme="minorEastAsia"/>
          <w:b/>
          <w:color w:val="FF0000"/>
          <w:sz w:val="21"/>
          <w:szCs w:val="22"/>
          <w:lang w:bidi="ar-SA"/>
        </w:rPr>
        <w:t>这就是线程安全问题。是否明白 线程安全问题的原因了-即JMM（Java</w:t>
      </w:r>
      <w:r>
        <w:rPr>
          <w:rFonts w:asciiTheme="minorEastAsia" w:hAnsiTheme="minorEastAsia" w:eastAsiaTheme="minorEastAsia"/>
          <w:b/>
          <w:color w:val="FF0000"/>
          <w:sz w:val="21"/>
          <w:szCs w:val="22"/>
          <w:lang w:bidi="ar-SA"/>
        </w:rPr>
        <w:t xml:space="preserve">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2"/>
          <w:lang w:bidi="ar-SA"/>
        </w:rPr>
        <w:t>内存模型）？</w:t>
      </w:r>
    </w:p>
    <w:p>
      <w:pPr>
        <w:spacing w:line="360" w:lineRule="auto"/>
        <w:rPr>
          <w:rFonts w:asciiTheme="minorEastAsia" w:hAnsiTheme="minorEastAsia" w:eastAsiaTheme="minorEastAsia"/>
          <w:b/>
          <w:color w:val="FF0000"/>
          <w:sz w:val="21"/>
          <w:szCs w:val="22"/>
          <w:lang w:bidi="ar-SA"/>
        </w:rPr>
      </w:pPr>
      <w:r>
        <w:rPr>
          <w:rFonts w:hint="eastAsia" w:asciiTheme="minorEastAsia" w:hAnsiTheme="minorEastAsia" w:eastAsiaTheme="minorEastAsia"/>
          <w:b/>
          <w:color w:val="FF0000"/>
          <w:sz w:val="21"/>
          <w:szCs w:val="22"/>
          <w:lang w:bidi="ar-SA"/>
        </w:rPr>
        <w:t>如何解决线程安全问题？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color w:val="FF0000"/>
          <w:sz w:val="21"/>
          <w:szCs w:val="22"/>
          <w:lang w:bidi="ar-SA"/>
        </w:rPr>
      </w:pPr>
      <w:r>
        <w:rPr>
          <w:rFonts w:hint="eastAsia" w:asciiTheme="minorEastAsia" w:hAnsiTheme="minorEastAsia" w:eastAsiaTheme="minorEastAsia"/>
          <w:b/>
          <w:color w:val="FF0000"/>
          <w:sz w:val="21"/>
          <w:szCs w:val="22"/>
          <w:lang w:bidi="ar-SA"/>
        </w:rPr>
        <w:t>内存模型也产生了变量可见性问题。</w:t>
      </w:r>
    </w:p>
    <w:p>
      <w:pPr>
        <w:spacing w:line="360" w:lineRule="auto"/>
        <w:rPr>
          <w:rFonts w:asciiTheme="minorEastAsia" w:hAnsiTheme="minorEastAsia" w:eastAsiaTheme="minorEastAsia"/>
          <w:color w:val="00000A"/>
          <w:sz w:val="21"/>
          <w:szCs w:val="22"/>
          <w:lang w:bidi="ar-SA"/>
        </w:rPr>
      </w:pPr>
      <w:r>
        <w:rPr>
          <w:rFonts w:hint="eastAsia" w:asciiTheme="minorEastAsia" w:hAnsiTheme="minorEastAsia" w:eastAsiaTheme="minorEastAsia"/>
          <w:color w:val="00000A"/>
          <w:sz w:val="21"/>
          <w:szCs w:val="22"/>
          <w:lang w:bidi="ar-SA"/>
        </w:rPr>
        <w:t>3.如何让线程2使用A时看到最新值 ？</w:t>
      </w:r>
    </w:p>
    <w:p>
      <w:pPr>
        <w:spacing w:line="360" w:lineRule="auto"/>
        <w:rPr>
          <w:rFonts w:asciiTheme="minorEastAsia" w:hAnsiTheme="minorEastAsia" w:eastAsiaTheme="minorEastAsia"/>
          <w:color w:val="00000A"/>
          <w:sz w:val="21"/>
          <w:szCs w:val="22"/>
          <w:lang w:bidi="ar-SA"/>
        </w:rPr>
      </w:pPr>
      <w:r>
        <w:rPr>
          <w:rFonts w:asciiTheme="minorEastAsia" w:hAnsiTheme="minorEastAsia" w:eastAsiaTheme="minorEastAsia"/>
          <w:color w:val="00000A"/>
          <w:sz w:val="21"/>
          <w:szCs w:val="22"/>
          <w:lang w:bidi="ar-SA"/>
        </w:rPr>
        <w:t>（1）</w:t>
      </w:r>
      <w:r>
        <w:rPr>
          <w:rFonts w:hint="eastAsia" w:asciiTheme="minorEastAsia" w:hAnsiTheme="minorEastAsia" w:eastAsiaTheme="minorEastAsia"/>
          <w:color w:val="00000A"/>
          <w:sz w:val="21"/>
          <w:szCs w:val="22"/>
          <w:lang w:bidi="ar-SA"/>
        </w:rPr>
        <w:t>线程1修改A后必须立马同步回主内存</w:t>
      </w:r>
    </w:p>
    <w:p>
      <w:pPr>
        <w:spacing w:line="360" w:lineRule="auto"/>
        <w:rPr>
          <w:rFonts w:hint="eastAsia" w:asciiTheme="minorEastAsia" w:hAnsiTheme="minorEastAsia" w:eastAsiaTheme="minorEastAsia"/>
          <w:color w:val="00000A"/>
          <w:sz w:val="21"/>
          <w:szCs w:val="22"/>
          <w:lang w:bidi="ar-SA"/>
        </w:rPr>
      </w:pPr>
      <w:r>
        <w:rPr>
          <w:rFonts w:asciiTheme="minorEastAsia" w:hAnsiTheme="minorEastAsia" w:eastAsiaTheme="minorEastAsia"/>
          <w:color w:val="00000A"/>
          <w:sz w:val="21"/>
          <w:szCs w:val="22"/>
          <w:lang w:bidi="ar-SA"/>
        </w:rPr>
        <w:t>（</w:t>
      </w:r>
      <w:r>
        <w:rPr>
          <w:rFonts w:hint="eastAsia" w:asciiTheme="minorEastAsia" w:hAnsiTheme="minorEastAsia" w:eastAsiaTheme="minorEastAsia"/>
          <w:color w:val="00000A"/>
          <w:sz w:val="21"/>
          <w:szCs w:val="22"/>
          <w:lang w:bidi="ar-SA"/>
        </w:rPr>
        <w:t>2</w:t>
      </w:r>
      <w:r>
        <w:rPr>
          <w:rFonts w:asciiTheme="minorEastAsia" w:hAnsiTheme="minorEastAsia" w:eastAsiaTheme="minorEastAsia"/>
          <w:color w:val="00000A"/>
          <w:sz w:val="21"/>
          <w:szCs w:val="22"/>
          <w:lang w:bidi="ar-SA"/>
        </w:rPr>
        <w:t>）</w:t>
      </w:r>
      <w:r>
        <w:rPr>
          <w:rFonts w:hint="eastAsia" w:asciiTheme="minorEastAsia" w:hAnsiTheme="minorEastAsia" w:eastAsiaTheme="minorEastAsia"/>
          <w:color w:val="00000A"/>
          <w:sz w:val="21"/>
          <w:szCs w:val="22"/>
          <w:lang w:bidi="ar-SA"/>
        </w:rPr>
        <w:t>线程2使用A前需从主内存读取同步到工作内存</w:t>
      </w:r>
    </w:p>
    <w:p>
      <w:pPr>
        <w:spacing w:line="360" w:lineRule="auto"/>
        <w:rPr>
          <w:rFonts w:asciiTheme="minorEastAsia" w:hAnsiTheme="minorEastAsia" w:eastAsiaTheme="minorEastAsia"/>
          <w:color w:val="00000A"/>
          <w:sz w:val="21"/>
          <w:szCs w:val="22"/>
          <w:lang w:bidi="ar-SA"/>
        </w:rPr>
      </w:pPr>
      <w:r>
        <w:rPr>
          <w:rFonts w:hint="eastAsia" w:asciiTheme="minorEastAsia" w:hAnsiTheme="minorEastAsia" w:eastAsiaTheme="minorEastAsia"/>
          <w:color w:val="00000A"/>
          <w:sz w:val="21"/>
          <w:szCs w:val="22"/>
          <w:lang w:bidi="ar-SA"/>
        </w:rPr>
        <w:t>Q1：java变量使用前不会重新从主内存读取到工作内存吗？不一定</w:t>
      </w:r>
    </w:p>
    <w:p>
      <w:pPr>
        <w:spacing w:line="360" w:lineRule="auto"/>
        <w:rPr>
          <w:rFonts w:hint="eastAsia" w:asciiTheme="minorEastAsia" w:hAnsiTheme="minorEastAsia" w:eastAsiaTheme="minorEastAsia"/>
          <w:color w:val="00000A"/>
          <w:sz w:val="21"/>
          <w:szCs w:val="22"/>
          <w:lang w:bidi="ar-SA"/>
        </w:rPr>
      </w:pPr>
      <w:r>
        <w:rPr>
          <w:rFonts w:hint="eastAsia" w:asciiTheme="minorEastAsia" w:hAnsiTheme="minorEastAsia" w:eastAsiaTheme="minorEastAsia"/>
          <w:color w:val="00000A"/>
          <w:sz w:val="21"/>
          <w:szCs w:val="22"/>
          <w:lang w:bidi="ar-SA"/>
        </w:rPr>
        <w:t>Q2：java</w:t>
      </w:r>
      <w:r>
        <w:rPr>
          <w:rFonts w:asciiTheme="minorEastAsia" w:hAnsiTheme="minorEastAsia" w:eastAsiaTheme="minorEastAsia"/>
          <w:color w:val="00000A"/>
          <w:sz w:val="21"/>
          <w:szCs w:val="22"/>
          <w:lang w:bidi="ar-SA"/>
        </w:rPr>
        <w:t xml:space="preserve"> </w:t>
      </w:r>
      <w:r>
        <w:rPr>
          <w:rFonts w:hint="eastAsia" w:asciiTheme="minorEastAsia" w:hAnsiTheme="minorEastAsia" w:eastAsiaTheme="minorEastAsia"/>
          <w:color w:val="00000A"/>
          <w:sz w:val="21"/>
          <w:szCs w:val="22"/>
          <w:lang w:bidi="ar-SA"/>
        </w:rPr>
        <w:t>变量修改后不会立马同步回主内存吗？不一定</w:t>
      </w:r>
    </w:p>
    <w:p>
      <w:pPr>
        <w:spacing w:line="360" w:lineRule="auto"/>
        <w:rPr>
          <w:rFonts w:asciiTheme="minorEastAsia" w:hAnsiTheme="minorEastAsia" w:eastAsiaTheme="minorEastAsia"/>
          <w:color w:val="00000A"/>
          <w:sz w:val="21"/>
          <w:szCs w:val="22"/>
          <w:lang w:bidi="ar-SA"/>
        </w:rPr>
      </w:pPr>
      <w:r>
        <w:rPr>
          <w:rFonts w:ascii="Calibri" w:hAnsi="Calibri" w:eastAsia="Droid Sans Fallback"/>
          <w:color w:val="00000A"/>
          <w:sz w:val="21"/>
          <w:szCs w:val="22"/>
          <w:lang w:bidi="ar-SA"/>
        </w:rPr>
        <w:t xml:space="preserve">4. </w:t>
      </w:r>
      <w:r>
        <w:rPr>
          <w:rFonts w:hint="eastAsia" w:asciiTheme="minorEastAsia" w:hAnsiTheme="minorEastAsia" w:eastAsiaTheme="minorEastAsia"/>
          <w:color w:val="00000A"/>
          <w:sz w:val="21"/>
          <w:szCs w:val="22"/>
          <w:lang w:bidi="ar-SA"/>
        </w:rPr>
        <w:t>Java内存模型中同步交互协议</w:t>
      </w:r>
    </w:p>
    <w:p>
      <w:pPr>
        <w:spacing w:line="360" w:lineRule="auto"/>
        <w:rPr>
          <w:rFonts w:asciiTheme="minorEastAsia" w:hAnsiTheme="minorEastAsia" w:eastAsiaTheme="minorEastAsia"/>
          <w:color w:val="00000A"/>
          <w:sz w:val="21"/>
          <w:szCs w:val="22"/>
          <w:lang w:bidi="ar-SA"/>
        </w:rPr>
      </w:pPr>
      <w:r>
        <w:rPr>
          <w:lang w:bidi="ar-SA"/>
        </w:rPr>
        <w:drawing>
          <wp:inline distT="0" distB="0" distL="0" distR="0">
            <wp:extent cx="5274310" cy="1405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/>
          <w:color w:val="00000A"/>
          <w:sz w:val="21"/>
          <w:szCs w:val="22"/>
          <w:lang w:bidi="ar-SA"/>
        </w:rPr>
      </w:pPr>
      <w:r>
        <w:rPr>
          <w:rFonts w:hint="eastAsia" w:asciiTheme="minorEastAsia" w:hAnsiTheme="minorEastAsia" w:eastAsiaTheme="minorEastAsia"/>
          <w:color w:val="00000A"/>
          <w:sz w:val="21"/>
          <w:szCs w:val="22"/>
          <w:lang w:bidi="ar-SA"/>
        </w:rPr>
        <w:t>Java存模型中同步交互协议，规定了8种原子操作</w:t>
      </w:r>
    </w:p>
    <w:p>
      <w:pPr>
        <w:spacing w:line="360" w:lineRule="auto"/>
        <w:rPr>
          <w:rFonts w:hint="eastAsia" w:asciiTheme="minorEastAsia" w:hAnsiTheme="minorEastAsia" w:eastAsiaTheme="minorEastAsia"/>
          <w:color w:val="00000A"/>
          <w:sz w:val="21"/>
          <w:szCs w:val="22"/>
          <w:lang w:bidi="ar-SA"/>
        </w:rPr>
      </w:pPr>
      <w:r>
        <w:rPr>
          <w:lang w:bidi="ar-SA"/>
        </w:rPr>
        <w:drawing>
          <wp:inline distT="0" distB="0" distL="0" distR="0">
            <wp:extent cx="5274310" cy="19996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hint="eastAsia" w:ascii="Calibri" w:hAnsi="Calibri"/>
          <w:color w:val="00000A"/>
          <w:sz w:val="21"/>
          <w:szCs w:val="22"/>
          <w:lang w:bidi="ar-SA"/>
        </w:rPr>
        <w:t>同步协议中的操作规范</w:t>
      </w:r>
    </w:p>
    <w:p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lang w:bidi="ar-SA"/>
        </w:rPr>
        <w:drawing>
          <wp:inline distT="0" distB="0" distL="0" distR="0">
            <wp:extent cx="5274310" cy="9785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hint="eastAsia" w:ascii="Calibri" w:hAnsi="Calibri"/>
          <w:color w:val="00000A"/>
          <w:sz w:val="21"/>
          <w:szCs w:val="22"/>
          <w:lang w:bidi="ar-SA"/>
        </w:rPr>
        <w:t>操作示例</w:t>
      </w:r>
    </w:p>
    <w:p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lang w:bidi="ar-SA"/>
        </w:rPr>
        <w:drawing>
          <wp:inline distT="0" distB="0" distL="0" distR="0">
            <wp:extent cx="5274310" cy="28790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Calibri" w:hAnsi="Calibri"/>
          <w:color w:val="00000A"/>
          <w:sz w:val="21"/>
          <w:szCs w:val="22"/>
          <w:lang w:bidi="ar-SA"/>
        </w:rPr>
      </w:pPr>
    </w:p>
    <w:p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ascii="Calibri" w:hAnsi="Calibri" w:eastAsia="Droid Sans Fallback"/>
          <w:color w:val="00000A"/>
          <w:sz w:val="21"/>
          <w:szCs w:val="22"/>
          <w:lang w:bidi="ar-SA"/>
        </w:rPr>
        <w:t xml:space="preserve">5. </w:t>
      </w:r>
      <w:r>
        <w:rPr>
          <w:rFonts w:hint="eastAsia" w:asciiTheme="minorEastAsia" w:hAnsiTheme="minorEastAsia" w:eastAsiaTheme="minorEastAsia"/>
          <w:color w:val="00000A"/>
          <w:sz w:val="21"/>
          <w:szCs w:val="22"/>
          <w:lang w:bidi="ar-SA"/>
        </w:rPr>
        <w:t>保证变量可见性的方式</w:t>
      </w:r>
    </w:p>
    <w:p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hint="eastAsia" w:ascii="Calibri" w:hAnsi="Calibri"/>
          <w:color w:val="00000A"/>
          <w:sz w:val="21"/>
          <w:szCs w:val="22"/>
          <w:lang w:bidi="ar-SA"/>
        </w:rPr>
        <w:t>并发中保证变量可见性的方式：</w:t>
      </w:r>
    </w:p>
    <w:p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lang w:bidi="ar-SA"/>
        </w:rPr>
        <w:drawing>
          <wp:inline distT="0" distB="0" distL="0" distR="0">
            <wp:extent cx="5274310" cy="19405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ascii="Calibri" w:hAnsi="Calibri"/>
          <w:color w:val="00000A"/>
          <w:sz w:val="21"/>
          <w:szCs w:val="22"/>
          <w:lang w:bidi="ar-SA"/>
        </w:rPr>
        <w:t>6. synchronized</w:t>
      </w:r>
      <w:r>
        <w:rPr>
          <w:rFonts w:hint="eastAsia" w:ascii="Calibri" w:hAnsi="Calibri"/>
          <w:color w:val="00000A"/>
          <w:sz w:val="21"/>
          <w:szCs w:val="22"/>
          <w:lang w:bidi="ar-SA"/>
        </w:rPr>
        <w:t>怎么做到可见性的</w:t>
      </w:r>
    </w:p>
    <w:p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ascii="Calibri" w:hAnsi="Calibri"/>
          <w:color w:val="00000A"/>
          <w:sz w:val="21"/>
          <w:szCs w:val="22"/>
          <w:lang w:bidi="ar-SA"/>
        </w:rPr>
        <w:t>S</w:t>
      </w:r>
      <w:r>
        <w:rPr>
          <w:rFonts w:hint="eastAsia" w:ascii="Calibri" w:hAnsi="Calibri"/>
          <w:color w:val="00000A"/>
          <w:sz w:val="21"/>
          <w:szCs w:val="22"/>
          <w:lang w:bidi="ar-SA"/>
        </w:rPr>
        <w:t>ynchronized</w:t>
      </w:r>
      <w:r>
        <w:rPr>
          <w:rFonts w:ascii="Calibri" w:hAnsi="Calibri"/>
          <w:color w:val="00000A"/>
          <w:sz w:val="21"/>
          <w:szCs w:val="22"/>
          <w:lang w:bidi="ar-SA"/>
        </w:rPr>
        <w:t xml:space="preserve"> </w:t>
      </w:r>
      <w:r>
        <w:rPr>
          <w:rFonts w:hint="eastAsia" w:ascii="Calibri" w:hAnsi="Calibri"/>
          <w:color w:val="00000A"/>
          <w:sz w:val="21"/>
          <w:szCs w:val="22"/>
          <w:lang w:bidi="ar-SA"/>
        </w:rPr>
        <w:t>语义规范：</w:t>
      </w:r>
    </w:p>
    <w:p>
      <w:pPr>
        <w:pStyle w:val="25"/>
        <w:numPr>
          <w:ilvl w:val="0"/>
          <w:numId w:val="2"/>
        </w:numPr>
        <w:spacing w:line="360" w:lineRule="auto"/>
        <w:ind w:firstLineChars="0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hint="eastAsia" w:ascii="Calibri" w:hAnsi="Calibri"/>
          <w:color w:val="00000A"/>
          <w:sz w:val="21"/>
          <w:szCs w:val="22"/>
          <w:lang w:bidi="ar-SA"/>
        </w:rPr>
        <w:t>进入同步块前，先清空工作内存中的共享变量，从主内存中重新加载</w:t>
      </w:r>
    </w:p>
    <w:p>
      <w:pPr>
        <w:pStyle w:val="25"/>
        <w:numPr>
          <w:ilvl w:val="0"/>
          <w:numId w:val="2"/>
        </w:numPr>
        <w:spacing w:line="360" w:lineRule="auto"/>
        <w:ind w:firstLineChars="0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hint="eastAsia" w:ascii="Calibri" w:hAnsi="Calibri"/>
          <w:color w:val="00000A"/>
          <w:sz w:val="21"/>
          <w:szCs w:val="22"/>
          <w:lang w:bidi="ar-SA"/>
        </w:rPr>
        <w:t>解锁前必须把修改的共享变量同步回主内存中</w:t>
      </w:r>
    </w:p>
    <w:p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ascii="Calibri" w:hAnsi="Calibri"/>
          <w:color w:val="00000A"/>
          <w:sz w:val="21"/>
          <w:szCs w:val="22"/>
          <w:lang w:bidi="ar-SA"/>
        </w:rPr>
        <w:t>S</w:t>
      </w:r>
      <w:r>
        <w:rPr>
          <w:rFonts w:hint="eastAsia" w:ascii="Calibri" w:hAnsi="Calibri"/>
          <w:color w:val="00000A"/>
          <w:sz w:val="21"/>
          <w:szCs w:val="22"/>
          <w:lang w:bidi="ar-SA"/>
        </w:rPr>
        <w:t>y</w:t>
      </w:r>
      <w:r>
        <w:rPr>
          <w:rFonts w:ascii="Calibri" w:hAnsi="Calibri"/>
          <w:color w:val="00000A"/>
          <w:sz w:val="21"/>
          <w:szCs w:val="22"/>
          <w:lang w:bidi="ar-SA"/>
        </w:rPr>
        <w:t>nchronized</w:t>
      </w:r>
      <w:r>
        <w:rPr>
          <w:rFonts w:hint="eastAsia" w:ascii="Calibri" w:hAnsi="Calibri"/>
          <w:color w:val="00000A"/>
          <w:sz w:val="21"/>
          <w:szCs w:val="22"/>
          <w:lang w:bidi="ar-SA"/>
        </w:rPr>
        <w:t>是如何做到线程安全的？</w:t>
      </w:r>
    </w:p>
    <w:p>
      <w:pPr>
        <w:pStyle w:val="25"/>
        <w:numPr>
          <w:ilvl w:val="0"/>
          <w:numId w:val="3"/>
        </w:numPr>
        <w:spacing w:line="360" w:lineRule="auto"/>
        <w:ind w:firstLineChars="0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hint="eastAsia" w:ascii="Calibri" w:hAnsi="Calibri"/>
          <w:color w:val="00000A"/>
          <w:sz w:val="21"/>
          <w:szCs w:val="22"/>
          <w:lang w:bidi="ar-SA"/>
        </w:rPr>
        <w:t>锁机制 保护了共享资源，只有获得锁的线程才可操作共享资源</w:t>
      </w:r>
    </w:p>
    <w:p>
      <w:pPr>
        <w:pStyle w:val="25"/>
        <w:numPr>
          <w:ilvl w:val="0"/>
          <w:numId w:val="3"/>
        </w:numPr>
        <w:spacing w:line="360" w:lineRule="auto"/>
        <w:ind w:firstLineChars="0"/>
        <w:rPr>
          <w:rFonts w:hint="eastAsia" w:ascii="Calibri" w:hAnsi="Calibri"/>
          <w:color w:val="00000A"/>
          <w:sz w:val="21"/>
          <w:szCs w:val="22"/>
          <w:lang w:bidi="ar-SA"/>
        </w:rPr>
      </w:pPr>
      <w:r>
        <w:rPr>
          <w:rFonts w:ascii="Calibri" w:hAnsi="Calibri"/>
          <w:color w:val="00000A"/>
          <w:sz w:val="21"/>
          <w:szCs w:val="22"/>
          <w:lang w:bidi="ar-SA"/>
        </w:rPr>
        <w:t>S</w:t>
      </w:r>
      <w:r>
        <w:rPr>
          <w:rFonts w:hint="eastAsia" w:ascii="Calibri" w:hAnsi="Calibri"/>
          <w:color w:val="00000A"/>
          <w:sz w:val="21"/>
          <w:szCs w:val="22"/>
          <w:lang w:bidi="ar-SA"/>
        </w:rPr>
        <w:t>y</w:t>
      </w:r>
      <w:r>
        <w:rPr>
          <w:rFonts w:ascii="Calibri" w:hAnsi="Calibri"/>
          <w:color w:val="00000A"/>
          <w:sz w:val="21"/>
          <w:szCs w:val="22"/>
          <w:lang w:bidi="ar-SA"/>
        </w:rPr>
        <w:t>nchronized</w:t>
      </w:r>
      <w:r>
        <w:rPr>
          <w:rFonts w:hint="eastAsia" w:ascii="Calibri" w:hAnsi="Calibri"/>
          <w:color w:val="00000A"/>
          <w:sz w:val="21"/>
          <w:szCs w:val="22"/>
          <w:lang w:bidi="ar-SA"/>
        </w:rPr>
        <w:t>语义规范保证了修改共享资源后，会同步回主内存，就做到了线程安全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三、</w:t>
      </w:r>
      <w:r>
        <w:rPr>
          <w:rFonts w:hint="eastAsia" w:asciiTheme="minorEastAsia" w:hAnsiTheme="minorEastAsia" w:eastAsiaTheme="minorEastAsia"/>
          <w:b/>
          <w:color w:val="00000A"/>
          <w:sz w:val="21"/>
          <w:szCs w:val="22"/>
          <w:lang w:bidi="ar-SA"/>
        </w:rPr>
        <w:t>vo</w:t>
      </w:r>
      <w:r>
        <w:rPr>
          <w:rFonts w:asciiTheme="minorEastAsia" w:hAnsiTheme="minorEastAsia" w:eastAsiaTheme="minorEastAsia"/>
          <w:b/>
          <w:color w:val="00000A"/>
          <w:sz w:val="21"/>
          <w:szCs w:val="22"/>
          <w:lang w:bidi="ar-SA"/>
        </w:rPr>
        <w:t>latile</w:t>
      </w:r>
      <w:r>
        <w:rPr>
          <w:rFonts w:hint="eastAsia" w:asciiTheme="minorEastAsia" w:hAnsiTheme="minorEastAsia" w:eastAsiaTheme="minorEastAsia"/>
          <w:b/>
          <w:color w:val="00000A"/>
          <w:sz w:val="21"/>
          <w:szCs w:val="22"/>
          <w:lang w:bidi="ar-SA"/>
        </w:rPr>
        <w:t>关键字解密</w:t>
      </w:r>
    </w:p>
    <w:p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eastAsia="Droid Sans Fallback"/>
          <w:color w:val="00000A"/>
          <w:sz w:val="21"/>
          <w:szCs w:val="22"/>
          <w:lang w:bidi="ar-SA"/>
        </w:rPr>
        <w:t xml:space="preserve">1. </w:t>
      </w:r>
      <w:r>
        <w:rPr>
          <w:rFonts w:hint="eastAsia" w:ascii="Calibri" w:hAnsi="Calibri"/>
          <w:color w:val="00000A"/>
          <w:sz w:val="21"/>
          <w:szCs w:val="22"/>
          <w:lang w:bidi="ar-SA"/>
        </w:rPr>
        <w:t>vo</w:t>
      </w:r>
      <w:r>
        <w:rPr>
          <w:rFonts w:ascii="Calibri" w:hAnsi="Calibri"/>
          <w:color w:val="00000A"/>
          <w:sz w:val="21"/>
          <w:szCs w:val="22"/>
          <w:lang w:bidi="ar-SA"/>
        </w:rPr>
        <w:t>latile</w:t>
      </w:r>
      <w:r>
        <w:rPr>
          <w:rFonts w:hint="eastAsia" w:ascii="Calibri" w:hAnsi="Calibri"/>
          <w:color w:val="00000A"/>
          <w:sz w:val="21"/>
          <w:szCs w:val="22"/>
          <w:lang w:bidi="ar-SA"/>
        </w:rPr>
        <w:t>怎么做到可见性</w:t>
      </w:r>
    </w:p>
    <w:p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hint="eastAsia" w:ascii="Calibri" w:hAnsi="Calibri"/>
          <w:color w:val="00000A"/>
          <w:sz w:val="21"/>
          <w:szCs w:val="22"/>
          <w:lang w:bidi="ar-SA"/>
        </w:rPr>
        <w:t>因为volatile的语义规范：</w:t>
      </w:r>
    </w:p>
    <w:p>
      <w:pPr>
        <w:pStyle w:val="25"/>
        <w:numPr>
          <w:ilvl w:val="0"/>
          <w:numId w:val="4"/>
        </w:numPr>
        <w:spacing w:line="360" w:lineRule="auto"/>
        <w:ind w:firstLineChars="0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hint="eastAsia" w:ascii="Calibri" w:hAnsi="Calibri"/>
          <w:color w:val="00000A"/>
          <w:sz w:val="21"/>
          <w:szCs w:val="22"/>
          <w:lang w:bidi="ar-SA"/>
        </w:rPr>
        <w:t>使用volatie变量时，必须重新从主内存加载，并且read、load是连续的</w:t>
      </w:r>
    </w:p>
    <w:p>
      <w:pPr>
        <w:pStyle w:val="25"/>
        <w:numPr>
          <w:ilvl w:val="0"/>
          <w:numId w:val="4"/>
        </w:numPr>
        <w:spacing w:line="360" w:lineRule="auto"/>
        <w:ind w:firstLineChars="0"/>
        <w:rPr>
          <w:rFonts w:eastAsia="Droid Sans Fallback"/>
          <w:color w:val="00000A"/>
          <w:sz w:val="21"/>
          <w:szCs w:val="22"/>
          <w:lang w:bidi="ar-SA"/>
        </w:rPr>
      </w:pPr>
      <w:r>
        <w:rPr>
          <w:rFonts w:hint="eastAsia" w:eastAsiaTheme="minorEastAsia"/>
          <w:color w:val="00000A"/>
          <w:sz w:val="21"/>
          <w:szCs w:val="22"/>
          <w:lang w:bidi="ar-SA"/>
        </w:rPr>
        <w:t>修改volatile变量后，必须立马同步回主内存，并且store、write是连续的</w:t>
      </w:r>
    </w:p>
    <w:p>
      <w:pPr>
        <w:spacing w:line="360" w:lineRule="auto"/>
        <w:rPr>
          <w:rFonts w:eastAsiaTheme="minorEastAsia"/>
          <w:color w:val="00000A"/>
          <w:sz w:val="21"/>
          <w:szCs w:val="22"/>
          <w:lang w:bidi="ar-SA"/>
        </w:rPr>
      </w:pPr>
      <w:r>
        <w:rPr>
          <w:rFonts w:eastAsiaTheme="minorEastAsia"/>
          <w:color w:val="00000A"/>
          <w:sz w:val="21"/>
          <w:szCs w:val="22"/>
          <w:lang w:bidi="ar-SA"/>
        </w:rPr>
        <w:t>V</w:t>
      </w:r>
      <w:r>
        <w:rPr>
          <w:rFonts w:hint="eastAsia" w:eastAsiaTheme="minorEastAsia"/>
          <w:color w:val="00000A"/>
          <w:sz w:val="21"/>
          <w:szCs w:val="22"/>
          <w:lang w:bidi="ar-SA"/>
        </w:rPr>
        <w:t>o</w:t>
      </w:r>
      <w:r>
        <w:rPr>
          <w:rFonts w:eastAsiaTheme="minorEastAsia"/>
          <w:color w:val="00000A"/>
          <w:sz w:val="21"/>
          <w:szCs w:val="22"/>
          <w:lang w:bidi="ar-SA"/>
        </w:rPr>
        <w:t xml:space="preserve">latie </w:t>
      </w:r>
      <w:r>
        <w:rPr>
          <w:rFonts w:hint="eastAsia" w:eastAsiaTheme="minorEastAsia"/>
          <w:color w:val="00000A"/>
          <w:sz w:val="21"/>
          <w:szCs w:val="22"/>
          <w:lang w:bidi="ar-SA"/>
        </w:rPr>
        <w:t>能做到线程安全吗？</w:t>
      </w:r>
    </w:p>
    <w:p>
      <w:pPr>
        <w:pStyle w:val="25"/>
        <w:numPr>
          <w:ilvl w:val="0"/>
          <w:numId w:val="5"/>
        </w:numPr>
        <w:spacing w:line="360" w:lineRule="auto"/>
        <w:ind w:firstLineChars="0"/>
        <w:rPr>
          <w:rFonts w:hint="eastAsia" w:eastAsiaTheme="minorEastAsia"/>
          <w:color w:val="00000A"/>
          <w:sz w:val="21"/>
          <w:szCs w:val="22"/>
          <w:lang w:bidi="ar-SA"/>
        </w:rPr>
      </w:pPr>
      <w:r>
        <w:rPr>
          <w:rFonts w:hint="eastAsia" w:eastAsiaTheme="minorEastAsia"/>
          <w:color w:val="00000A"/>
          <w:sz w:val="21"/>
          <w:szCs w:val="22"/>
          <w:lang w:bidi="ar-SA"/>
        </w:rPr>
        <w:t>不能，因为他没有锁机制，线程可并发操作共享资源</w:t>
      </w:r>
    </w:p>
    <w:p>
      <w:pPr>
        <w:spacing w:line="360" w:lineRule="auto"/>
        <w:rPr>
          <w:rFonts w:asciiTheme="minorEastAsia" w:hAnsiTheme="minorEastAsia" w:eastAsiaTheme="minorEastAsia"/>
          <w:color w:val="00000A"/>
          <w:sz w:val="21"/>
          <w:szCs w:val="22"/>
          <w:lang w:bidi="ar-SA"/>
        </w:rPr>
      </w:pPr>
      <w:r>
        <w:rPr>
          <w:rFonts w:eastAsia="Droid Sans Fallback"/>
          <w:color w:val="00000A"/>
          <w:sz w:val="21"/>
          <w:szCs w:val="22"/>
          <w:lang w:bidi="ar-SA"/>
        </w:rPr>
        <w:t xml:space="preserve">2. </w:t>
      </w:r>
      <w:r>
        <w:rPr>
          <w:rFonts w:hint="eastAsia" w:asciiTheme="minorEastAsia" w:hAnsiTheme="minorEastAsia" w:eastAsiaTheme="minorEastAsia"/>
          <w:color w:val="00000A"/>
          <w:sz w:val="21"/>
          <w:szCs w:val="22"/>
          <w:lang w:bidi="ar-SA"/>
        </w:rPr>
        <w:t>为什么要使用vo</w:t>
      </w:r>
      <w:r>
        <w:rPr>
          <w:rFonts w:asciiTheme="minorEastAsia" w:hAnsiTheme="minorEastAsia" w:eastAsiaTheme="minorEastAsia"/>
          <w:color w:val="00000A"/>
          <w:sz w:val="21"/>
          <w:szCs w:val="22"/>
          <w:lang w:bidi="ar-SA"/>
        </w:rPr>
        <w:t>latile</w:t>
      </w:r>
    </w:p>
    <w:p>
      <w:pPr>
        <w:spacing w:line="360" w:lineRule="auto"/>
        <w:rPr>
          <w:rFonts w:asciiTheme="minorEastAsia" w:hAnsiTheme="minorEastAsia" w:eastAsiaTheme="minorEastAsia"/>
          <w:color w:val="00000A"/>
          <w:sz w:val="21"/>
          <w:szCs w:val="22"/>
          <w:lang w:bidi="ar-SA"/>
        </w:rPr>
      </w:pPr>
      <w:r>
        <w:rPr>
          <w:rFonts w:asciiTheme="minorEastAsia" w:hAnsiTheme="minorEastAsia" w:eastAsiaTheme="minorEastAsia"/>
          <w:color w:val="00000A"/>
          <w:sz w:val="21"/>
          <w:szCs w:val="22"/>
          <w:lang w:bidi="ar-SA"/>
        </w:rPr>
        <w:t>Synchronized</w:t>
      </w:r>
      <w:r>
        <w:rPr>
          <w:rFonts w:hint="eastAsia" w:asciiTheme="minorEastAsia" w:hAnsiTheme="minorEastAsia" w:eastAsiaTheme="minorEastAsia"/>
          <w:color w:val="00000A"/>
          <w:sz w:val="21"/>
          <w:szCs w:val="22"/>
          <w:lang w:bidi="ar-SA"/>
        </w:rPr>
        <w:t>可以保证可见性，为什么还要用vo</w:t>
      </w:r>
      <w:r>
        <w:rPr>
          <w:rFonts w:asciiTheme="minorEastAsia" w:hAnsiTheme="minorEastAsia" w:eastAsiaTheme="minorEastAsia"/>
          <w:color w:val="00000A"/>
          <w:sz w:val="21"/>
          <w:szCs w:val="22"/>
          <w:lang w:bidi="ar-SA"/>
        </w:rPr>
        <w:t>latile?</w:t>
      </w:r>
    </w:p>
    <w:p>
      <w:pPr>
        <w:pStyle w:val="2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eastAsiaTheme="minorEastAsia"/>
          <w:color w:val="00000A"/>
          <w:sz w:val="21"/>
          <w:szCs w:val="22"/>
          <w:lang w:bidi="ar-SA"/>
        </w:rPr>
      </w:pPr>
      <w:r>
        <w:rPr>
          <w:rFonts w:hint="eastAsia" w:asciiTheme="minorEastAsia" w:hAnsiTheme="minorEastAsia" w:eastAsiaTheme="minorEastAsia"/>
          <w:color w:val="00000A"/>
          <w:sz w:val="21"/>
          <w:szCs w:val="22"/>
          <w:lang w:bidi="ar-SA"/>
        </w:rPr>
        <w:t>主要原因：使用v</w:t>
      </w:r>
      <w:r>
        <w:rPr>
          <w:rFonts w:asciiTheme="minorEastAsia" w:hAnsiTheme="minorEastAsia" w:eastAsiaTheme="minorEastAsia"/>
          <w:color w:val="00000A"/>
          <w:sz w:val="21"/>
          <w:szCs w:val="22"/>
          <w:lang w:bidi="ar-SA"/>
        </w:rPr>
        <w:t>olatile</w:t>
      </w:r>
      <w:r>
        <w:rPr>
          <w:rFonts w:hint="eastAsia" w:asciiTheme="minorEastAsia" w:hAnsiTheme="minorEastAsia" w:eastAsiaTheme="minorEastAsia"/>
          <w:color w:val="00000A"/>
          <w:sz w:val="21"/>
          <w:szCs w:val="22"/>
          <w:lang w:bidi="ar-SA"/>
        </w:rPr>
        <w:t>比s</w:t>
      </w:r>
      <w:r>
        <w:rPr>
          <w:rFonts w:asciiTheme="minorEastAsia" w:hAnsiTheme="minorEastAsia" w:eastAsiaTheme="minorEastAsia"/>
          <w:color w:val="00000A"/>
          <w:sz w:val="21"/>
          <w:szCs w:val="22"/>
          <w:lang w:bidi="ar-SA"/>
        </w:rPr>
        <w:t>ynchronized</w:t>
      </w:r>
      <w:r>
        <w:rPr>
          <w:rFonts w:hint="eastAsia" w:asciiTheme="minorEastAsia" w:hAnsiTheme="minorEastAsia" w:eastAsiaTheme="minorEastAsia"/>
          <w:color w:val="00000A"/>
          <w:sz w:val="21"/>
          <w:szCs w:val="22"/>
          <w:lang w:bidi="ar-SA"/>
        </w:rPr>
        <w:t>简单</w:t>
      </w:r>
    </w:p>
    <w:p>
      <w:pPr>
        <w:pStyle w:val="25"/>
        <w:numPr>
          <w:ilvl w:val="0"/>
          <w:numId w:val="6"/>
        </w:numPr>
        <w:spacing w:line="360" w:lineRule="auto"/>
        <w:ind w:firstLineChars="0"/>
        <w:rPr>
          <w:rFonts w:hint="eastAsia" w:asciiTheme="minorEastAsia" w:hAnsiTheme="minorEastAsia" w:eastAsiaTheme="minorEastAsia"/>
          <w:color w:val="00000A"/>
          <w:sz w:val="21"/>
          <w:szCs w:val="22"/>
          <w:lang w:bidi="ar-SA"/>
        </w:rPr>
      </w:pPr>
      <w:r>
        <w:rPr>
          <w:rFonts w:asciiTheme="minorEastAsia" w:hAnsiTheme="minorEastAsia" w:eastAsiaTheme="minorEastAsia"/>
          <w:color w:val="00000A"/>
          <w:sz w:val="21"/>
          <w:szCs w:val="22"/>
          <w:lang w:bidi="ar-SA"/>
        </w:rPr>
        <w:t>V</w:t>
      </w:r>
      <w:r>
        <w:rPr>
          <w:rFonts w:hint="eastAsia" w:asciiTheme="minorEastAsia" w:hAnsiTheme="minorEastAsia" w:eastAsiaTheme="minorEastAsia"/>
          <w:color w:val="00000A"/>
          <w:sz w:val="21"/>
          <w:szCs w:val="22"/>
          <w:lang w:bidi="ar-SA"/>
        </w:rPr>
        <w:t>olatile性能比synchronized稍好</w:t>
      </w:r>
    </w:p>
    <w:p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eastAsia="Droid Sans Fallback"/>
          <w:color w:val="00000A"/>
          <w:sz w:val="21"/>
          <w:szCs w:val="22"/>
          <w:lang w:bidi="ar-SA"/>
        </w:rPr>
        <w:t xml:space="preserve">3. </w:t>
      </w:r>
      <w:r>
        <w:rPr>
          <w:rFonts w:hint="eastAsia" w:ascii="Calibri" w:hAnsi="Calibri"/>
          <w:color w:val="00000A"/>
          <w:sz w:val="21"/>
          <w:szCs w:val="22"/>
          <w:lang w:bidi="ar-SA"/>
        </w:rPr>
        <w:t>vola</w:t>
      </w:r>
      <w:r>
        <w:rPr>
          <w:rFonts w:ascii="Calibri" w:hAnsi="Calibri"/>
          <w:color w:val="00000A"/>
          <w:sz w:val="21"/>
          <w:szCs w:val="22"/>
          <w:lang w:bidi="ar-SA"/>
        </w:rPr>
        <w:t>tile</w:t>
      </w:r>
      <w:r>
        <w:rPr>
          <w:rFonts w:hint="eastAsia" w:ascii="Calibri" w:hAnsi="Calibri"/>
          <w:color w:val="00000A"/>
          <w:sz w:val="21"/>
          <w:szCs w:val="22"/>
          <w:lang w:bidi="ar-SA"/>
        </w:rPr>
        <w:t>还有什么用途</w:t>
      </w:r>
    </w:p>
    <w:p>
      <w:pPr>
        <w:spacing w:line="360" w:lineRule="auto"/>
        <w:rPr>
          <w:rFonts w:hint="eastAsia" w:ascii="Calibri" w:hAnsi="Calibri"/>
          <w:color w:val="00000A"/>
          <w:sz w:val="21"/>
          <w:szCs w:val="22"/>
          <w:lang w:bidi="ar-SA"/>
        </w:rPr>
      </w:pPr>
      <w:r>
        <w:rPr>
          <w:lang w:bidi="ar-SA"/>
        </w:rPr>
        <w:drawing>
          <wp:inline distT="0" distB="0" distL="0" distR="0">
            <wp:extent cx="5274310" cy="28936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Droid Sans Fallback"/>
          <w:color w:val="00000A"/>
          <w:sz w:val="21"/>
          <w:szCs w:val="22"/>
          <w:lang w:bidi="ar-SA"/>
        </w:rPr>
      </w:pPr>
      <w:r>
        <w:rPr>
          <w:rFonts w:eastAsia="Droid Sans Fallback"/>
          <w:color w:val="00000A"/>
          <w:sz w:val="21"/>
          <w:szCs w:val="22"/>
          <w:lang w:bidi="ar-SA"/>
        </w:rPr>
        <w:t>.</w:t>
      </w:r>
    </w:p>
    <w:p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eastAsia="Droid Sans Fallback"/>
          <w:color w:val="00000A"/>
          <w:sz w:val="21"/>
          <w:szCs w:val="22"/>
          <w:lang w:bidi="ar-SA"/>
        </w:rPr>
        <w:t xml:space="preserve">4. </w:t>
      </w:r>
      <w:r>
        <w:rPr>
          <w:rFonts w:hint="eastAsia" w:ascii="Calibri" w:hAnsi="Calibri"/>
          <w:color w:val="00000A"/>
          <w:sz w:val="21"/>
          <w:szCs w:val="22"/>
          <w:lang w:bidi="ar-SA"/>
        </w:rPr>
        <w:t>v</w:t>
      </w:r>
      <w:r>
        <w:rPr>
          <w:rFonts w:ascii="Calibri" w:hAnsi="Calibri"/>
          <w:color w:val="00000A"/>
          <w:sz w:val="21"/>
          <w:szCs w:val="22"/>
          <w:lang w:bidi="ar-SA"/>
        </w:rPr>
        <w:t>olatile</w:t>
      </w:r>
      <w:r>
        <w:rPr>
          <w:rFonts w:hint="eastAsia" w:ascii="Calibri" w:hAnsi="Calibri"/>
          <w:color w:val="00000A"/>
          <w:sz w:val="21"/>
          <w:szCs w:val="22"/>
          <w:lang w:bidi="ar-SA"/>
        </w:rPr>
        <w:t>的使用场景</w:t>
      </w:r>
    </w:p>
    <w:p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ascii="Calibri" w:hAnsi="Calibri"/>
          <w:color w:val="00000A"/>
          <w:sz w:val="21"/>
          <w:szCs w:val="22"/>
          <w:lang w:bidi="ar-SA"/>
        </w:rPr>
        <w:t>Volatile</w:t>
      </w:r>
      <w:r>
        <w:rPr>
          <w:rFonts w:hint="eastAsia" w:ascii="Calibri" w:hAnsi="Calibri"/>
          <w:color w:val="00000A"/>
          <w:sz w:val="21"/>
          <w:szCs w:val="22"/>
          <w:lang w:bidi="ar-SA"/>
        </w:rPr>
        <w:t>的使用范围</w:t>
      </w:r>
    </w:p>
    <w:p>
      <w:pPr>
        <w:pStyle w:val="25"/>
        <w:numPr>
          <w:ilvl w:val="0"/>
          <w:numId w:val="7"/>
        </w:numPr>
        <w:spacing w:line="360" w:lineRule="auto"/>
        <w:ind w:firstLineChars="0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hint="eastAsia" w:ascii="Calibri" w:hAnsi="Calibri"/>
          <w:color w:val="00000A"/>
          <w:sz w:val="21"/>
          <w:szCs w:val="22"/>
          <w:lang w:bidi="ar-SA"/>
        </w:rPr>
        <w:t>vo</w:t>
      </w:r>
      <w:r>
        <w:rPr>
          <w:rFonts w:ascii="Calibri" w:hAnsi="Calibri"/>
          <w:color w:val="00000A"/>
          <w:sz w:val="21"/>
          <w:szCs w:val="22"/>
          <w:lang w:bidi="ar-SA"/>
        </w:rPr>
        <w:t>latile</w:t>
      </w:r>
      <w:r>
        <w:rPr>
          <w:rFonts w:hint="eastAsia" w:ascii="Calibri" w:hAnsi="Calibri"/>
          <w:color w:val="00000A"/>
          <w:sz w:val="21"/>
          <w:szCs w:val="22"/>
          <w:lang w:bidi="ar-SA"/>
        </w:rPr>
        <w:t>只可修饰成员变量（静态的，非静态的）</w:t>
      </w:r>
    </w:p>
    <w:p>
      <w:pPr>
        <w:pStyle w:val="25"/>
        <w:numPr>
          <w:ilvl w:val="0"/>
          <w:numId w:val="7"/>
        </w:numPr>
        <w:spacing w:line="360" w:lineRule="auto"/>
        <w:ind w:firstLineChars="0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hint="eastAsia" w:ascii="Calibri" w:hAnsi="Calibri"/>
          <w:color w:val="00000A"/>
          <w:sz w:val="21"/>
          <w:szCs w:val="22"/>
          <w:lang w:bidi="ar-SA"/>
        </w:rPr>
        <w:t>多线程并发下，才需要它</w:t>
      </w:r>
    </w:p>
    <w:p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ascii="Calibri" w:hAnsi="Calibri"/>
          <w:color w:val="00000A"/>
          <w:sz w:val="21"/>
          <w:szCs w:val="22"/>
          <w:lang w:bidi="ar-SA"/>
        </w:rPr>
        <w:t>V</w:t>
      </w:r>
      <w:r>
        <w:rPr>
          <w:rFonts w:hint="eastAsia" w:ascii="Calibri" w:hAnsi="Calibri"/>
          <w:color w:val="00000A"/>
          <w:sz w:val="21"/>
          <w:szCs w:val="22"/>
          <w:lang w:bidi="ar-SA"/>
        </w:rPr>
        <w:t>o</w:t>
      </w:r>
      <w:r>
        <w:rPr>
          <w:rFonts w:ascii="Calibri" w:hAnsi="Calibri"/>
          <w:color w:val="00000A"/>
          <w:sz w:val="21"/>
          <w:szCs w:val="22"/>
          <w:lang w:bidi="ar-SA"/>
        </w:rPr>
        <w:t>latile</w:t>
      </w:r>
      <w:r>
        <w:rPr>
          <w:rFonts w:hint="eastAsia" w:ascii="Calibri" w:hAnsi="Calibri"/>
          <w:color w:val="00000A"/>
          <w:sz w:val="21"/>
          <w:szCs w:val="22"/>
          <w:lang w:bidi="ar-SA"/>
        </w:rPr>
        <w:t>典型的应用场景</w:t>
      </w:r>
    </w:p>
    <w:p>
      <w:pPr>
        <w:pStyle w:val="25"/>
        <w:numPr>
          <w:ilvl w:val="0"/>
          <w:numId w:val="8"/>
        </w:numPr>
        <w:spacing w:line="360" w:lineRule="auto"/>
        <w:ind w:firstLineChars="0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hint="eastAsia" w:ascii="Calibri" w:hAnsi="Calibri"/>
          <w:color w:val="00000A"/>
          <w:sz w:val="21"/>
          <w:szCs w:val="22"/>
          <w:lang w:bidi="ar-SA"/>
        </w:rPr>
        <w:t>只有一个修改者，多个使用者，要求保证可见性的场景</w:t>
      </w:r>
    </w:p>
    <w:p>
      <w:pPr>
        <w:pStyle w:val="25"/>
        <w:numPr>
          <w:ilvl w:val="0"/>
          <w:numId w:val="9"/>
        </w:numPr>
        <w:spacing w:line="360" w:lineRule="auto"/>
        <w:ind w:firstLineChars="0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hint="eastAsia" w:ascii="Calibri" w:hAnsi="Calibri"/>
          <w:color w:val="00000A"/>
          <w:sz w:val="21"/>
          <w:szCs w:val="22"/>
          <w:lang w:bidi="ar-SA"/>
        </w:rPr>
        <w:t>状态标识，如示例中的介绍标识</w:t>
      </w:r>
    </w:p>
    <w:p>
      <w:pPr>
        <w:pStyle w:val="25"/>
        <w:numPr>
          <w:ilvl w:val="0"/>
          <w:numId w:val="9"/>
        </w:numPr>
        <w:spacing w:line="360" w:lineRule="auto"/>
        <w:ind w:firstLineChars="0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hint="eastAsia" w:ascii="Calibri" w:hAnsi="Calibri"/>
          <w:color w:val="00000A"/>
          <w:sz w:val="21"/>
          <w:szCs w:val="22"/>
          <w:lang w:bidi="ar-SA"/>
        </w:rPr>
        <w:t>数据定期发布，多个获取者</w:t>
      </w:r>
    </w:p>
    <w:p>
      <w:pPr>
        <w:spacing w:line="360" w:lineRule="auto"/>
        <w:rPr>
          <w:rFonts w:hint="eastAsia" w:ascii="Calibri" w:hAnsi="Calibri"/>
          <w:color w:val="00000A"/>
          <w:sz w:val="21"/>
          <w:szCs w:val="22"/>
          <w:lang w:bidi="ar-SA"/>
        </w:rPr>
      </w:pPr>
      <w:r>
        <w:rPr>
          <w:rFonts w:hint="eastAsia" w:ascii="Calibri" w:hAnsi="Calibri"/>
          <w:color w:val="00000A"/>
          <w:sz w:val="21"/>
          <w:szCs w:val="22"/>
          <w:lang w:bidi="ar-SA"/>
        </w:rPr>
        <w:t>（2）单例模式：为了线程尽量少的进入同步块，提高代码效率</w:t>
      </w:r>
      <w:bookmarkStart w:id="0" w:name="_GoBack"/>
      <w:bookmarkEnd w:id="0"/>
    </w:p>
    <w:p>
      <w:pPr>
        <w:rPr>
          <w:rFonts w:eastAsia="Arial;sans-serif"/>
          <w:color w:val="333333"/>
        </w:rPr>
      </w:pPr>
    </w:p>
    <w:p>
      <w:pPr>
        <w:rPr>
          <w:rFonts w:eastAsia="Arial;sans-serif"/>
          <w:color w:val="333333"/>
        </w:rPr>
      </w:pPr>
    </w:p>
    <w:p/>
    <w:p/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roman"/>
    <w:pitch w:val="default"/>
    <w:sig w:usb0="910002FF" w:usb1="2BDFFCFB" w:usb2="00000036" w:usb3="00000000" w:csb0="203F01FF" w:csb1="D7FF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Eras Light ITC">
    <w:altName w:val="DejaVu Sans"/>
    <w:panose1 w:val="020B0402030504020804"/>
    <w:charset w:val="00"/>
    <w:family w:val="swiss"/>
    <w:pitch w:val="default"/>
    <w:sig w:usb0="00000000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Arial;sans-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3402"/>
    <w:multiLevelType w:val="multilevel"/>
    <w:tmpl w:val="04E7340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6A20D0"/>
    <w:multiLevelType w:val="multilevel"/>
    <w:tmpl w:val="126A20D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9C7D3D"/>
    <w:multiLevelType w:val="multilevel"/>
    <w:tmpl w:val="139C7D3D"/>
    <w:lvl w:ilvl="0" w:tentative="0">
      <w:start w:val="1"/>
      <w:numFmt w:val="lowerLetter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FB22579"/>
    <w:multiLevelType w:val="multilevel"/>
    <w:tmpl w:val="1FB2257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A46FA"/>
    <w:multiLevelType w:val="multilevel"/>
    <w:tmpl w:val="2A2A46F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9F5B09"/>
    <w:multiLevelType w:val="multilevel"/>
    <w:tmpl w:val="2D9F5B0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E42867"/>
    <w:multiLevelType w:val="multilevel"/>
    <w:tmpl w:val="4FE4286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F503D7"/>
    <w:multiLevelType w:val="multilevel"/>
    <w:tmpl w:val="50F503D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7A3EF0"/>
    <w:multiLevelType w:val="multilevel"/>
    <w:tmpl w:val="6D7A3EF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B7460"/>
    <w:rsid w:val="000D2818"/>
    <w:rsid w:val="00175773"/>
    <w:rsid w:val="001A0A84"/>
    <w:rsid w:val="001B0B9C"/>
    <w:rsid w:val="001E6179"/>
    <w:rsid w:val="001E7C15"/>
    <w:rsid w:val="00250E5C"/>
    <w:rsid w:val="00266522"/>
    <w:rsid w:val="00277BC1"/>
    <w:rsid w:val="002E4AAF"/>
    <w:rsid w:val="002F53DC"/>
    <w:rsid w:val="00391CEF"/>
    <w:rsid w:val="004503C3"/>
    <w:rsid w:val="004A7B18"/>
    <w:rsid w:val="004B7460"/>
    <w:rsid w:val="004C36B8"/>
    <w:rsid w:val="004F2E89"/>
    <w:rsid w:val="005039CA"/>
    <w:rsid w:val="006D4A13"/>
    <w:rsid w:val="007C481D"/>
    <w:rsid w:val="00807333"/>
    <w:rsid w:val="008911D9"/>
    <w:rsid w:val="008B0FEC"/>
    <w:rsid w:val="00916A67"/>
    <w:rsid w:val="0092013F"/>
    <w:rsid w:val="00941F88"/>
    <w:rsid w:val="00944964"/>
    <w:rsid w:val="009757B3"/>
    <w:rsid w:val="009F0578"/>
    <w:rsid w:val="00A86C56"/>
    <w:rsid w:val="00A96D65"/>
    <w:rsid w:val="00AF229F"/>
    <w:rsid w:val="00B07427"/>
    <w:rsid w:val="00B1027B"/>
    <w:rsid w:val="00B90822"/>
    <w:rsid w:val="00B90F24"/>
    <w:rsid w:val="00B93642"/>
    <w:rsid w:val="00BB6F15"/>
    <w:rsid w:val="00C071F0"/>
    <w:rsid w:val="00CD1116"/>
    <w:rsid w:val="00CD7022"/>
    <w:rsid w:val="00D0088B"/>
    <w:rsid w:val="00D15F95"/>
    <w:rsid w:val="00D839DB"/>
    <w:rsid w:val="00D95F7E"/>
    <w:rsid w:val="00DA063E"/>
    <w:rsid w:val="00DC6B85"/>
    <w:rsid w:val="00E42342"/>
    <w:rsid w:val="00E81D59"/>
    <w:rsid w:val="00EB0BA6"/>
    <w:rsid w:val="00ED45F8"/>
    <w:rsid w:val="00EE5732"/>
    <w:rsid w:val="00F37501"/>
    <w:rsid w:val="7FCF1F29"/>
    <w:rsid w:val="E7F4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hi-IN"/>
    </w:rPr>
  </w:style>
  <w:style w:type="paragraph" w:styleId="2">
    <w:name w:val="heading 2"/>
    <w:basedOn w:val="3"/>
    <w:next w:val="1"/>
    <w:uiPriority w:val="0"/>
    <w:pPr>
      <w:outlineLvl w:val="1"/>
    </w:p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4">
    <w:name w:val="caption"/>
    <w:basedOn w:val="1"/>
    <w:next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5">
    <w:name w:val="List"/>
    <w:basedOn w:val="1"/>
    <w:uiPriority w:val="0"/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styleId="8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Internet 链接"/>
    <w:uiPriority w:val="0"/>
    <w:rPr>
      <w:color w:val="000080"/>
      <w:u w:val="single"/>
      <w:lang w:val="zh-CN" w:eastAsia="zh-CN" w:bidi="zh-CN"/>
    </w:rPr>
  </w:style>
  <w:style w:type="character" w:customStyle="1" w:styleId="11">
    <w:name w:val="特别强调"/>
    <w:uiPriority w:val="0"/>
    <w:rPr>
      <w:b/>
      <w:bCs/>
    </w:rPr>
  </w:style>
  <w:style w:type="character" w:customStyle="1" w:styleId="12">
    <w:name w:val="项目符号"/>
    <w:uiPriority w:val="0"/>
    <w:rPr>
      <w:rFonts w:ascii="OpenSymbol" w:hAnsi="OpenSymbol" w:eastAsia="OpenSymbol" w:cs="OpenSymbol"/>
    </w:rPr>
  </w:style>
  <w:style w:type="paragraph" w:customStyle="1" w:styleId="13">
    <w:name w:val="索引"/>
    <w:basedOn w:val="1"/>
    <w:uiPriority w:val="0"/>
    <w:pPr>
      <w:suppressLineNumbers/>
    </w:pPr>
  </w:style>
  <w:style w:type="paragraph" w:customStyle="1" w:styleId="14">
    <w:name w:val="标题 21"/>
    <w:uiPriority w:val="0"/>
    <w:pPr>
      <w:widowControl w:val="0"/>
      <w:suppressAutoHyphens/>
    </w:pPr>
    <w:rPr>
      <w:rFonts w:ascii="Times New Roman" w:hAnsi="Times New Roman" w:eastAsia="宋体" w:cs="Times New Roman"/>
      <w:color w:val="00000A"/>
      <w:lang w:val="en-US" w:eastAsia="zh-CN" w:bidi="hi-IN"/>
    </w:rPr>
  </w:style>
  <w:style w:type="paragraph" w:customStyle="1" w:styleId="15">
    <w:name w:val="标题1"/>
    <w:basedOn w:val="1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16">
    <w:name w:val="正文1"/>
    <w:basedOn w:val="1"/>
    <w:uiPriority w:val="0"/>
  </w:style>
  <w:style w:type="paragraph" w:customStyle="1" w:styleId="17">
    <w:name w:val="列表1"/>
    <w:basedOn w:val="16"/>
    <w:uiPriority w:val="0"/>
  </w:style>
  <w:style w:type="paragraph" w:customStyle="1" w:styleId="18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9">
    <w:name w:val="引文"/>
    <w:basedOn w:val="1"/>
    <w:uiPriority w:val="0"/>
  </w:style>
  <w:style w:type="character" w:customStyle="1" w:styleId="20">
    <w:name w:val="fontstyle01"/>
    <w:basedOn w:val="6"/>
    <w:uiPriority w:val="0"/>
    <w:rPr>
      <w:rFonts w:hint="eastAsia" w:ascii="微软雅黑" w:hAnsi="微软雅黑" w:eastAsia="微软雅黑"/>
      <w:color w:val="000000"/>
      <w:sz w:val="40"/>
      <w:szCs w:val="40"/>
    </w:rPr>
  </w:style>
  <w:style w:type="character" w:customStyle="1" w:styleId="21">
    <w:name w:val="fontstyle11"/>
    <w:basedOn w:val="6"/>
    <w:uiPriority w:val="0"/>
    <w:rPr>
      <w:rFonts w:hint="default" w:ascii="Eras Light ITC" w:hAnsi="Eras Light ITC"/>
      <w:color w:val="000000"/>
      <w:sz w:val="40"/>
      <w:szCs w:val="40"/>
    </w:rPr>
  </w:style>
  <w:style w:type="character" w:customStyle="1" w:styleId="22">
    <w:name w:val="hljs-class"/>
    <w:basedOn w:val="6"/>
    <w:uiPriority w:val="0"/>
  </w:style>
  <w:style w:type="character" w:customStyle="1" w:styleId="23">
    <w:name w:val="hljs-keyword1"/>
    <w:basedOn w:val="6"/>
    <w:uiPriority w:val="0"/>
    <w:rPr>
      <w:color w:val="C678DD"/>
    </w:rPr>
  </w:style>
  <w:style w:type="character" w:customStyle="1" w:styleId="24">
    <w:name w:val="hljs-title2"/>
    <w:basedOn w:val="6"/>
    <w:uiPriority w:val="0"/>
    <w:rPr>
      <w:color w:val="E6C07B"/>
    </w:rPr>
  </w:style>
  <w:style w:type="paragraph" w:styleId="25">
    <w:name w:val="List Paragraph"/>
    <w:basedOn w:val="1"/>
    <w:uiPriority w:val="99"/>
    <w:pPr>
      <w:ind w:firstLine="420" w:firstLineChars="200"/>
    </w:pPr>
    <w:rPr>
      <w:rFonts w:cs="Mangal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232</Words>
  <Characters>1325</Characters>
  <Lines>11</Lines>
  <Paragraphs>3</Paragraphs>
  <TotalTime>717</TotalTime>
  <ScaleCrop>false</ScaleCrop>
  <LinksUpToDate>false</LinksUpToDate>
  <CharactersWithSpaces>1554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2018-09-29T11:19:00Z</dcterms:created>
  <dc:creator>Windows 用户</dc:creator>
  <cp:lastModifiedBy>mi</cp:lastModifiedBy>
  <dcterms:modified xsi:type="dcterms:W3CDTF">2019-03-25T18:03:20Z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