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DAC" w:rsidRDefault="00D36DAC">
      <w:pPr>
        <w:spacing w:line="480" w:lineRule="auto"/>
        <w:jc w:val="center"/>
      </w:pPr>
      <w:r>
        <w:t>MACROECONOMIC DATA</w:t>
      </w:r>
    </w:p>
    <w:p w:rsidR="00D36DAC" w:rsidRDefault="00D36DAC">
      <w:pPr>
        <w:spacing w:line="480" w:lineRule="auto"/>
      </w:pPr>
      <w:r>
        <w:t xml:space="preserve">Macroeconomic time series data for the </w:t>
      </w:r>
      <w:smartTag w:uri="urn:schemas-microsoft-com:office:smarttags" w:element="place">
        <w:smartTag w:uri="urn:schemas-microsoft-com:office:smarttags" w:element="country-region">
          <w:r>
            <w:t>United States</w:t>
          </w:r>
        </w:smartTag>
      </w:smartTag>
      <w:r>
        <w:t xml:space="preserve"> are collected and published by various government agencies.  The U.S. Consumer Price Index is measured using monthly surveys and is compiled by the Bureau of Labor Statistics (BLS).  The unemployment rate is computed from the </w:t>
      </w:r>
      <w:proofErr w:type="spellStart"/>
      <w:r>
        <w:t>BLS’s</w:t>
      </w:r>
      <w:proofErr w:type="spellEnd"/>
      <w:r>
        <w:t xml:space="preserve"> Current Population.  The quarterly data used here were computed by averaging the monthly values.  The interest data are the monthly average of daily rates as reported by the Federal Reserve and the dollar-pound exchange rate data are the monthly average of daily rates; both are for the final month in the quarter.  Japanese real GDP data were obtained from the OECD.  </w:t>
      </w:r>
    </w:p>
    <w:p w:rsidR="00D36DAC" w:rsidRDefault="00D36DAC">
      <w:pPr>
        <w:spacing w:line="480" w:lineRule="auto"/>
      </w:pPr>
    </w:p>
    <w:p w:rsidR="00D36DAC" w:rsidRDefault="00D36DAC">
      <w:pPr>
        <w:spacing w:line="480" w:lineRule="auto"/>
      </w:pPr>
      <w:r>
        <w:t>The dataset uses the following names for these series</w:t>
      </w:r>
    </w:p>
    <w:p w:rsidR="00D36DAC" w:rsidRDefault="00D36DAC">
      <w:pPr>
        <w:spacing w:line="48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9"/>
        <w:gridCol w:w="3669"/>
      </w:tblGrid>
      <w:tr w:rsidR="00D36DAC">
        <w:tblPrEx>
          <w:tblCellMar>
            <w:top w:w="0" w:type="dxa"/>
            <w:bottom w:w="0" w:type="dxa"/>
          </w:tblCellMar>
        </w:tblPrEx>
        <w:tc>
          <w:tcPr>
            <w:tcW w:w="0" w:type="auto"/>
          </w:tcPr>
          <w:p w:rsidR="00D36DAC" w:rsidRDefault="00D36DAC">
            <w:pPr>
              <w:spacing w:line="480" w:lineRule="auto"/>
              <w:jc w:val="center"/>
              <w:rPr>
                <w:b/>
                <w:bCs/>
              </w:rPr>
            </w:pPr>
            <w:r>
              <w:rPr>
                <w:b/>
                <w:bCs/>
              </w:rPr>
              <w:t>Variable Name</w:t>
            </w:r>
          </w:p>
        </w:tc>
        <w:tc>
          <w:tcPr>
            <w:tcW w:w="0" w:type="auto"/>
          </w:tcPr>
          <w:p w:rsidR="00D36DAC" w:rsidRDefault="00D36DAC">
            <w:pPr>
              <w:spacing w:line="480" w:lineRule="auto"/>
              <w:jc w:val="center"/>
              <w:rPr>
                <w:b/>
                <w:bCs/>
              </w:rPr>
            </w:pPr>
            <w:r>
              <w:rPr>
                <w:b/>
                <w:bCs/>
              </w:rPr>
              <w:t>Description</w:t>
            </w:r>
          </w:p>
        </w:tc>
      </w:tr>
      <w:tr w:rsidR="00D36DAC">
        <w:tblPrEx>
          <w:tblCellMar>
            <w:top w:w="0" w:type="dxa"/>
            <w:bottom w:w="0" w:type="dxa"/>
          </w:tblCellMar>
        </w:tblPrEx>
        <w:tc>
          <w:tcPr>
            <w:tcW w:w="0" w:type="auto"/>
          </w:tcPr>
          <w:p w:rsidR="00D36DAC" w:rsidRDefault="00D36DAC">
            <w:pPr>
              <w:spacing w:line="480" w:lineRule="auto"/>
            </w:pPr>
            <w:r>
              <w:t>LHUR</w:t>
            </w:r>
          </w:p>
        </w:tc>
        <w:tc>
          <w:tcPr>
            <w:tcW w:w="0" w:type="auto"/>
          </w:tcPr>
          <w:p w:rsidR="00D36DAC" w:rsidRDefault="00D36DAC">
            <w:pPr>
              <w:spacing w:line="480" w:lineRule="auto"/>
            </w:pPr>
            <w:r>
              <w:t>Unemployment Rate</w:t>
            </w:r>
          </w:p>
        </w:tc>
      </w:tr>
      <w:tr w:rsidR="00D36DAC">
        <w:tblPrEx>
          <w:tblCellMar>
            <w:top w:w="0" w:type="dxa"/>
            <w:bottom w:w="0" w:type="dxa"/>
          </w:tblCellMar>
        </w:tblPrEx>
        <w:tc>
          <w:tcPr>
            <w:tcW w:w="0" w:type="auto"/>
          </w:tcPr>
          <w:p w:rsidR="00D36DAC" w:rsidRDefault="00D36DAC">
            <w:pPr>
              <w:spacing w:line="480" w:lineRule="auto"/>
            </w:pPr>
            <w:r>
              <w:t>PUNEW</w:t>
            </w:r>
          </w:p>
        </w:tc>
        <w:tc>
          <w:tcPr>
            <w:tcW w:w="0" w:type="auto"/>
          </w:tcPr>
          <w:p w:rsidR="00D36DAC" w:rsidRDefault="00D36DAC">
            <w:pPr>
              <w:spacing w:line="480" w:lineRule="auto"/>
            </w:pPr>
            <w:r>
              <w:t>Consumer Price Index</w:t>
            </w:r>
          </w:p>
        </w:tc>
      </w:tr>
      <w:tr w:rsidR="00D36DAC">
        <w:tblPrEx>
          <w:tblCellMar>
            <w:top w:w="0" w:type="dxa"/>
            <w:bottom w:w="0" w:type="dxa"/>
          </w:tblCellMar>
        </w:tblPrEx>
        <w:tc>
          <w:tcPr>
            <w:tcW w:w="0" w:type="auto"/>
          </w:tcPr>
          <w:p w:rsidR="00D36DAC" w:rsidRDefault="00D36DAC">
            <w:pPr>
              <w:spacing w:line="480" w:lineRule="auto"/>
            </w:pPr>
            <w:r>
              <w:t>FYFF</w:t>
            </w:r>
          </w:p>
        </w:tc>
        <w:tc>
          <w:tcPr>
            <w:tcW w:w="0" w:type="auto"/>
          </w:tcPr>
          <w:p w:rsidR="00D36DAC" w:rsidRDefault="00D36DAC">
            <w:pPr>
              <w:spacing w:line="480" w:lineRule="auto"/>
            </w:pPr>
            <w:r>
              <w:t>Federal Funds Interest Rate</w:t>
            </w:r>
          </w:p>
        </w:tc>
      </w:tr>
      <w:tr w:rsidR="00D36DAC">
        <w:tblPrEx>
          <w:tblCellMar>
            <w:top w:w="0" w:type="dxa"/>
            <w:bottom w:w="0" w:type="dxa"/>
          </w:tblCellMar>
        </w:tblPrEx>
        <w:tc>
          <w:tcPr>
            <w:tcW w:w="0" w:type="auto"/>
          </w:tcPr>
          <w:p w:rsidR="00D36DAC" w:rsidRDefault="00D36DAC">
            <w:pPr>
              <w:spacing w:line="480" w:lineRule="auto"/>
            </w:pPr>
            <w:r>
              <w:t>FYGM3</w:t>
            </w:r>
          </w:p>
        </w:tc>
        <w:tc>
          <w:tcPr>
            <w:tcW w:w="0" w:type="auto"/>
          </w:tcPr>
          <w:p w:rsidR="00D36DAC" w:rsidRDefault="00D36DAC">
            <w:pPr>
              <w:spacing w:line="480" w:lineRule="auto"/>
            </w:pPr>
            <w:r>
              <w:t>3-Month Treasury Bill Interest Rate</w:t>
            </w:r>
          </w:p>
        </w:tc>
      </w:tr>
      <w:tr w:rsidR="00D36DAC">
        <w:tblPrEx>
          <w:tblCellMar>
            <w:top w:w="0" w:type="dxa"/>
            <w:bottom w:w="0" w:type="dxa"/>
          </w:tblCellMar>
        </w:tblPrEx>
        <w:tc>
          <w:tcPr>
            <w:tcW w:w="0" w:type="auto"/>
          </w:tcPr>
          <w:p w:rsidR="00D36DAC" w:rsidRDefault="00D36DAC">
            <w:pPr>
              <w:spacing w:line="480" w:lineRule="auto"/>
            </w:pPr>
            <w:r>
              <w:t>FYGT1</w:t>
            </w:r>
          </w:p>
        </w:tc>
        <w:tc>
          <w:tcPr>
            <w:tcW w:w="0" w:type="auto"/>
          </w:tcPr>
          <w:p w:rsidR="00D36DAC" w:rsidRDefault="00D36DAC">
            <w:pPr>
              <w:spacing w:line="480" w:lineRule="auto"/>
            </w:pPr>
            <w:r>
              <w:t>1-Year Treasury Bond Interest Rate</w:t>
            </w:r>
          </w:p>
        </w:tc>
      </w:tr>
      <w:tr w:rsidR="00D36DAC">
        <w:tblPrEx>
          <w:tblCellMar>
            <w:top w:w="0" w:type="dxa"/>
            <w:bottom w:w="0" w:type="dxa"/>
          </w:tblCellMar>
        </w:tblPrEx>
        <w:tc>
          <w:tcPr>
            <w:tcW w:w="0" w:type="auto"/>
          </w:tcPr>
          <w:p w:rsidR="00D36DAC" w:rsidRDefault="00D36DAC">
            <w:pPr>
              <w:spacing w:line="480" w:lineRule="auto"/>
            </w:pPr>
            <w:r>
              <w:t>EXRUK</w:t>
            </w:r>
          </w:p>
        </w:tc>
        <w:tc>
          <w:tcPr>
            <w:tcW w:w="0" w:type="auto"/>
          </w:tcPr>
          <w:p w:rsidR="00D36DAC" w:rsidRDefault="00D36DAC">
            <w:pPr>
              <w:spacing w:line="480" w:lineRule="auto"/>
            </w:pPr>
            <w:r>
              <w:t>Dollar-Pound Exchange Rate</w:t>
            </w:r>
          </w:p>
        </w:tc>
      </w:tr>
      <w:tr w:rsidR="00D36DAC">
        <w:tblPrEx>
          <w:tblCellMar>
            <w:top w:w="0" w:type="dxa"/>
            <w:bottom w:w="0" w:type="dxa"/>
          </w:tblCellMar>
        </w:tblPrEx>
        <w:tc>
          <w:tcPr>
            <w:tcW w:w="0" w:type="auto"/>
          </w:tcPr>
          <w:p w:rsidR="00D36DAC" w:rsidRDefault="00D36DAC">
            <w:pPr>
              <w:spacing w:line="480" w:lineRule="auto"/>
            </w:pPr>
            <w:r>
              <w:t>GDP_JP</w:t>
            </w:r>
          </w:p>
        </w:tc>
        <w:tc>
          <w:tcPr>
            <w:tcW w:w="0" w:type="auto"/>
          </w:tcPr>
          <w:p w:rsidR="00D36DAC" w:rsidRDefault="00D36DAC">
            <w:pPr>
              <w:spacing w:line="480" w:lineRule="auto"/>
            </w:pPr>
            <w:r>
              <w:t>GDP for Japan</w:t>
            </w:r>
          </w:p>
        </w:tc>
      </w:tr>
    </w:tbl>
    <w:p w:rsidR="00D36DAC" w:rsidRDefault="00D36DAC">
      <w:pPr>
        <w:spacing w:line="480" w:lineRule="auto"/>
      </w:pPr>
    </w:p>
    <w:sectPr w:rsidR="00D36DA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3804A8"/>
    <w:rsid w:val="003804A8"/>
    <w:rsid w:val="003A5149"/>
    <w:rsid w:val="00D36D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THE PROJECT STAR DATA SET</vt:lpstr>
    </vt:vector>
  </TitlesOfParts>
  <Company>Princeton University</Company>
  <LinksUpToDate>false</LinksUpToDate>
  <CharactersWithSpaces>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PROJECT STAR DATA SET</dc:title>
  <dc:creator>Mark Watson</dc:creator>
  <cp:lastModifiedBy>MWATSON</cp:lastModifiedBy>
  <cp:revision>2</cp:revision>
  <dcterms:created xsi:type="dcterms:W3CDTF">2010-12-30T01:24:00Z</dcterms:created>
  <dcterms:modified xsi:type="dcterms:W3CDTF">2010-12-30T01:24:00Z</dcterms:modified>
</cp:coreProperties>
</file>